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128AF">
      <w:pPr>
        <w:pStyle w:val="3"/>
        <w:spacing w:before="0" w:after="18" w:line="360" w:lineRule="auto"/>
        <w:jc w:val="center"/>
        <w:rPr>
          <w:rFonts w:hint="default" w:ascii="Times New Roman" w:hAnsi="Times New Roman" w:eastAsia="方正小标宋_GBK" w:cs="Times New Roman"/>
          <w:b w:val="0"/>
          <w:bCs w:val="0"/>
          <w:color w:val="auto"/>
          <w:highlight w:val="none"/>
        </w:rPr>
      </w:pPr>
      <w:bookmarkStart w:id="0" w:name="_Toc4391"/>
      <w:r>
        <w:rPr>
          <w:rFonts w:hint="default" w:ascii="Times New Roman" w:hAnsi="Times New Roman" w:eastAsia="方正小标宋_GBK" w:cs="Times New Roman"/>
          <w:b w:val="0"/>
          <w:bCs w:val="0"/>
          <w:color w:val="auto"/>
          <w:highlight w:val="none"/>
        </w:rPr>
        <w:t>宿城区</w:t>
      </w:r>
      <w:r>
        <w:rPr>
          <w:rFonts w:hint="eastAsia" w:ascii="Times New Roman" w:hAnsi="Times New Roman" w:eastAsia="方正小标宋_GBK" w:cs="Times New Roman"/>
          <w:b w:val="0"/>
          <w:bCs w:val="0"/>
          <w:color w:val="auto"/>
          <w:highlight w:val="none"/>
          <w:lang w:val="en-US" w:eastAsia="zh-CN"/>
        </w:rPr>
        <w:t>屠园</w:t>
      </w:r>
      <w:r>
        <w:rPr>
          <w:rFonts w:hint="default" w:ascii="Times New Roman" w:hAnsi="Times New Roman" w:eastAsia="方正小标宋_GBK" w:cs="Times New Roman"/>
          <w:b w:val="0"/>
          <w:bCs w:val="0"/>
          <w:color w:val="auto"/>
          <w:highlight w:val="none"/>
        </w:rPr>
        <w:t>镇基层政务公开标准目录</w:t>
      </w:r>
      <w:bookmarkEnd w:id="0"/>
      <w:bookmarkStart w:id="2" w:name="_GoBack"/>
      <w:bookmarkEnd w:id="2"/>
    </w:p>
    <w:tbl>
      <w:tblPr>
        <w:tblStyle w:val="4"/>
        <w:tblW w:w="5055"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3"/>
        <w:gridCol w:w="859"/>
        <w:gridCol w:w="1377"/>
        <w:gridCol w:w="2986"/>
        <w:gridCol w:w="1869"/>
        <w:gridCol w:w="1213"/>
        <w:gridCol w:w="1176"/>
        <w:gridCol w:w="1457"/>
        <w:gridCol w:w="478"/>
        <w:gridCol w:w="494"/>
        <w:gridCol w:w="538"/>
        <w:gridCol w:w="763"/>
      </w:tblGrid>
      <w:tr w14:paraId="5966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blHeader/>
        </w:trPr>
        <w:tc>
          <w:tcPr>
            <w:tcW w:w="329" w:type="pct"/>
            <w:vMerge w:val="restart"/>
            <w:noWrap w:val="0"/>
            <w:tcMar>
              <w:top w:w="15" w:type="dxa"/>
              <w:left w:w="15" w:type="dxa"/>
              <w:right w:w="15" w:type="dxa"/>
            </w:tcMar>
            <w:vAlign w:val="center"/>
          </w:tcPr>
          <w:p w14:paraId="6BEB829E">
            <w:pPr>
              <w:widowControl/>
              <w:spacing w:line="280" w:lineRule="exact"/>
              <w:jc w:val="center"/>
              <w:rPr>
                <w:rFonts w:hint="default" w:ascii="Times New Roman" w:hAnsi="Times New Roman" w:eastAsia="黑体" w:cs="Times New Roman"/>
                <w:color w:val="auto"/>
                <w:kern w:val="0"/>
                <w:sz w:val="22"/>
                <w:highlight w:val="none"/>
              </w:rPr>
            </w:pPr>
            <w:r>
              <w:rPr>
                <w:rFonts w:hint="default" w:ascii="Times New Roman" w:hAnsi="Times New Roman" w:eastAsia="黑体" w:cs="Times New Roman"/>
                <w:color w:val="auto"/>
                <w:kern w:val="0"/>
                <w:sz w:val="22"/>
                <w:highlight w:val="none"/>
              </w:rPr>
              <w:t>序</w:t>
            </w:r>
          </w:p>
          <w:p w14:paraId="21B3A52F">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号</w:t>
            </w:r>
          </w:p>
        </w:tc>
        <w:tc>
          <w:tcPr>
            <w:tcW w:w="790" w:type="pct"/>
            <w:gridSpan w:val="2"/>
            <w:noWrap w:val="0"/>
            <w:tcMar>
              <w:top w:w="15" w:type="dxa"/>
              <w:left w:w="15" w:type="dxa"/>
              <w:right w:w="15" w:type="dxa"/>
            </w:tcMar>
            <w:vAlign w:val="center"/>
          </w:tcPr>
          <w:p w14:paraId="6C076D09">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公开事项</w:t>
            </w:r>
          </w:p>
        </w:tc>
        <w:tc>
          <w:tcPr>
            <w:tcW w:w="1055" w:type="pct"/>
            <w:vMerge w:val="restart"/>
            <w:noWrap w:val="0"/>
            <w:tcMar>
              <w:top w:w="15" w:type="dxa"/>
              <w:left w:w="15" w:type="dxa"/>
              <w:right w:w="15" w:type="dxa"/>
            </w:tcMar>
            <w:vAlign w:val="center"/>
          </w:tcPr>
          <w:p w14:paraId="6B499B2B">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公开内容（要素）</w:t>
            </w:r>
          </w:p>
        </w:tc>
        <w:tc>
          <w:tcPr>
            <w:tcW w:w="660" w:type="pct"/>
            <w:vMerge w:val="restart"/>
            <w:noWrap w:val="0"/>
            <w:tcMar>
              <w:top w:w="15" w:type="dxa"/>
              <w:left w:w="15" w:type="dxa"/>
              <w:right w:w="15" w:type="dxa"/>
            </w:tcMar>
            <w:vAlign w:val="center"/>
          </w:tcPr>
          <w:p w14:paraId="33144384">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公开依据</w:t>
            </w:r>
          </w:p>
        </w:tc>
        <w:tc>
          <w:tcPr>
            <w:tcW w:w="428" w:type="pct"/>
            <w:vMerge w:val="restart"/>
            <w:noWrap w:val="0"/>
            <w:tcMar>
              <w:top w:w="15" w:type="dxa"/>
              <w:left w:w="15" w:type="dxa"/>
              <w:right w:w="15" w:type="dxa"/>
            </w:tcMar>
            <w:vAlign w:val="center"/>
          </w:tcPr>
          <w:p w14:paraId="5EA4E21F">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公开时限</w:t>
            </w:r>
          </w:p>
        </w:tc>
        <w:tc>
          <w:tcPr>
            <w:tcW w:w="415" w:type="pct"/>
            <w:vMerge w:val="restart"/>
            <w:noWrap w:val="0"/>
            <w:tcMar>
              <w:top w:w="15" w:type="dxa"/>
              <w:left w:w="15" w:type="dxa"/>
              <w:right w:w="15" w:type="dxa"/>
            </w:tcMar>
            <w:vAlign w:val="center"/>
          </w:tcPr>
          <w:p w14:paraId="6D3F5D97">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公开主体</w:t>
            </w:r>
          </w:p>
        </w:tc>
        <w:tc>
          <w:tcPr>
            <w:tcW w:w="515" w:type="pct"/>
            <w:vMerge w:val="restart"/>
            <w:noWrap w:val="0"/>
            <w:tcMar>
              <w:top w:w="15" w:type="dxa"/>
              <w:left w:w="15" w:type="dxa"/>
              <w:right w:w="15" w:type="dxa"/>
            </w:tcMar>
            <w:vAlign w:val="center"/>
          </w:tcPr>
          <w:p w14:paraId="1AAEE19E">
            <w:pPr>
              <w:widowControl/>
              <w:spacing w:line="280" w:lineRule="exact"/>
              <w:jc w:val="center"/>
              <w:rPr>
                <w:rFonts w:hint="default" w:ascii="Times New Roman" w:hAnsi="Times New Roman" w:eastAsia="黑体" w:cs="Times New Roman"/>
                <w:color w:val="auto"/>
                <w:kern w:val="0"/>
                <w:sz w:val="22"/>
                <w:highlight w:val="none"/>
              </w:rPr>
            </w:pPr>
            <w:r>
              <w:rPr>
                <w:rFonts w:hint="default" w:ascii="Times New Roman" w:hAnsi="Times New Roman" w:eastAsia="黑体" w:cs="Times New Roman"/>
                <w:color w:val="auto"/>
                <w:kern w:val="0"/>
                <w:sz w:val="22"/>
                <w:highlight w:val="none"/>
              </w:rPr>
              <w:t>公开渠道</w:t>
            </w:r>
          </w:p>
          <w:p w14:paraId="72DB1716">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和载体</w:t>
            </w:r>
          </w:p>
        </w:tc>
        <w:tc>
          <w:tcPr>
            <w:tcW w:w="343" w:type="pct"/>
            <w:gridSpan w:val="2"/>
            <w:noWrap w:val="0"/>
            <w:tcMar>
              <w:top w:w="15" w:type="dxa"/>
              <w:left w:w="15" w:type="dxa"/>
              <w:right w:w="15" w:type="dxa"/>
            </w:tcMar>
            <w:vAlign w:val="center"/>
          </w:tcPr>
          <w:p w14:paraId="4885F2C6">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公开对象</w:t>
            </w:r>
          </w:p>
        </w:tc>
        <w:tc>
          <w:tcPr>
            <w:tcW w:w="459" w:type="pct"/>
            <w:gridSpan w:val="2"/>
            <w:noWrap w:val="0"/>
            <w:tcMar>
              <w:top w:w="15" w:type="dxa"/>
              <w:left w:w="15" w:type="dxa"/>
              <w:right w:w="15" w:type="dxa"/>
            </w:tcMar>
            <w:vAlign w:val="center"/>
          </w:tcPr>
          <w:p w14:paraId="65715252">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公开方式</w:t>
            </w:r>
          </w:p>
        </w:tc>
      </w:tr>
      <w:tr w14:paraId="538D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blHeader/>
        </w:trPr>
        <w:tc>
          <w:tcPr>
            <w:tcW w:w="329" w:type="pct"/>
            <w:vMerge w:val="continue"/>
            <w:noWrap w:val="0"/>
            <w:tcMar>
              <w:top w:w="15" w:type="dxa"/>
              <w:left w:w="15" w:type="dxa"/>
              <w:right w:w="15" w:type="dxa"/>
            </w:tcMar>
            <w:vAlign w:val="center"/>
          </w:tcPr>
          <w:p w14:paraId="19ADC995">
            <w:pPr>
              <w:widowControl/>
              <w:spacing w:line="280" w:lineRule="exact"/>
              <w:jc w:val="center"/>
              <w:rPr>
                <w:rFonts w:hint="default" w:ascii="Times New Roman" w:hAnsi="Times New Roman" w:eastAsia="黑体" w:cs="Times New Roman"/>
                <w:color w:val="auto"/>
                <w:sz w:val="22"/>
                <w:highlight w:val="none"/>
              </w:rPr>
            </w:pPr>
          </w:p>
        </w:tc>
        <w:tc>
          <w:tcPr>
            <w:tcW w:w="303" w:type="pct"/>
            <w:noWrap w:val="0"/>
            <w:tcMar>
              <w:top w:w="15" w:type="dxa"/>
              <w:left w:w="15" w:type="dxa"/>
              <w:right w:w="15" w:type="dxa"/>
            </w:tcMar>
            <w:vAlign w:val="center"/>
          </w:tcPr>
          <w:p w14:paraId="50F240A0">
            <w:pPr>
              <w:widowControl/>
              <w:spacing w:line="280" w:lineRule="exact"/>
              <w:jc w:val="center"/>
              <w:rPr>
                <w:rFonts w:hint="default" w:ascii="Times New Roman" w:hAnsi="Times New Roman" w:eastAsia="黑体" w:cs="Times New Roman"/>
                <w:color w:val="auto"/>
                <w:kern w:val="0"/>
                <w:sz w:val="22"/>
                <w:highlight w:val="none"/>
              </w:rPr>
            </w:pPr>
            <w:r>
              <w:rPr>
                <w:rFonts w:hint="default" w:ascii="Times New Roman" w:hAnsi="Times New Roman" w:eastAsia="黑体" w:cs="Times New Roman"/>
                <w:color w:val="auto"/>
                <w:kern w:val="0"/>
                <w:sz w:val="22"/>
                <w:highlight w:val="none"/>
              </w:rPr>
              <w:t>一级</w:t>
            </w:r>
          </w:p>
          <w:p w14:paraId="6C5726DC">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事项</w:t>
            </w:r>
          </w:p>
        </w:tc>
        <w:tc>
          <w:tcPr>
            <w:tcW w:w="486" w:type="pct"/>
            <w:noWrap w:val="0"/>
            <w:tcMar>
              <w:top w:w="15" w:type="dxa"/>
              <w:left w:w="15" w:type="dxa"/>
              <w:right w:w="15" w:type="dxa"/>
            </w:tcMar>
            <w:vAlign w:val="center"/>
          </w:tcPr>
          <w:p w14:paraId="7D7C9D04">
            <w:pPr>
              <w:widowControl/>
              <w:spacing w:line="280" w:lineRule="exact"/>
              <w:jc w:val="center"/>
              <w:rPr>
                <w:rFonts w:hint="default" w:ascii="Times New Roman" w:hAnsi="Times New Roman" w:eastAsia="黑体" w:cs="Times New Roman"/>
                <w:color w:val="auto"/>
                <w:kern w:val="0"/>
                <w:sz w:val="22"/>
                <w:highlight w:val="none"/>
              </w:rPr>
            </w:pPr>
            <w:r>
              <w:rPr>
                <w:rFonts w:hint="default" w:ascii="Times New Roman" w:hAnsi="Times New Roman" w:eastAsia="黑体" w:cs="Times New Roman"/>
                <w:color w:val="auto"/>
                <w:kern w:val="0"/>
                <w:sz w:val="22"/>
                <w:highlight w:val="none"/>
              </w:rPr>
              <w:t>二级</w:t>
            </w:r>
          </w:p>
          <w:p w14:paraId="79E78FBF">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事项</w:t>
            </w:r>
          </w:p>
        </w:tc>
        <w:tc>
          <w:tcPr>
            <w:tcW w:w="1055" w:type="pct"/>
            <w:vMerge w:val="continue"/>
            <w:noWrap w:val="0"/>
            <w:tcMar>
              <w:top w:w="15" w:type="dxa"/>
              <w:left w:w="15" w:type="dxa"/>
              <w:right w:w="15" w:type="dxa"/>
            </w:tcMar>
            <w:vAlign w:val="center"/>
          </w:tcPr>
          <w:p w14:paraId="4D1E84D5">
            <w:pPr>
              <w:widowControl/>
              <w:spacing w:line="280" w:lineRule="exact"/>
              <w:jc w:val="center"/>
              <w:rPr>
                <w:rFonts w:hint="default" w:ascii="Times New Roman" w:hAnsi="Times New Roman" w:eastAsia="黑体" w:cs="Times New Roman"/>
                <w:color w:val="auto"/>
                <w:sz w:val="22"/>
                <w:highlight w:val="none"/>
              </w:rPr>
            </w:pPr>
          </w:p>
        </w:tc>
        <w:tc>
          <w:tcPr>
            <w:tcW w:w="660" w:type="pct"/>
            <w:vMerge w:val="continue"/>
            <w:noWrap w:val="0"/>
            <w:tcMar>
              <w:top w:w="15" w:type="dxa"/>
              <w:left w:w="15" w:type="dxa"/>
              <w:right w:w="15" w:type="dxa"/>
            </w:tcMar>
            <w:vAlign w:val="center"/>
          </w:tcPr>
          <w:p w14:paraId="1040BF4B">
            <w:pPr>
              <w:widowControl/>
              <w:spacing w:line="280" w:lineRule="exact"/>
              <w:jc w:val="center"/>
              <w:rPr>
                <w:rFonts w:hint="default" w:ascii="Times New Roman" w:hAnsi="Times New Roman" w:eastAsia="黑体" w:cs="Times New Roman"/>
                <w:color w:val="auto"/>
                <w:sz w:val="22"/>
                <w:highlight w:val="none"/>
              </w:rPr>
            </w:pPr>
          </w:p>
        </w:tc>
        <w:tc>
          <w:tcPr>
            <w:tcW w:w="428" w:type="pct"/>
            <w:vMerge w:val="continue"/>
            <w:noWrap w:val="0"/>
            <w:tcMar>
              <w:top w:w="15" w:type="dxa"/>
              <w:left w:w="15" w:type="dxa"/>
              <w:right w:w="15" w:type="dxa"/>
            </w:tcMar>
            <w:vAlign w:val="center"/>
          </w:tcPr>
          <w:p w14:paraId="66EEA836">
            <w:pPr>
              <w:widowControl/>
              <w:spacing w:line="280" w:lineRule="exact"/>
              <w:jc w:val="both"/>
              <w:rPr>
                <w:rFonts w:hint="default" w:ascii="Times New Roman" w:hAnsi="Times New Roman" w:eastAsia="黑体" w:cs="Times New Roman"/>
                <w:color w:val="auto"/>
                <w:sz w:val="22"/>
                <w:highlight w:val="none"/>
              </w:rPr>
            </w:pPr>
          </w:p>
        </w:tc>
        <w:tc>
          <w:tcPr>
            <w:tcW w:w="415" w:type="pct"/>
            <w:vMerge w:val="continue"/>
            <w:noWrap w:val="0"/>
            <w:tcMar>
              <w:top w:w="15" w:type="dxa"/>
              <w:left w:w="15" w:type="dxa"/>
              <w:right w:w="15" w:type="dxa"/>
            </w:tcMar>
            <w:vAlign w:val="center"/>
          </w:tcPr>
          <w:p w14:paraId="0A0DFA96">
            <w:pPr>
              <w:widowControl/>
              <w:spacing w:line="280" w:lineRule="exact"/>
              <w:jc w:val="center"/>
              <w:rPr>
                <w:rFonts w:hint="default" w:ascii="Times New Roman" w:hAnsi="Times New Roman" w:eastAsia="黑体" w:cs="Times New Roman"/>
                <w:color w:val="auto"/>
                <w:sz w:val="22"/>
                <w:highlight w:val="none"/>
              </w:rPr>
            </w:pPr>
          </w:p>
        </w:tc>
        <w:tc>
          <w:tcPr>
            <w:tcW w:w="515" w:type="pct"/>
            <w:vMerge w:val="continue"/>
            <w:noWrap w:val="0"/>
            <w:tcMar>
              <w:top w:w="15" w:type="dxa"/>
              <w:left w:w="15" w:type="dxa"/>
              <w:right w:w="15" w:type="dxa"/>
            </w:tcMar>
            <w:vAlign w:val="center"/>
          </w:tcPr>
          <w:p w14:paraId="1E0D44E2">
            <w:pPr>
              <w:widowControl/>
              <w:spacing w:line="280" w:lineRule="exact"/>
              <w:jc w:val="left"/>
              <w:rPr>
                <w:rFonts w:hint="default" w:ascii="Times New Roman" w:hAnsi="Times New Roman" w:eastAsia="黑体" w:cs="Times New Roman"/>
                <w:color w:val="auto"/>
                <w:sz w:val="22"/>
                <w:highlight w:val="none"/>
              </w:rPr>
            </w:pPr>
          </w:p>
        </w:tc>
        <w:tc>
          <w:tcPr>
            <w:tcW w:w="168" w:type="pct"/>
            <w:noWrap w:val="0"/>
            <w:tcMar>
              <w:top w:w="15" w:type="dxa"/>
              <w:left w:w="15" w:type="dxa"/>
              <w:right w:w="15" w:type="dxa"/>
            </w:tcMar>
            <w:vAlign w:val="center"/>
          </w:tcPr>
          <w:p w14:paraId="4E4CD87D">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全社会</w:t>
            </w:r>
          </w:p>
        </w:tc>
        <w:tc>
          <w:tcPr>
            <w:tcW w:w="174" w:type="pct"/>
            <w:noWrap w:val="0"/>
            <w:tcMar>
              <w:top w:w="15" w:type="dxa"/>
              <w:left w:w="15" w:type="dxa"/>
              <w:right w:w="15" w:type="dxa"/>
            </w:tcMar>
            <w:vAlign w:val="center"/>
          </w:tcPr>
          <w:p w14:paraId="691942E3">
            <w:pPr>
              <w:widowControl/>
              <w:spacing w:line="280" w:lineRule="exact"/>
              <w:jc w:val="center"/>
              <w:rPr>
                <w:rFonts w:hint="default" w:ascii="Times New Roman" w:hAnsi="Times New Roman" w:eastAsia="黑体" w:cs="Times New Roman"/>
                <w:color w:val="auto"/>
                <w:kern w:val="0"/>
                <w:sz w:val="22"/>
                <w:highlight w:val="none"/>
              </w:rPr>
            </w:pPr>
            <w:r>
              <w:rPr>
                <w:rFonts w:hint="default" w:ascii="Times New Roman" w:hAnsi="Times New Roman" w:eastAsia="黑体" w:cs="Times New Roman"/>
                <w:color w:val="auto"/>
                <w:kern w:val="0"/>
                <w:sz w:val="22"/>
                <w:highlight w:val="none"/>
              </w:rPr>
              <w:t>特定</w:t>
            </w:r>
          </w:p>
          <w:p w14:paraId="7B850427">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群众</w:t>
            </w:r>
          </w:p>
        </w:tc>
        <w:tc>
          <w:tcPr>
            <w:tcW w:w="190" w:type="pct"/>
            <w:noWrap w:val="0"/>
            <w:tcMar>
              <w:top w:w="15" w:type="dxa"/>
              <w:left w:w="15" w:type="dxa"/>
              <w:right w:w="15" w:type="dxa"/>
            </w:tcMar>
            <w:vAlign w:val="center"/>
          </w:tcPr>
          <w:p w14:paraId="438A7764">
            <w:pPr>
              <w:widowControl/>
              <w:spacing w:line="280" w:lineRule="exact"/>
              <w:jc w:val="center"/>
              <w:rPr>
                <w:rFonts w:hint="default" w:ascii="Times New Roman" w:hAnsi="Times New Roman" w:eastAsia="黑体" w:cs="Times New Roman"/>
                <w:color w:val="auto"/>
                <w:kern w:val="0"/>
                <w:sz w:val="22"/>
                <w:highlight w:val="none"/>
              </w:rPr>
            </w:pPr>
            <w:r>
              <w:rPr>
                <w:rFonts w:hint="default" w:ascii="Times New Roman" w:hAnsi="Times New Roman" w:eastAsia="黑体" w:cs="Times New Roman"/>
                <w:color w:val="auto"/>
                <w:kern w:val="0"/>
                <w:sz w:val="22"/>
                <w:highlight w:val="none"/>
              </w:rPr>
              <w:t>主</w:t>
            </w:r>
          </w:p>
          <w:p w14:paraId="371104AA">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动</w:t>
            </w:r>
          </w:p>
        </w:tc>
        <w:tc>
          <w:tcPr>
            <w:tcW w:w="269" w:type="pct"/>
            <w:noWrap w:val="0"/>
            <w:tcMar>
              <w:top w:w="15" w:type="dxa"/>
              <w:left w:w="15" w:type="dxa"/>
              <w:right w:w="15" w:type="dxa"/>
            </w:tcMar>
            <w:vAlign w:val="center"/>
          </w:tcPr>
          <w:p w14:paraId="57BE476F">
            <w:pPr>
              <w:widowControl/>
              <w:spacing w:line="280" w:lineRule="exact"/>
              <w:jc w:val="center"/>
              <w:rPr>
                <w:rFonts w:hint="default" w:ascii="Times New Roman" w:hAnsi="Times New Roman" w:eastAsia="黑体" w:cs="Times New Roman"/>
                <w:color w:val="auto"/>
                <w:kern w:val="0"/>
                <w:sz w:val="22"/>
                <w:highlight w:val="none"/>
              </w:rPr>
            </w:pPr>
            <w:r>
              <w:rPr>
                <w:rFonts w:hint="default" w:ascii="Times New Roman" w:hAnsi="Times New Roman" w:eastAsia="黑体" w:cs="Times New Roman"/>
                <w:color w:val="auto"/>
                <w:kern w:val="0"/>
                <w:sz w:val="22"/>
                <w:highlight w:val="none"/>
              </w:rPr>
              <w:t>依申请</w:t>
            </w:r>
          </w:p>
          <w:p w14:paraId="4C3E1D26">
            <w:pPr>
              <w:widowControl/>
              <w:spacing w:line="280" w:lineRule="exact"/>
              <w:jc w:val="center"/>
              <w:rPr>
                <w:rFonts w:hint="default" w:ascii="Times New Roman" w:hAnsi="Times New Roman" w:eastAsia="黑体" w:cs="Times New Roman"/>
                <w:color w:val="auto"/>
                <w:sz w:val="22"/>
                <w:highlight w:val="none"/>
              </w:rPr>
            </w:pPr>
            <w:r>
              <w:rPr>
                <w:rFonts w:hint="default" w:ascii="Times New Roman" w:hAnsi="Times New Roman" w:eastAsia="黑体" w:cs="Times New Roman"/>
                <w:color w:val="auto"/>
                <w:kern w:val="0"/>
                <w:sz w:val="22"/>
                <w:highlight w:val="none"/>
              </w:rPr>
              <w:t>公开</w:t>
            </w:r>
          </w:p>
        </w:tc>
      </w:tr>
      <w:tr w14:paraId="52AA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329" w:type="pct"/>
            <w:noWrap w:val="0"/>
            <w:tcMar>
              <w:top w:w="15" w:type="dxa"/>
              <w:left w:w="15" w:type="dxa"/>
              <w:right w:w="15" w:type="dxa"/>
            </w:tcMar>
            <w:vAlign w:val="center"/>
          </w:tcPr>
          <w:p w14:paraId="34D07097">
            <w:pPr>
              <w:widowControl/>
              <w:numPr>
                <w:ilvl w:val="0"/>
                <w:numId w:val="1"/>
              </w:numPr>
              <w:spacing w:line="280" w:lineRule="exact"/>
              <w:ind w:left="0" w:leftChars="0" w:firstLine="420" w:firstLineChars="0"/>
              <w:jc w:val="both"/>
              <w:textAlignment w:val="center"/>
              <w:rPr>
                <w:rFonts w:hint="default" w:ascii="Times New Roman" w:hAnsi="Times New Roman" w:cs="Times New Roman"/>
                <w:color w:val="auto"/>
                <w:kern w:val="0"/>
                <w:sz w:val="18"/>
                <w:szCs w:val="18"/>
                <w:highlight w:val="none"/>
                <w:lang w:bidi="ar"/>
              </w:rPr>
            </w:pPr>
          </w:p>
        </w:tc>
        <w:tc>
          <w:tcPr>
            <w:tcW w:w="303" w:type="pct"/>
            <w:vMerge w:val="restart"/>
            <w:noWrap w:val="0"/>
            <w:tcMar>
              <w:top w:w="15" w:type="dxa"/>
              <w:left w:w="15" w:type="dxa"/>
              <w:right w:w="15" w:type="dxa"/>
            </w:tcMar>
            <w:vAlign w:val="center"/>
          </w:tcPr>
          <w:p w14:paraId="1C7E75F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政策法律文件</w:t>
            </w:r>
          </w:p>
        </w:tc>
        <w:tc>
          <w:tcPr>
            <w:tcW w:w="486" w:type="pct"/>
            <w:noWrap w:val="0"/>
            <w:tcMar>
              <w:top w:w="15" w:type="dxa"/>
              <w:left w:w="15" w:type="dxa"/>
              <w:right w:w="15" w:type="dxa"/>
            </w:tcMar>
            <w:vAlign w:val="center"/>
          </w:tcPr>
          <w:p w14:paraId="4300B65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法律法规</w:t>
            </w:r>
          </w:p>
        </w:tc>
        <w:tc>
          <w:tcPr>
            <w:tcW w:w="1055" w:type="pct"/>
            <w:noWrap w:val="0"/>
            <w:tcMar>
              <w:top w:w="15" w:type="dxa"/>
              <w:left w:w="15" w:type="dxa"/>
              <w:right w:w="15" w:type="dxa"/>
            </w:tcMar>
            <w:vAlign w:val="center"/>
          </w:tcPr>
          <w:p w14:paraId="2911A9DA">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法律法规名称、文号、内容、发文单位</w:t>
            </w:r>
          </w:p>
        </w:tc>
        <w:tc>
          <w:tcPr>
            <w:tcW w:w="660" w:type="pct"/>
            <w:noWrap w:val="0"/>
            <w:tcMar>
              <w:top w:w="15" w:type="dxa"/>
              <w:left w:w="15" w:type="dxa"/>
              <w:right w:w="15" w:type="dxa"/>
            </w:tcMar>
            <w:vAlign w:val="center"/>
          </w:tcPr>
          <w:p w14:paraId="6008DFF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w:t>
            </w:r>
          </w:p>
        </w:tc>
        <w:tc>
          <w:tcPr>
            <w:tcW w:w="428" w:type="pct"/>
            <w:noWrap w:val="0"/>
            <w:tcMar>
              <w:top w:w="15" w:type="dxa"/>
              <w:left w:w="15" w:type="dxa"/>
              <w:right w:w="15" w:type="dxa"/>
            </w:tcMar>
            <w:vAlign w:val="center"/>
          </w:tcPr>
          <w:p w14:paraId="6EC8AA6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tcMar>
              <w:top w:w="15" w:type="dxa"/>
              <w:left w:w="15" w:type="dxa"/>
              <w:right w:w="15" w:type="dxa"/>
            </w:tcMar>
            <w:vAlign w:val="center"/>
          </w:tcPr>
          <w:p w14:paraId="5AF7DB8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4CE00B0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noWrap/>
            <w:tcMar>
              <w:top w:w="15" w:type="dxa"/>
              <w:left w:w="15" w:type="dxa"/>
              <w:right w:w="15" w:type="dxa"/>
            </w:tcMar>
            <w:vAlign w:val="center"/>
          </w:tcPr>
          <w:p w14:paraId="701B6EB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tcMar>
              <w:top w:w="15" w:type="dxa"/>
              <w:left w:w="15" w:type="dxa"/>
              <w:right w:w="15" w:type="dxa"/>
            </w:tcMar>
            <w:vAlign w:val="center"/>
          </w:tcPr>
          <w:p w14:paraId="30F9F175">
            <w:pPr>
              <w:spacing w:line="280" w:lineRule="exact"/>
              <w:jc w:val="center"/>
              <w:rPr>
                <w:rFonts w:hint="default" w:ascii="Times New Roman" w:hAnsi="Times New Roman" w:cs="Times New Roman"/>
                <w:color w:val="auto"/>
                <w:sz w:val="18"/>
                <w:szCs w:val="18"/>
                <w:highlight w:val="none"/>
              </w:rPr>
            </w:pPr>
          </w:p>
        </w:tc>
        <w:tc>
          <w:tcPr>
            <w:tcW w:w="190" w:type="pct"/>
            <w:noWrap/>
            <w:tcMar>
              <w:top w:w="15" w:type="dxa"/>
              <w:left w:w="15" w:type="dxa"/>
              <w:right w:w="15" w:type="dxa"/>
            </w:tcMar>
            <w:vAlign w:val="center"/>
          </w:tcPr>
          <w:p w14:paraId="41AAC8A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tcMar>
              <w:top w:w="15" w:type="dxa"/>
              <w:left w:w="15" w:type="dxa"/>
              <w:right w:w="15" w:type="dxa"/>
            </w:tcMar>
            <w:vAlign w:val="center"/>
          </w:tcPr>
          <w:p w14:paraId="3316E0DF">
            <w:pPr>
              <w:spacing w:line="280" w:lineRule="exact"/>
              <w:jc w:val="center"/>
              <w:rPr>
                <w:rFonts w:hint="default" w:ascii="Times New Roman" w:hAnsi="Times New Roman" w:cs="Times New Roman"/>
                <w:color w:val="auto"/>
                <w:sz w:val="18"/>
                <w:szCs w:val="18"/>
                <w:highlight w:val="none"/>
              </w:rPr>
            </w:pPr>
          </w:p>
        </w:tc>
      </w:tr>
      <w:tr w14:paraId="0243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329" w:type="pct"/>
            <w:noWrap w:val="0"/>
            <w:tcMar>
              <w:top w:w="15" w:type="dxa"/>
              <w:left w:w="15" w:type="dxa"/>
              <w:right w:w="15" w:type="dxa"/>
            </w:tcMar>
            <w:vAlign w:val="center"/>
          </w:tcPr>
          <w:p w14:paraId="6BBBCEC8">
            <w:pPr>
              <w:widowControl/>
              <w:numPr>
                <w:ilvl w:val="0"/>
                <w:numId w:val="1"/>
              </w:numPr>
              <w:spacing w:line="280" w:lineRule="exact"/>
              <w:ind w:left="0" w:leftChars="0" w:firstLine="420" w:firstLineChars="0"/>
              <w:jc w:val="both"/>
              <w:textAlignment w:val="center"/>
              <w:rPr>
                <w:rFonts w:hint="default" w:ascii="Times New Roman" w:hAnsi="Times New Roman" w:cs="Times New Roman"/>
                <w:color w:val="auto"/>
                <w:kern w:val="0"/>
                <w:sz w:val="18"/>
                <w:szCs w:val="18"/>
                <w:highlight w:val="none"/>
                <w:lang w:bidi="ar"/>
              </w:rPr>
            </w:pPr>
          </w:p>
        </w:tc>
        <w:tc>
          <w:tcPr>
            <w:tcW w:w="303" w:type="pct"/>
            <w:vMerge w:val="continue"/>
            <w:noWrap w:val="0"/>
            <w:tcMar>
              <w:top w:w="15" w:type="dxa"/>
              <w:left w:w="15" w:type="dxa"/>
              <w:right w:w="15" w:type="dxa"/>
            </w:tcMar>
            <w:vAlign w:val="center"/>
          </w:tcPr>
          <w:p w14:paraId="266AE9DE">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c>
          <w:tcPr>
            <w:tcW w:w="486" w:type="pct"/>
            <w:noWrap w:val="0"/>
            <w:tcMar>
              <w:top w:w="15" w:type="dxa"/>
              <w:left w:w="15" w:type="dxa"/>
              <w:right w:w="15" w:type="dxa"/>
            </w:tcMar>
            <w:vAlign w:val="center"/>
          </w:tcPr>
          <w:p w14:paraId="4064E45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政策文件</w:t>
            </w:r>
          </w:p>
        </w:tc>
        <w:tc>
          <w:tcPr>
            <w:tcW w:w="1055" w:type="pct"/>
            <w:noWrap w:val="0"/>
            <w:tcMar>
              <w:top w:w="15" w:type="dxa"/>
              <w:left w:w="15" w:type="dxa"/>
              <w:right w:w="15" w:type="dxa"/>
            </w:tcMar>
            <w:vAlign w:val="center"/>
          </w:tcPr>
          <w:p w14:paraId="51D1AC96">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政策名称、文号、内容、发文单位</w:t>
            </w:r>
          </w:p>
        </w:tc>
        <w:tc>
          <w:tcPr>
            <w:tcW w:w="660" w:type="pct"/>
            <w:noWrap w:val="0"/>
            <w:tcMar>
              <w:top w:w="15" w:type="dxa"/>
              <w:left w:w="15" w:type="dxa"/>
              <w:right w:w="15" w:type="dxa"/>
            </w:tcMar>
            <w:vAlign w:val="center"/>
          </w:tcPr>
          <w:p w14:paraId="0150335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w:t>
            </w:r>
          </w:p>
        </w:tc>
        <w:tc>
          <w:tcPr>
            <w:tcW w:w="428" w:type="pct"/>
            <w:noWrap w:val="0"/>
            <w:tcMar>
              <w:top w:w="15" w:type="dxa"/>
              <w:left w:w="15" w:type="dxa"/>
              <w:right w:w="15" w:type="dxa"/>
            </w:tcMar>
            <w:vAlign w:val="center"/>
          </w:tcPr>
          <w:p w14:paraId="4884D1D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tcMar>
              <w:top w:w="15" w:type="dxa"/>
              <w:left w:w="15" w:type="dxa"/>
              <w:right w:w="15" w:type="dxa"/>
            </w:tcMar>
            <w:vAlign w:val="center"/>
          </w:tcPr>
          <w:p w14:paraId="5052B42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4F28BF1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noWrap/>
            <w:tcMar>
              <w:top w:w="15" w:type="dxa"/>
              <w:left w:w="15" w:type="dxa"/>
              <w:right w:w="15" w:type="dxa"/>
            </w:tcMar>
            <w:vAlign w:val="center"/>
          </w:tcPr>
          <w:p w14:paraId="34DA206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tcMar>
              <w:top w:w="15" w:type="dxa"/>
              <w:left w:w="15" w:type="dxa"/>
              <w:right w:w="15" w:type="dxa"/>
            </w:tcMar>
            <w:vAlign w:val="center"/>
          </w:tcPr>
          <w:p w14:paraId="60350B68">
            <w:pPr>
              <w:spacing w:line="280" w:lineRule="exact"/>
              <w:jc w:val="center"/>
              <w:rPr>
                <w:rFonts w:hint="default" w:ascii="Times New Roman" w:hAnsi="Times New Roman" w:cs="Times New Roman"/>
                <w:color w:val="auto"/>
                <w:sz w:val="18"/>
                <w:szCs w:val="18"/>
                <w:highlight w:val="none"/>
              </w:rPr>
            </w:pPr>
          </w:p>
        </w:tc>
        <w:tc>
          <w:tcPr>
            <w:tcW w:w="190" w:type="pct"/>
            <w:noWrap/>
            <w:tcMar>
              <w:top w:w="15" w:type="dxa"/>
              <w:left w:w="15" w:type="dxa"/>
              <w:right w:w="15" w:type="dxa"/>
            </w:tcMar>
            <w:vAlign w:val="center"/>
          </w:tcPr>
          <w:p w14:paraId="2C48992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tcMar>
              <w:top w:w="15" w:type="dxa"/>
              <w:left w:w="15" w:type="dxa"/>
              <w:right w:w="15" w:type="dxa"/>
            </w:tcMar>
            <w:vAlign w:val="center"/>
          </w:tcPr>
          <w:p w14:paraId="71EFEB72">
            <w:pPr>
              <w:spacing w:line="280" w:lineRule="exact"/>
              <w:jc w:val="center"/>
              <w:rPr>
                <w:rFonts w:hint="default" w:ascii="Times New Roman" w:hAnsi="Times New Roman" w:cs="Times New Roman"/>
                <w:color w:val="auto"/>
                <w:sz w:val="18"/>
                <w:szCs w:val="18"/>
                <w:highlight w:val="none"/>
              </w:rPr>
            </w:pPr>
          </w:p>
        </w:tc>
      </w:tr>
      <w:tr w14:paraId="06C9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329" w:type="pct"/>
            <w:noWrap w:val="0"/>
            <w:tcMar>
              <w:top w:w="15" w:type="dxa"/>
              <w:left w:w="15" w:type="dxa"/>
              <w:right w:w="15" w:type="dxa"/>
            </w:tcMar>
            <w:vAlign w:val="center"/>
          </w:tcPr>
          <w:p w14:paraId="1FBA72A1">
            <w:pPr>
              <w:widowControl/>
              <w:numPr>
                <w:ilvl w:val="0"/>
                <w:numId w:val="1"/>
              </w:numPr>
              <w:spacing w:line="280" w:lineRule="exact"/>
              <w:ind w:left="0" w:leftChars="0" w:firstLine="420" w:firstLineChars="0"/>
              <w:jc w:val="both"/>
              <w:textAlignment w:val="center"/>
              <w:rPr>
                <w:rFonts w:hint="default" w:ascii="Times New Roman" w:hAnsi="Times New Roman" w:cs="Times New Roman"/>
                <w:color w:val="auto"/>
                <w:kern w:val="0"/>
                <w:sz w:val="18"/>
                <w:szCs w:val="18"/>
                <w:highlight w:val="none"/>
                <w:lang w:bidi="ar"/>
              </w:rPr>
            </w:pPr>
          </w:p>
        </w:tc>
        <w:tc>
          <w:tcPr>
            <w:tcW w:w="303" w:type="pct"/>
            <w:vMerge w:val="continue"/>
            <w:noWrap w:val="0"/>
            <w:tcMar>
              <w:top w:w="15" w:type="dxa"/>
              <w:left w:w="15" w:type="dxa"/>
              <w:right w:w="15" w:type="dxa"/>
            </w:tcMar>
            <w:vAlign w:val="center"/>
          </w:tcPr>
          <w:p w14:paraId="414D0CFF">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c>
          <w:tcPr>
            <w:tcW w:w="486" w:type="pct"/>
            <w:noWrap w:val="0"/>
            <w:tcMar>
              <w:top w:w="15" w:type="dxa"/>
              <w:left w:w="15" w:type="dxa"/>
              <w:right w:w="15" w:type="dxa"/>
            </w:tcMar>
            <w:vAlign w:val="center"/>
          </w:tcPr>
          <w:p w14:paraId="2F0571D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政策解读</w:t>
            </w:r>
          </w:p>
        </w:tc>
        <w:tc>
          <w:tcPr>
            <w:tcW w:w="1055" w:type="pct"/>
            <w:noWrap w:val="0"/>
            <w:tcMar>
              <w:top w:w="15" w:type="dxa"/>
              <w:left w:w="15" w:type="dxa"/>
              <w:right w:w="15" w:type="dxa"/>
            </w:tcMar>
            <w:vAlign w:val="center"/>
          </w:tcPr>
          <w:p w14:paraId="1011F75C">
            <w:pPr>
              <w:pStyle w:val="2"/>
              <w:keepNext w:val="0"/>
              <w:keepLines w:val="0"/>
              <w:pageBreakBefore w:val="0"/>
              <w:kinsoku/>
              <w:wordWrap/>
              <w:overflowPunct/>
              <w:topLinePunct w:val="0"/>
              <w:autoSpaceDE/>
              <w:autoSpaceDN/>
              <w:bidi w:val="0"/>
              <w:adjustRightInd/>
              <w:snapToGrid/>
              <w:spacing w:before="0" w:after="0" w:line="26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解读主体；解读内容（包括政策制定的背景依据、目标任务、主要内容、涉及范围、执行标准、注意事项等）</w:t>
            </w:r>
          </w:p>
        </w:tc>
        <w:tc>
          <w:tcPr>
            <w:tcW w:w="660" w:type="pct"/>
            <w:noWrap w:val="0"/>
            <w:tcMar>
              <w:top w:w="15" w:type="dxa"/>
              <w:left w:w="15" w:type="dxa"/>
              <w:right w:w="15" w:type="dxa"/>
            </w:tcMar>
            <w:vAlign w:val="center"/>
          </w:tcPr>
          <w:p w14:paraId="47BDA17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w:t>
            </w:r>
          </w:p>
        </w:tc>
        <w:tc>
          <w:tcPr>
            <w:tcW w:w="428" w:type="pct"/>
            <w:noWrap w:val="0"/>
            <w:tcMar>
              <w:top w:w="15" w:type="dxa"/>
              <w:left w:w="15" w:type="dxa"/>
              <w:right w:w="15" w:type="dxa"/>
            </w:tcMar>
            <w:vAlign w:val="center"/>
          </w:tcPr>
          <w:p w14:paraId="483D95F3">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tcMar>
              <w:top w:w="15" w:type="dxa"/>
              <w:left w:w="15" w:type="dxa"/>
              <w:right w:w="15" w:type="dxa"/>
            </w:tcMar>
            <w:vAlign w:val="center"/>
          </w:tcPr>
          <w:p w14:paraId="45E326D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6DA4CCD6">
            <w:pPr>
              <w:spacing w:line="280" w:lineRule="exact"/>
              <w:jc w:val="center"/>
              <w:rPr>
                <w:rFonts w:hint="default" w:ascii="Times New Roman" w:hAnsi="Times New Roman" w:cs="Times New Roman"/>
                <w:color w:val="auto"/>
                <w:sz w:val="18"/>
                <w:szCs w:val="18"/>
                <w:highlight w:val="none"/>
              </w:rPr>
            </w:pPr>
          </w:p>
          <w:p w14:paraId="152AF52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6F3F64CC">
            <w:pPr>
              <w:spacing w:line="280" w:lineRule="exact"/>
              <w:jc w:val="center"/>
              <w:rPr>
                <w:rFonts w:hint="default" w:ascii="Times New Roman" w:hAnsi="Times New Roman" w:cs="Times New Roman"/>
                <w:color w:val="auto"/>
                <w:sz w:val="18"/>
                <w:szCs w:val="18"/>
                <w:highlight w:val="none"/>
              </w:rPr>
            </w:pPr>
          </w:p>
        </w:tc>
        <w:tc>
          <w:tcPr>
            <w:tcW w:w="168" w:type="pct"/>
            <w:noWrap/>
            <w:tcMar>
              <w:top w:w="15" w:type="dxa"/>
              <w:left w:w="15" w:type="dxa"/>
              <w:right w:w="15" w:type="dxa"/>
            </w:tcMar>
            <w:vAlign w:val="center"/>
          </w:tcPr>
          <w:p w14:paraId="6A635C5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tcMar>
              <w:top w:w="15" w:type="dxa"/>
              <w:left w:w="15" w:type="dxa"/>
              <w:right w:w="15" w:type="dxa"/>
            </w:tcMar>
            <w:vAlign w:val="center"/>
          </w:tcPr>
          <w:p w14:paraId="7E37704F">
            <w:pPr>
              <w:spacing w:line="280" w:lineRule="exact"/>
              <w:jc w:val="center"/>
              <w:rPr>
                <w:rFonts w:hint="default" w:ascii="Times New Roman" w:hAnsi="Times New Roman" w:cs="Times New Roman"/>
                <w:color w:val="auto"/>
                <w:sz w:val="18"/>
                <w:szCs w:val="18"/>
                <w:highlight w:val="none"/>
              </w:rPr>
            </w:pPr>
          </w:p>
        </w:tc>
        <w:tc>
          <w:tcPr>
            <w:tcW w:w="190" w:type="pct"/>
            <w:noWrap/>
            <w:tcMar>
              <w:top w:w="15" w:type="dxa"/>
              <w:left w:w="15" w:type="dxa"/>
              <w:right w:w="15" w:type="dxa"/>
            </w:tcMar>
            <w:vAlign w:val="center"/>
          </w:tcPr>
          <w:p w14:paraId="6E88ACE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tcMar>
              <w:top w:w="15" w:type="dxa"/>
              <w:left w:w="15" w:type="dxa"/>
              <w:right w:w="15" w:type="dxa"/>
            </w:tcMar>
            <w:vAlign w:val="center"/>
          </w:tcPr>
          <w:p w14:paraId="0D26F98D">
            <w:pPr>
              <w:spacing w:line="280" w:lineRule="exact"/>
              <w:jc w:val="center"/>
              <w:rPr>
                <w:rFonts w:hint="default" w:ascii="Times New Roman" w:hAnsi="Times New Roman" w:cs="Times New Roman"/>
                <w:color w:val="auto"/>
                <w:sz w:val="18"/>
                <w:szCs w:val="18"/>
                <w:highlight w:val="none"/>
              </w:rPr>
            </w:pPr>
          </w:p>
        </w:tc>
      </w:tr>
      <w:tr w14:paraId="32C8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329" w:type="pct"/>
            <w:vMerge w:val="restart"/>
            <w:noWrap w:val="0"/>
            <w:tcMar>
              <w:top w:w="15" w:type="dxa"/>
              <w:left w:w="15" w:type="dxa"/>
              <w:right w:w="15" w:type="dxa"/>
            </w:tcMar>
            <w:vAlign w:val="center"/>
          </w:tcPr>
          <w:p w14:paraId="1118BB72">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kern w:val="0"/>
                <w:sz w:val="18"/>
                <w:szCs w:val="18"/>
                <w:highlight w:val="none"/>
                <w:lang w:val="en-US" w:eastAsia="zh-CN" w:bidi="ar"/>
              </w:rPr>
            </w:pPr>
          </w:p>
        </w:tc>
        <w:tc>
          <w:tcPr>
            <w:tcW w:w="303" w:type="pct"/>
            <w:vMerge w:val="restart"/>
            <w:noWrap w:val="0"/>
            <w:tcMar>
              <w:top w:w="15" w:type="dxa"/>
              <w:left w:w="15" w:type="dxa"/>
              <w:right w:w="15" w:type="dxa"/>
            </w:tcMar>
            <w:vAlign w:val="center"/>
          </w:tcPr>
          <w:p w14:paraId="13470A1D">
            <w:pPr>
              <w:widowControl/>
              <w:spacing w:line="280" w:lineRule="exact"/>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default" w:ascii="Times New Roman" w:hAnsi="Times New Roman" w:cs="Times New Roman"/>
                <w:color w:val="auto"/>
                <w:kern w:val="0"/>
                <w:sz w:val="18"/>
                <w:szCs w:val="18"/>
                <w:highlight w:val="none"/>
                <w:lang w:bidi="ar"/>
              </w:rPr>
              <w:t>公共资源交易</w:t>
            </w:r>
            <w:r>
              <w:rPr>
                <w:rFonts w:hint="eastAsia" w:ascii="Times New Roman" w:hAnsi="Times New Roman" w:cs="Times New Roman"/>
                <w:color w:val="auto"/>
                <w:kern w:val="0"/>
                <w:sz w:val="18"/>
                <w:szCs w:val="18"/>
                <w:highlight w:val="none"/>
                <w:lang w:val="en-US" w:eastAsia="zh-CN" w:bidi="ar"/>
              </w:rPr>
              <w:t xml:space="preserve">  </w:t>
            </w:r>
          </w:p>
        </w:tc>
        <w:tc>
          <w:tcPr>
            <w:tcW w:w="486" w:type="pct"/>
            <w:vMerge w:val="restart"/>
            <w:noWrap w:val="0"/>
            <w:tcMar>
              <w:top w:w="15" w:type="dxa"/>
              <w:left w:w="15" w:type="dxa"/>
              <w:right w:w="15" w:type="dxa"/>
            </w:tcMar>
            <w:vAlign w:val="center"/>
          </w:tcPr>
          <w:p w14:paraId="09608AA9">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sz w:val="18"/>
                <w:szCs w:val="18"/>
                <w:highlight w:val="none"/>
              </w:rPr>
              <w:t>工程建设项目招标投标信息</w:t>
            </w:r>
          </w:p>
        </w:tc>
        <w:tc>
          <w:tcPr>
            <w:tcW w:w="1055" w:type="pct"/>
            <w:noWrap w:val="0"/>
            <w:tcMar>
              <w:top w:w="15" w:type="dxa"/>
              <w:left w:w="15" w:type="dxa"/>
              <w:right w:w="15" w:type="dxa"/>
            </w:tcMar>
            <w:vAlign w:val="center"/>
          </w:tcPr>
          <w:p w14:paraId="5F76DF4C">
            <w:pPr>
              <w:widowControl/>
              <w:spacing w:line="280" w:lineRule="exact"/>
              <w:jc w:val="lef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资格预审公告</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招标公告</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中标候选人公示</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中标结果公告</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资格预审文件、招标文件澄清或修改公告，招标公告和公示信息澄清、修改公告</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暂停、终止招标公告</w:t>
            </w:r>
            <w:r>
              <w:rPr>
                <w:rFonts w:hint="eastAsia" w:ascii="Times New Roman" w:hAnsi="Times New Roman" w:cs="Times New Roman"/>
                <w:color w:val="auto"/>
                <w:sz w:val="18"/>
                <w:szCs w:val="18"/>
                <w:highlight w:val="none"/>
                <w:lang w:eastAsia="zh-CN"/>
              </w:rPr>
              <w:t>。</w:t>
            </w:r>
          </w:p>
        </w:tc>
        <w:tc>
          <w:tcPr>
            <w:tcW w:w="660" w:type="pct"/>
            <w:noWrap w:val="0"/>
            <w:tcMar>
              <w:top w:w="15" w:type="dxa"/>
              <w:left w:w="15" w:type="dxa"/>
              <w:right w:w="15" w:type="dxa"/>
            </w:tcMar>
            <w:vAlign w:val="center"/>
          </w:tcPr>
          <w:p w14:paraId="248AA5B4">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》及公共资源交易相关文件</w:t>
            </w:r>
          </w:p>
        </w:tc>
        <w:tc>
          <w:tcPr>
            <w:tcW w:w="428" w:type="pct"/>
            <w:noWrap w:val="0"/>
            <w:tcMar>
              <w:top w:w="15" w:type="dxa"/>
              <w:left w:w="15" w:type="dxa"/>
              <w:right w:w="15" w:type="dxa"/>
            </w:tcMar>
            <w:vAlign w:val="center"/>
          </w:tcPr>
          <w:p w14:paraId="106F40CD">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及时公开</w:t>
            </w:r>
          </w:p>
        </w:tc>
        <w:tc>
          <w:tcPr>
            <w:tcW w:w="415" w:type="pct"/>
            <w:noWrap w:val="0"/>
            <w:tcMar>
              <w:top w:w="15" w:type="dxa"/>
              <w:left w:w="15" w:type="dxa"/>
              <w:right w:w="15" w:type="dxa"/>
            </w:tcMar>
            <w:vAlign w:val="center"/>
          </w:tcPr>
          <w:p w14:paraId="39AD2CD7">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乡镇人民政府或者其委托的代理机构</w:t>
            </w:r>
          </w:p>
        </w:tc>
        <w:tc>
          <w:tcPr>
            <w:tcW w:w="515" w:type="pct"/>
            <w:noWrap w:val="0"/>
            <w:tcMar>
              <w:top w:w="15" w:type="dxa"/>
              <w:left w:w="15" w:type="dxa"/>
              <w:right w:w="15" w:type="dxa"/>
            </w:tcMar>
            <w:vAlign w:val="center"/>
          </w:tcPr>
          <w:p w14:paraId="3299D09F">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1FEF610B">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中国政府采购网及其地方分网</w:t>
            </w:r>
          </w:p>
        </w:tc>
        <w:tc>
          <w:tcPr>
            <w:tcW w:w="168" w:type="pct"/>
            <w:noWrap/>
            <w:tcMar>
              <w:top w:w="15" w:type="dxa"/>
              <w:left w:w="15" w:type="dxa"/>
              <w:right w:w="15" w:type="dxa"/>
            </w:tcMar>
            <w:vAlign w:val="center"/>
          </w:tcPr>
          <w:p w14:paraId="474FCE7C">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tcMar>
              <w:top w:w="15" w:type="dxa"/>
              <w:left w:w="15" w:type="dxa"/>
              <w:right w:w="15" w:type="dxa"/>
            </w:tcMar>
            <w:vAlign w:val="center"/>
          </w:tcPr>
          <w:p w14:paraId="105BC6F9">
            <w:pPr>
              <w:spacing w:line="280" w:lineRule="exact"/>
              <w:jc w:val="center"/>
              <w:rPr>
                <w:rFonts w:hint="default" w:ascii="Times New Roman" w:hAnsi="Times New Roman" w:cs="Times New Roman"/>
                <w:color w:val="auto"/>
                <w:sz w:val="18"/>
                <w:szCs w:val="18"/>
                <w:highlight w:val="none"/>
              </w:rPr>
            </w:pPr>
          </w:p>
        </w:tc>
        <w:tc>
          <w:tcPr>
            <w:tcW w:w="190" w:type="pct"/>
            <w:noWrap/>
            <w:tcMar>
              <w:top w:w="15" w:type="dxa"/>
              <w:left w:w="15" w:type="dxa"/>
              <w:right w:w="15" w:type="dxa"/>
            </w:tcMar>
            <w:vAlign w:val="center"/>
          </w:tcPr>
          <w:p w14:paraId="006B7175">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sz w:val="18"/>
                <w:szCs w:val="18"/>
                <w:highlight w:val="none"/>
              </w:rPr>
              <w:t>√</w:t>
            </w:r>
          </w:p>
        </w:tc>
        <w:tc>
          <w:tcPr>
            <w:tcW w:w="269" w:type="pct"/>
            <w:noWrap w:val="0"/>
            <w:tcMar>
              <w:top w:w="15" w:type="dxa"/>
              <w:left w:w="15" w:type="dxa"/>
              <w:right w:w="15" w:type="dxa"/>
            </w:tcMar>
            <w:vAlign w:val="center"/>
          </w:tcPr>
          <w:p w14:paraId="70202736">
            <w:pPr>
              <w:spacing w:line="280" w:lineRule="exact"/>
              <w:jc w:val="center"/>
              <w:rPr>
                <w:rFonts w:hint="default" w:ascii="Times New Roman" w:hAnsi="Times New Roman" w:cs="Times New Roman"/>
                <w:color w:val="auto"/>
                <w:sz w:val="18"/>
                <w:szCs w:val="18"/>
                <w:highlight w:val="none"/>
              </w:rPr>
            </w:pPr>
          </w:p>
        </w:tc>
      </w:tr>
      <w:tr w14:paraId="42F5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329" w:type="pct"/>
            <w:vMerge w:val="continue"/>
            <w:noWrap w:val="0"/>
            <w:tcMar>
              <w:top w:w="15" w:type="dxa"/>
              <w:left w:w="15" w:type="dxa"/>
              <w:right w:w="15" w:type="dxa"/>
            </w:tcMar>
            <w:vAlign w:val="center"/>
          </w:tcPr>
          <w:p w14:paraId="5DED8B43">
            <w:pPr>
              <w:widowControl/>
              <w:spacing w:line="280" w:lineRule="exact"/>
              <w:ind w:firstLineChars="0"/>
              <w:jc w:val="both"/>
              <w:textAlignment w:val="center"/>
              <w:rPr>
                <w:rFonts w:hint="default" w:ascii="Times New Roman" w:hAnsi="Times New Roman" w:cs="Times New Roman"/>
                <w:color w:val="auto"/>
                <w:kern w:val="0"/>
                <w:sz w:val="18"/>
                <w:szCs w:val="18"/>
                <w:highlight w:val="none"/>
                <w:lang w:bidi="ar"/>
              </w:rPr>
            </w:pPr>
          </w:p>
        </w:tc>
        <w:tc>
          <w:tcPr>
            <w:tcW w:w="303" w:type="pct"/>
            <w:vMerge w:val="continue"/>
            <w:noWrap w:val="0"/>
            <w:tcMar>
              <w:top w:w="15" w:type="dxa"/>
              <w:left w:w="15" w:type="dxa"/>
              <w:right w:w="15" w:type="dxa"/>
            </w:tcMar>
            <w:vAlign w:val="center"/>
          </w:tcPr>
          <w:p w14:paraId="6CFBFFB2">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c>
          <w:tcPr>
            <w:tcW w:w="486" w:type="pct"/>
            <w:vMerge w:val="continue"/>
            <w:noWrap w:val="0"/>
            <w:tcMar>
              <w:top w:w="15" w:type="dxa"/>
              <w:left w:w="15" w:type="dxa"/>
              <w:right w:w="15" w:type="dxa"/>
            </w:tcMar>
            <w:vAlign w:val="center"/>
          </w:tcPr>
          <w:p w14:paraId="632EA5CB">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c>
          <w:tcPr>
            <w:tcW w:w="1055" w:type="pct"/>
            <w:noWrap w:val="0"/>
            <w:tcMar>
              <w:top w:w="15" w:type="dxa"/>
              <w:left w:w="15" w:type="dxa"/>
              <w:right w:w="15" w:type="dxa"/>
            </w:tcMar>
            <w:vAlign w:val="center"/>
          </w:tcPr>
          <w:p w14:paraId="0BCFBBE1">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合同</w:t>
            </w:r>
            <w:r>
              <w:rPr>
                <w:rFonts w:hint="eastAsia" w:ascii="Times New Roman" w:hAnsi="Times New Roman" w:cs="Times New Roman"/>
                <w:color w:val="auto"/>
                <w:sz w:val="18"/>
                <w:szCs w:val="18"/>
                <w:highlight w:val="none"/>
                <w:lang w:eastAsia="zh-CN"/>
              </w:rPr>
              <w:t>的</w:t>
            </w:r>
            <w:r>
              <w:rPr>
                <w:rFonts w:hint="default" w:ascii="Times New Roman" w:hAnsi="Times New Roman" w:cs="Times New Roman"/>
                <w:color w:val="auto"/>
                <w:sz w:val="18"/>
                <w:szCs w:val="18"/>
                <w:highlight w:val="none"/>
              </w:rPr>
              <w:t>订立</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履行及变更信息</w:t>
            </w:r>
          </w:p>
        </w:tc>
        <w:tc>
          <w:tcPr>
            <w:tcW w:w="660" w:type="pct"/>
            <w:noWrap w:val="0"/>
            <w:tcMar>
              <w:top w:w="15" w:type="dxa"/>
              <w:left w:w="15" w:type="dxa"/>
              <w:right w:w="15" w:type="dxa"/>
            </w:tcMar>
            <w:vAlign w:val="center"/>
          </w:tcPr>
          <w:p w14:paraId="1345ADFA">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》及公共资源交易相关文件</w:t>
            </w:r>
          </w:p>
        </w:tc>
        <w:tc>
          <w:tcPr>
            <w:tcW w:w="428" w:type="pct"/>
            <w:noWrap w:val="0"/>
            <w:tcMar>
              <w:top w:w="15" w:type="dxa"/>
              <w:left w:w="15" w:type="dxa"/>
              <w:right w:w="15" w:type="dxa"/>
            </w:tcMar>
            <w:vAlign w:val="center"/>
          </w:tcPr>
          <w:p w14:paraId="2A598141">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及时公开</w:t>
            </w:r>
          </w:p>
        </w:tc>
        <w:tc>
          <w:tcPr>
            <w:tcW w:w="415" w:type="pct"/>
            <w:noWrap w:val="0"/>
            <w:tcMar>
              <w:top w:w="15" w:type="dxa"/>
              <w:left w:w="15" w:type="dxa"/>
              <w:right w:w="15" w:type="dxa"/>
            </w:tcMar>
            <w:vAlign w:val="center"/>
          </w:tcPr>
          <w:p w14:paraId="7DBE32AC">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乡镇人民政府或者其委托的代理机构</w:t>
            </w:r>
          </w:p>
        </w:tc>
        <w:tc>
          <w:tcPr>
            <w:tcW w:w="515" w:type="pct"/>
            <w:noWrap w:val="0"/>
            <w:tcMar>
              <w:top w:w="15" w:type="dxa"/>
              <w:left w:w="15" w:type="dxa"/>
              <w:right w:w="15" w:type="dxa"/>
            </w:tcMar>
            <w:vAlign w:val="center"/>
          </w:tcPr>
          <w:p w14:paraId="4653D47C">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73EEB426">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中国政府采购网及其地方分网</w:t>
            </w:r>
          </w:p>
        </w:tc>
        <w:tc>
          <w:tcPr>
            <w:tcW w:w="168" w:type="pct"/>
            <w:noWrap/>
            <w:tcMar>
              <w:top w:w="15" w:type="dxa"/>
              <w:left w:w="15" w:type="dxa"/>
              <w:right w:w="15" w:type="dxa"/>
            </w:tcMar>
            <w:vAlign w:val="center"/>
          </w:tcPr>
          <w:p w14:paraId="3C5FB82E">
            <w:pPr>
              <w:widowControl/>
              <w:spacing w:line="280" w:lineRule="exact"/>
              <w:jc w:val="center"/>
              <w:textAlignment w:val="center"/>
              <w:rPr>
                <w:rFonts w:hint="default" w:ascii="Times New Roman" w:hAnsi="Times New Roman" w:cs="Times New Roman"/>
                <w:color w:val="auto"/>
                <w:sz w:val="18"/>
                <w:szCs w:val="18"/>
                <w:highlight w:val="none"/>
              </w:rPr>
            </w:pPr>
          </w:p>
        </w:tc>
        <w:tc>
          <w:tcPr>
            <w:tcW w:w="174" w:type="pct"/>
            <w:noWrap w:val="0"/>
            <w:tcMar>
              <w:top w:w="15" w:type="dxa"/>
              <w:left w:w="15" w:type="dxa"/>
              <w:right w:w="15" w:type="dxa"/>
            </w:tcMar>
            <w:vAlign w:val="center"/>
          </w:tcPr>
          <w:p w14:paraId="661F66F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90" w:type="pct"/>
            <w:noWrap/>
            <w:tcMar>
              <w:top w:w="15" w:type="dxa"/>
              <w:left w:w="15" w:type="dxa"/>
              <w:right w:w="15" w:type="dxa"/>
            </w:tcMar>
            <w:vAlign w:val="center"/>
          </w:tcPr>
          <w:p w14:paraId="7CB4C239">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c>
          <w:tcPr>
            <w:tcW w:w="269" w:type="pct"/>
            <w:noWrap w:val="0"/>
            <w:tcMar>
              <w:top w:w="15" w:type="dxa"/>
              <w:left w:w="15" w:type="dxa"/>
              <w:right w:w="15" w:type="dxa"/>
            </w:tcMar>
            <w:vAlign w:val="center"/>
          </w:tcPr>
          <w:p w14:paraId="5D11D3C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r>
      <w:tr w14:paraId="2E88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trPr>
        <w:tc>
          <w:tcPr>
            <w:tcW w:w="329" w:type="pct"/>
            <w:noWrap w:val="0"/>
            <w:tcMar>
              <w:top w:w="15" w:type="dxa"/>
              <w:left w:w="15" w:type="dxa"/>
              <w:right w:w="15" w:type="dxa"/>
            </w:tcMar>
            <w:vAlign w:val="center"/>
          </w:tcPr>
          <w:p w14:paraId="44AA6372">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kern w:val="0"/>
                <w:sz w:val="18"/>
                <w:szCs w:val="18"/>
                <w:highlight w:val="none"/>
                <w:lang w:eastAsia="zh-CN" w:bidi="ar"/>
              </w:rPr>
            </w:pPr>
          </w:p>
        </w:tc>
        <w:tc>
          <w:tcPr>
            <w:tcW w:w="303" w:type="pct"/>
            <w:vMerge w:val="continue"/>
            <w:noWrap w:val="0"/>
            <w:tcMar>
              <w:top w:w="15" w:type="dxa"/>
              <w:left w:w="15" w:type="dxa"/>
              <w:right w:w="15" w:type="dxa"/>
            </w:tcMar>
            <w:vAlign w:val="center"/>
          </w:tcPr>
          <w:p w14:paraId="670F12EE">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c>
          <w:tcPr>
            <w:tcW w:w="486" w:type="pct"/>
            <w:noWrap w:val="0"/>
            <w:tcMar>
              <w:top w:w="15" w:type="dxa"/>
              <w:left w:w="15" w:type="dxa"/>
              <w:right w:w="15" w:type="dxa"/>
            </w:tcMar>
            <w:vAlign w:val="center"/>
          </w:tcPr>
          <w:p w14:paraId="53966BDD">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政府采购信息</w:t>
            </w:r>
          </w:p>
        </w:tc>
        <w:tc>
          <w:tcPr>
            <w:tcW w:w="1055" w:type="pct"/>
            <w:noWrap w:val="0"/>
            <w:tcMar>
              <w:top w:w="15" w:type="dxa"/>
              <w:left w:w="15" w:type="dxa"/>
              <w:right w:w="15" w:type="dxa"/>
            </w:tcMar>
            <w:vAlign w:val="center"/>
          </w:tcPr>
          <w:p w14:paraId="0F21DB1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招投标公告、</w:t>
            </w:r>
            <w:r>
              <w:rPr>
                <w:rFonts w:hint="default" w:ascii="Times New Roman" w:hAnsi="Times New Roman" w:cs="Times New Roman"/>
                <w:color w:val="auto"/>
                <w:sz w:val="18"/>
                <w:szCs w:val="18"/>
                <w:highlight w:val="none"/>
              </w:rPr>
              <w:t>竞争性谈判公告、竞争性磋商公告；招</w:t>
            </w:r>
            <w:r>
              <w:rPr>
                <w:rFonts w:hint="default" w:ascii="Times New Roman" w:hAnsi="Times New Roman" w:cs="Times New Roman"/>
                <w:color w:val="auto"/>
                <w:kern w:val="0"/>
                <w:sz w:val="18"/>
                <w:szCs w:val="18"/>
                <w:highlight w:val="none"/>
                <w:lang w:bidi="ar"/>
              </w:rPr>
              <w:t>投</w:t>
            </w:r>
            <w:r>
              <w:rPr>
                <w:rFonts w:hint="default" w:ascii="Times New Roman" w:hAnsi="Times New Roman" w:cs="Times New Roman"/>
                <w:color w:val="auto"/>
                <w:sz w:val="18"/>
                <w:szCs w:val="18"/>
                <w:highlight w:val="none"/>
              </w:rPr>
              <w:t>标文件、竞争性谈判文件、竞争性磋商文件；中标、成交结果；终止公告；</w:t>
            </w:r>
            <w:r>
              <w:rPr>
                <w:rFonts w:hint="default" w:ascii="Times New Roman" w:hAnsi="Times New Roman" w:cs="Times New Roman"/>
                <w:color w:val="auto"/>
                <w:kern w:val="0"/>
                <w:sz w:val="18"/>
                <w:szCs w:val="18"/>
                <w:highlight w:val="none"/>
                <w:lang w:bidi="ar"/>
              </w:rPr>
              <w:t>公共服务项目采购需求；公共服务项目验收结果。</w:t>
            </w:r>
          </w:p>
        </w:tc>
        <w:tc>
          <w:tcPr>
            <w:tcW w:w="660" w:type="pct"/>
            <w:noWrap w:val="0"/>
            <w:tcMar>
              <w:top w:w="15" w:type="dxa"/>
              <w:left w:w="15" w:type="dxa"/>
              <w:right w:w="15" w:type="dxa"/>
            </w:tcMar>
            <w:vAlign w:val="center"/>
          </w:tcPr>
          <w:p w14:paraId="00E084D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r>
              <w:rPr>
                <w:rFonts w:hint="eastAsia" w:ascii="Times New Roman" w:hAnsi="Times New Roman" w:cs="Times New Roman"/>
                <w:color w:val="auto"/>
                <w:kern w:val="0"/>
                <w:sz w:val="18"/>
                <w:szCs w:val="18"/>
                <w:highlight w:val="none"/>
                <w:lang w:eastAsia="zh-CN" w:bidi="ar"/>
              </w:rPr>
              <w:t>中华人民共和国政府信息公开条例</w:t>
            </w:r>
            <w:r>
              <w:rPr>
                <w:rFonts w:hint="default" w:ascii="Times New Roman" w:hAnsi="Times New Roman" w:cs="Times New Roman"/>
                <w:color w:val="auto"/>
                <w:kern w:val="0"/>
                <w:sz w:val="18"/>
                <w:szCs w:val="18"/>
                <w:highlight w:val="none"/>
                <w:lang w:bidi="ar"/>
              </w:rPr>
              <w:t>》及</w:t>
            </w:r>
            <w:r>
              <w:rPr>
                <w:rFonts w:hint="default" w:ascii="Times New Roman" w:hAnsi="Times New Roman" w:cs="Times New Roman"/>
                <w:color w:val="auto"/>
                <w:sz w:val="18"/>
                <w:szCs w:val="18"/>
                <w:highlight w:val="none"/>
              </w:rPr>
              <w:t>公共资源交易相关文件</w:t>
            </w:r>
          </w:p>
        </w:tc>
        <w:tc>
          <w:tcPr>
            <w:tcW w:w="428" w:type="pct"/>
            <w:noWrap w:val="0"/>
            <w:tcMar>
              <w:top w:w="15" w:type="dxa"/>
              <w:left w:w="15" w:type="dxa"/>
              <w:right w:w="15" w:type="dxa"/>
            </w:tcMar>
            <w:vAlign w:val="center"/>
          </w:tcPr>
          <w:p w14:paraId="65AC78E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及时公开</w:t>
            </w:r>
          </w:p>
        </w:tc>
        <w:tc>
          <w:tcPr>
            <w:tcW w:w="415" w:type="pct"/>
            <w:noWrap w:val="0"/>
            <w:tcMar>
              <w:top w:w="15" w:type="dxa"/>
              <w:left w:w="15" w:type="dxa"/>
              <w:right w:w="15" w:type="dxa"/>
            </w:tcMar>
            <w:vAlign w:val="center"/>
          </w:tcPr>
          <w:p w14:paraId="5B97C19A">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sz w:val="18"/>
                <w:szCs w:val="18"/>
                <w:highlight w:val="none"/>
              </w:rPr>
              <w:t>乡镇人民政府</w:t>
            </w:r>
            <w:r>
              <w:rPr>
                <w:rFonts w:hint="default" w:ascii="Times New Roman" w:hAnsi="Times New Roman" w:cs="Times New Roman"/>
                <w:color w:val="auto"/>
                <w:kern w:val="0"/>
                <w:sz w:val="18"/>
                <w:szCs w:val="18"/>
                <w:highlight w:val="none"/>
                <w:lang w:bidi="ar"/>
              </w:rPr>
              <w:t>或者其委托的代理机构</w:t>
            </w:r>
          </w:p>
        </w:tc>
        <w:tc>
          <w:tcPr>
            <w:tcW w:w="515" w:type="pct"/>
            <w:noWrap w:val="0"/>
            <w:tcMar>
              <w:top w:w="15" w:type="dxa"/>
              <w:left w:w="15" w:type="dxa"/>
              <w:right w:w="15" w:type="dxa"/>
            </w:tcMar>
            <w:vAlign w:val="center"/>
          </w:tcPr>
          <w:p w14:paraId="3CF90816">
            <w:pPr>
              <w:spacing w:line="280" w:lineRule="exact"/>
              <w:jc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sz w:val="18"/>
                <w:szCs w:val="18"/>
                <w:highlight w:val="none"/>
              </w:rPr>
              <w:t>政府网站</w:t>
            </w:r>
          </w:p>
          <w:p w14:paraId="124316C4">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中国政府采购网及其地方分网</w:t>
            </w:r>
          </w:p>
        </w:tc>
        <w:tc>
          <w:tcPr>
            <w:tcW w:w="168" w:type="pct"/>
            <w:noWrap/>
            <w:tcMar>
              <w:top w:w="15" w:type="dxa"/>
              <w:left w:w="15" w:type="dxa"/>
              <w:right w:w="15" w:type="dxa"/>
            </w:tcMar>
            <w:vAlign w:val="center"/>
          </w:tcPr>
          <w:p w14:paraId="5FFA2A9E">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174" w:type="pct"/>
            <w:noWrap w:val="0"/>
            <w:tcMar>
              <w:top w:w="15" w:type="dxa"/>
              <w:left w:w="15" w:type="dxa"/>
              <w:right w:w="15" w:type="dxa"/>
            </w:tcMar>
            <w:vAlign w:val="center"/>
          </w:tcPr>
          <w:p w14:paraId="1C150773">
            <w:pPr>
              <w:spacing w:line="280" w:lineRule="exact"/>
              <w:jc w:val="center"/>
              <w:rPr>
                <w:rFonts w:hint="default" w:ascii="Times New Roman" w:hAnsi="Times New Roman" w:cs="Times New Roman"/>
                <w:color w:val="auto"/>
                <w:sz w:val="18"/>
                <w:szCs w:val="18"/>
                <w:highlight w:val="none"/>
              </w:rPr>
            </w:pPr>
          </w:p>
        </w:tc>
        <w:tc>
          <w:tcPr>
            <w:tcW w:w="190" w:type="pct"/>
            <w:noWrap/>
            <w:tcMar>
              <w:top w:w="15" w:type="dxa"/>
              <w:left w:w="15" w:type="dxa"/>
              <w:right w:w="15" w:type="dxa"/>
            </w:tcMar>
            <w:vAlign w:val="center"/>
          </w:tcPr>
          <w:p w14:paraId="1B09D7ED">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269" w:type="pct"/>
            <w:noWrap w:val="0"/>
            <w:tcMar>
              <w:top w:w="15" w:type="dxa"/>
              <w:left w:w="15" w:type="dxa"/>
              <w:right w:w="15" w:type="dxa"/>
            </w:tcMar>
            <w:vAlign w:val="center"/>
          </w:tcPr>
          <w:p w14:paraId="25B67203">
            <w:pPr>
              <w:spacing w:line="280" w:lineRule="exact"/>
              <w:jc w:val="center"/>
              <w:rPr>
                <w:rFonts w:hint="default" w:ascii="Times New Roman" w:hAnsi="Times New Roman" w:cs="Times New Roman"/>
                <w:color w:val="auto"/>
                <w:sz w:val="18"/>
                <w:szCs w:val="18"/>
                <w:highlight w:val="none"/>
              </w:rPr>
            </w:pPr>
          </w:p>
        </w:tc>
      </w:tr>
      <w:tr w14:paraId="296F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trPr>
        <w:tc>
          <w:tcPr>
            <w:tcW w:w="329" w:type="pct"/>
            <w:noWrap w:val="0"/>
            <w:tcMar>
              <w:top w:w="15" w:type="dxa"/>
              <w:left w:w="15" w:type="dxa"/>
              <w:right w:w="15" w:type="dxa"/>
            </w:tcMar>
            <w:vAlign w:val="center"/>
          </w:tcPr>
          <w:p w14:paraId="5956AABB">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kern w:val="0"/>
                <w:sz w:val="18"/>
                <w:szCs w:val="18"/>
                <w:highlight w:val="none"/>
                <w:lang w:eastAsia="zh-CN" w:bidi="ar"/>
              </w:rPr>
            </w:pPr>
          </w:p>
        </w:tc>
        <w:tc>
          <w:tcPr>
            <w:tcW w:w="303" w:type="pct"/>
            <w:vMerge w:val="restart"/>
            <w:noWrap w:val="0"/>
            <w:tcMar>
              <w:top w:w="15" w:type="dxa"/>
              <w:left w:w="15" w:type="dxa"/>
              <w:right w:w="15" w:type="dxa"/>
            </w:tcMar>
            <w:vAlign w:val="center"/>
          </w:tcPr>
          <w:p w14:paraId="4D01FE2C">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财政</w:t>
            </w:r>
          </w:p>
          <w:p w14:paraId="15A20A69">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资金</w:t>
            </w:r>
          </w:p>
          <w:p w14:paraId="5A6B3E40">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c>
          <w:tcPr>
            <w:tcW w:w="486" w:type="pct"/>
            <w:noWrap w:val="0"/>
            <w:tcMar>
              <w:top w:w="15" w:type="dxa"/>
              <w:left w:w="15" w:type="dxa"/>
              <w:right w:w="15" w:type="dxa"/>
            </w:tcMar>
            <w:vAlign w:val="center"/>
          </w:tcPr>
          <w:p w14:paraId="7F5AADC5">
            <w:pPr>
              <w:spacing w:line="280" w:lineRule="exact"/>
              <w:jc w:val="center"/>
              <w:rPr>
                <w:rFonts w:hint="default" w:ascii="Times New Roman" w:hAnsi="Times New Roman" w:cs="Times New Roman"/>
                <w:color w:val="auto"/>
                <w:sz w:val="18"/>
                <w:szCs w:val="18"/>
                <w:highlight w:val="none"/>
              </w:rPr>
            </w:pPr>
          </w:p>
          <w:p w14:paraId="45245BA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政府预算</w:t>
            </w:r>
          </w:p>
          <w:p w14:paraId="04D5510F">
            <w:pPr>
              <w:spacing w:line="280" w:lineRule="exact"/>
              <w:jc w:val="center"/>
              <w:rPr>
                <w:rFonts w:hint="default" w:ascii="Times New Roman" w:hAnsi="Times New Roman" w:cs="Times New Roman"/>
                <w:color w:val="auto"/>
                <w:sz w:val="18"/>
                <w:szCs w:val="18"/>
                <w:highlight w:val="none"/>
              </w:rPr>
            </w:pPr>
          </w:p>
        </w:tc>
        <w:tc>
          <w:tcPr>
            <w:tcW w:w="1055" w:type="pct"/>
            <w:noWrap w:val="0"/>
            <w:tcMar>
              <w:top w:w="15" w:type="dxa"/>
              <w:left w:w="15" w:type="dxa"/>
              <w:right w:w="15" w:type="dxa"/>
            </w:tcMar>
            <w:vAlign w:val="center"/>
          </w:tcPr>
          <w:p w14:paraId="53020DB1">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一般公共预算（收入表、支出表、基本支出表）；地方本级汇总的一般公共预算“三公”经费，包括预算总额，以及“因公出国（境）费”“公务用车购置及运行费”（区分“公务用车购置费”“公务用车运行费”两项）、“公务接待费”分项数额，并对增减变化情况进行说明</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政府预算报告、政府预算报表、政府预算报表说明</w:t>
            </w:r>
            <w:r>
              <w:rPr>
                <w:rFonts w:hint="eastAsia" w:ascii="Times New Roman" w:hAnsi="Times New Roman" w:cs="Times New Roman"/>
                <w:color w:val="auto"/>
                <w:sz w:val="18"/>
                <w:szCs w:val="18"/>
                <w:highlight w:val="none"/>
                <w:lang w:eastAsia="zh-CN"/>
              </w:rPr>
              <w:t>。</w:t>
            </w:r>
          </w:p>
        </w:tc>
        <w:tc>
          <w:tcPr>
            <w:tcW w:w="660" w:type="pct"/>
            <w:noWrap w:val="0"/>
            <w:tcMar>
              <w:top w:w="15" w:type="dxa"/>
              <w:left w:w="15" w:type="dxa"/>
              <w:right w:w="15" w:type="dxa"/>
            </w:tcMar>
            <w:vAlign w:val="center"/>
          </w:tcPr>
          <w:p w14:paraId="0D4C5A9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中华人民共和国预算法》《中华人民共和国政府信息公开条例》《</w:t>
            </w:r>
            <w:r>
              <w:rPr>
                <w:rFonts w:hint="default" w:ascii="Times New Roman" w:hAnsi="Times New Roman" w:cs="Times New Roman"/>
                <w:color w:val="auto"/>
                <w:sz w:val="18"/>
                <w:szCs w:val="18"/>
                <w:highlight w:val="none"/>
              </w:rPr>
              <w:t>财政部关于印发</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地方预决算公开操作规程的通知&gt;</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财政部关于印发</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地方政府债务信息公开办法（试行）</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的通知》等法律法规和文件规定</w:t>
            </w:r>
          </w:p>
        </w:tc>
        <w:tc>
          <w:tcPr>
            <w:tcW w:w="428" w:type="pct"/>
            <w:noWrap w:val="0"/>
            <w:tcMar>
              <w:top w:w="15" w:type="dxa"/>
              <w:left w:w="15" w:type="dxa"/>
              <w:right w:w="15" w:type="dxa"/>
            </w:tcMar>
            <w:vAlign w:val="center"/>
          </w:tcPr>
          <w:p w14:paraId="23AFDAB9">
            <w:pPr>
              <w:spacing w:line="26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本级人民代表大会批准后20日内</w:t>
            </w:r>
          </w:p>
          <w:p w14:paraId="48095D0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cs="Times New Roman"/>
                <w:color w:val="auto"/>
                <w:sz w:val="18"/>
                <w:szCs w:val="18"/>
                <w:highlight w:val="none"/>
              </w:rPr>
            </w:pPr>
          </w:p>
        </w:tc>
        <w:tc>
          <w:tcPr>
            <w:tcW w:w="415" w:type="pct"/>
            <w:noWrap w:val="0"/>
            <w:tcMar>
              <w:top w:w="15" w:type="dxa"/>
              <w:left w:w="15" w:type="dxa"/>
              <w:right w:w="15" w:type="dxa"/>
            </w:tcMar>
            <w:vAlign w:val="center"/>
          </w:tcPr>
          <w:p w14:paraId="2FEC77E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p w14:paraId="53AE775A">
            <w:pPr>
              <w:spacing w:line="280" w:lineRule="exact"/>
              <w:jc w:val="center"/>
              <w:rPr>
                <w:rFonts w:hint="default" w:ascii="Times New Roman" w:hAnsi="Times New Roman" w:cs="Times New Roman"/>
                <w:color w:val="auto"/>
                <w:sz w:val="18"/>
                <w:szCs w:val="18"/>
                <w:highlight w:val="none"/>
              </w:rPr>
            </w:pPr>
          </w:p>
        </w:tc>
        <w:tc>
          <w:tcPr>
            <w:tcW w:w="515" w:type="pct"/>
            <w:noWrap w:val="0"/>
            <w:tcMar>
              <w:top w:w="15" w:type="dxa"/>
              <w:left w:w="15" w:type="dxa"/>
              <w:right w:w="15" w:type="dxa"/>
            </w:tcMar>
            <w:vAlign w:val="center"/>
          </w:tcPr>
          <w:p w14:paraId="638695E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228D38B7">
            <w:pPr>
              <w:spacing w:line="280" w:lineRule="exact"/>
              <w:jc w:val="center"/>
              <w:textAlignment w:val="center"/>
              <w:rPr>
                <w:rFonts w:hint="default" w:ascii="Times New Roman" w:hAnsi="Times New Roman" w:cs="Times New Roman"/>
                <w:color w:val="auto"/>
                <w:sz w:val="18"/>
                <w:szCs w:val="18"/>
                <w:highlight w:val="none"/>
              </w:rPr>
            </w:pPr>
          </w:p>
        </w:tc>
        <w:tc>
          <w:tcPr>
            <w:tcW w:w="168" w:type="pct"/>
            <w:noWrap/>
            <w:tcMar>
              <w:top w:w="15" w:type="dxa"/>
              <w:left w:w="15" w:type="dxa"/>
              <w:right w:w="15" w:type="dxa"/>
            </w:tcMar>
            <w:vAlign w:val="center"/>
          </w:tcPr>
          <w:p w14:paraId="600874A2">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174" w:type="pct"/>
            <w:noWrap w:val="0"/>
            <w:tcMar>
              <w:top w:w="15" w:type="dxa"/>
              <w:left w:w="15" w:type="dxa"/>
              <w:right w:w="15" w:type="dxa"/>
            </w:tcMar>
            <w:vAlign w:val="center"/>
          </w:tcPr>
          <w:p w14:paraId="66F87111">
            <w:pPr>
              <w:spacing w:line="280" w:lineRule="exact"/>
              <w:jc w:val="center"/>
              <w:rPr>
                <w:rFonts w:hint="default" w:ascii="Times New Roman" w:hAnsi="Times New Roman" w:cs="Times New Roman"/>
                <w:color w:val="auto"/>
                <w:sz w:val="18"/>
                <w:szCs w:val="18"/>
                <w:highlight w:val="none"/>
              </w:rPr>
            </w:pPr>
          </w:p>
        </w:tc>
        <w:tc>
          <w:tcPr>
            <w:tcW w:w="190" w:type="pct"/>
            <w:noWrap/>
            <w:tcMar>
              <w:top w:w="15" w:type="dxa"/>
              <w:left w:w="15" w:type="dxa"/>
              <w:right w:w="15" w:type="dxa"/>
            </w:tcMar>
            <w:vAlign w:val="center"/>
          </w:tcPr>
          <w:p w14:paraId="5DE5BD3D">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269" w:type="pct"/>
            <w:noWrap w:val="0"/>
            <w:tcMar>
              <w:top w:w="15" w:type="dxa"/>
              <w:left w:w="15" w:type="dxa"/>
              <w:right w:w="15" w:type="dxa"/>
            </w:tcMar>
            <w:vAlign w:val="center"/>
          </w:tcPr>
          <w:p w14:paraId="40A94B47">
            <w:pPr>
              <w:spacing w:line="280" w:lineRule="exact"/>
              <w:jc w:val="center"/>
              <w:rPr>
                <w:rFonts w:hint="default" w:ascii="Times New Roman" w:hAnsi="Times New Roman" w:cs="Times New Roman"/>
                <w:color w:val="auto"/>
                <w:sz w:val="18"/>
                <w:szCs w:val="18"/>
                <w:highlight w:val="none"/>
              </w:rPr>
            </w:pPr>
          </w:p>
        </w:tc>
      </w:tr>
      <w:tr w14:paraId="66EB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trPr>
        <w:tc>
          <w:tcPr>
            <w:tcW w:w="329" w:type="pct"/>
            <w:shd w:val="clear" w:color="auto" w:fill="FFFFFF"/>
            <w:noWrap w:val="0"/>
            <w:tcMar>
              <w:top w:w="15" w:type="dxa"/>
              <w:left w:w="15" w:type="dxa"/>
              <w:right w:w="15" w:type="dxa"/>
            </w:tcMar>
            <w:vAlign w:val="center"/>
          </w:tcPr>
          <w:p w14:paraId="79BED92B">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kern w:val="0"/>
                <w:sz w:val="18"/>
                <w:szCs w:val="18"/>
                <w:highlight w:val="none"/>
                <w:lang w:eastAsia="zh-CN" w:bidi="ar"/>
              </w:rPr>
            </w:pPr>
          </w:p>
        </w:tc>
        <w:tc>
          <w:tcPr>
            <w:tcW w:w="303" w:type="pct"/>
            <w:vMerge w:val="continue"/>
            <w:shd w:val="clear" w:color="auto" w:fill="FFFFFF"/>
            <w:noWrap w:val="0"/>
            <w:tcMar>
              <w:top w:w="15" w:type="dxa"/>
              <w:left w:w="15" w:type="dxa"/>
              <w:right w:w="15" w:type="dxa"/>
            </w:tcMar>
            <w:vAlign w:val="center"/>
          </w:tcPr>
          <w:p w14:paraId="24221B6E">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c>
          <w:tcPr>
            <w:tcW w:w="486" w:type="pct"/>
            <w:shd w:val="clear" w:color="auto" w:fill="FFFFFF"/>
            <w:noWrap w:val="0"/>
            <w:tcMar>
              <w:top w:w="15" w:type="dxa"/>
              <w:left w:w="15" w:type="dxa"/>
              <w:right w:w="15" w:type="dxa"/>
            </w:tcMar>
            <w:vAlign w:val="center"/>
          </w:tcPr>
          <w:p w14:paraId="59281B4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政府决算</w:t>
            </w:r>
          </w:p>
        </w:tc>
        <w:tc>
          <w:tcPr>
            <w:tcW w:w="1055" w:type="pct"/>
            <w:noWrap w:val="0"/>
            <w:tcMar>
              <w:top w:w="15" w:type="dxa"/>
              <w:left w:w="15" w:type="dxa"/>
              <w:right w:w="15" w:type="dxa"/>
            </w:tcMar>
            <w:vAlign w:val="center"/>
          </w:tcPr>
          <w:p w14:paraId="75734EF4">
            <w:pPr>
              <w:keepNext w:val="0"/>
              <w:keepLines w:val="0"/>
              <w:pageBreakBefore w:val="0"/>
              <w:kinsoku/>
              <w:wordWrap/>
              <w:overflowPunct/>
              <w:topLinePunct w:val="0"/>
              <w:autoSpaceDE/>
              <w:autoSpaceDN/>
              <w:bidi w:val="0"/>
              <w:adjustRightInd/>
              <w:snapToGrid/>
              <w:spacing w:line="26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一般公共预算（收入表、支出表、基本支出表）；一般公共预算“三公”经费，包括预算总额，以及“因公出国（境）费”“公务用车购置及运行费”（区分“公务用车购置费”“公务用车运行费”两项）“公务接待费”分项数额，并对增减变化情况（与预算对比）进行说明</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政府预算报告、政府预算报表、政府预算报表说明</w:t>
            </w:r>
            <w:r>
              <w:rPr>
                <w:rFonts w:hint="eastAsia" w:ascii="Times New Roman" w:hAnsi="Times New Roman" w:cs="Times New Roman"/>
                <w:color w:val="auto"/>
                <w:sz w:val="18"/>
                <w:szCs w:val="18"/>
                <w:highlight w:val="none"/>
                <w:lang w:eastAsia="zh-CN"/>
              </w:rPr>
              <w:t>。</w:t>
            </w:r>
          </w:p>
        </w:tc>
        <w:tc>
          <w:tcPr>
            <w:tcW w:w="660" w:type="pct"/>
            <w:noWrap w:val="0"/>
            <w:tcMar>
              <w:top w:w="15" w:type="dxa"/>
              <w:left w:w="15" w:type="dxa"/>
              <w:right w:w="15" w:type="dxa"/>
            </w:tcMar>
            <w:vAlign w:val="center"/>
          </w:tcPr>
          <w:p w14:paraId="1A2490E0">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中华人民共和国预算法》《中华人民共和国政府信息公开条例》《</w:t>
            </w:r>
            <w:r>
              <w:rPr>
                <w:rFonts w:hint="default" w:ascii="Times New Roman" w:hAnsi="Times New Roman" w:cs="Times New Roman"/>
                <w:color w:val="auto"/>
                <w:sz w:val="18"/>
                <w:szCs w:val="18"/>
                <w:highlight w:val="none"/>
              </w:rPr>
              <w:t>财政部关于印发</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地方预决算公开操作规程的通知&gt;</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财政部关于印发</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地方政府债务信息公开办法（试行）</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的通知》等法律法规和文件规定</w:t>
            </w:r>
          </w:p>
          <w:p w14:paraId="4BD01068">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p>
        </w:tc>
        <w:tc>
          <w:tcPr>
            <w:tcW w:w="428" w:type="pct"/>
            <w:noWrap w:val="0"/>
            <w:tcMar>
              <w:top w:w="15" w:type="dxa"/>
              <w:left w:w="15" w:type="dxa"/>
              <w:right w:w="15" w:type="dxa"/>
            </w:tcMar>
            <w:vAlign w:val="center"/>
          </w:tcPr>
          <w:p w14:paraId="53FB587C">
            <w:pPr>
              <w:spacing w:line="260" w:lineRule="exact"/>
              <w:jc w:val="center"/>
              <w:rPr>
                <w:rFonts w:ascii="Times New Roman" w:hAnsi="Times New Roman"/>
                <w:color w:val="auto"/>
                <w:sz w:val="18"/>
                <w:szCs w:val="18"/>
                <w:highlight w:val="none"/>
              </w:rPr>
            </w:pPr>
            <w:r>
              <w:rPr>
                <w:rFonts w:ascii="Times New Roman" w:hAnsi="Times New Roman"/>
                <w:color w:val="auto"/>
                <w:sz w:val="18"/>
                <w:szCs w:val="18"/>
                <w:highlight w:val="none"/>
              </w:rPr>
              <w:t>本级人大</w:t>
            </w:r>
            <w:r>
              <w:rPr>
                <w:rFonts w:hint="eastAsia" w:ascii="Times New Roman" w:hAnsi="Times New Roman"/>
                <w:color w:val="auto"/>
                <w:sz w:val="18"/>
                <w:szCs w:val="18"/>
                <w:highlight w:val="none"/>
                <w:lang w:eastAsia="zh-CN"/>
              </w:rPr>
              <w:t>常委</w:t>
            </w:r>
            <w:r>
              <w:rPr>
                <w:rFonts w:ascii="Times New Roman" w:hAnsi="Times New Roman"/>
                <w:color w:val="auto"/>
                <w:sz w:val="18"/>
                <w:szCs w:val="18"/>
                <w:highlight w:val="none"/>
              </w:rPr>
              <w:t>会批准后20日内</w:t>
            </w:r>
          </w:p>
          <w:p w14:paraId="1FB3E15B">
            <w:pPr>
              <w:spacing w:line="280" w:lineRule="exact"/>
              <w:jc w:val="center"/>
              <w:rPr>
                <w:rFonts w:hint="default" w:ascii="Times New Roman" w:hAnsi="Times New Roman" w:cs="Times New Roman"/>
                <w:color w:val="auto"/>
                <w:sz w:val="18"/>
                <w:szCs w:val="18"/>
                <w:highlight w:val="none"/>
              </w:rPr>
            </w:pPr>
          </w:p>
        </w:tc>
        <w:tc>
          <w:tcPr>
            <w:tcW w:w="415" w:type="pct"/>
            <w:noWrap w:val="0"/>
            <w:tcMar>
              <w:top w:w="15" w:type="dxa"/>
              <w:left w:w="15" w:type="dxa"/>
              <w:right w:w="15" w:type="dxa"/>
            </w:tcMar>
            <w:vAlign w:val="center"/>
          </w:tcPr>
          <w:p w14:paraId="0D3C51B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52D7143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noWrap/>
            <w:tcMar>
              <w:top w:w="15" w:type="dxa"/>
              <w:left w:w="15" w:type="dxa"/>
              <w:right w:w="15" w:type="dxa"/>
            </w:tcMar>
            <w:vAlign w:val="center"/>
          </w:tcPr>
          <w:p w14:paraId="425FE559">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p>
        </w:tc>
        <w:tc>
          <w:tcPr>
            <w:tcW w:w="174" w:type="pct"/>
            <w:noWrap w:val="0"/>
            <w:tcMar>
              <w:top w:w="15" w:type="dxa"/>
              <w:left w:w="15" w:type="dxa"/>
              <w:right w:w="15" w:type="dxa"/>
            </w:tcMar>
            <w:vAlign w:val="center"/>
          </w:tcPr>
          <w:p w14:paraId="1326C3F3">
            <w:pPr>
              <w:spacing w:line="280" w:lineRule="exact"/>
              <w:jc w:val="center"/>
              <w:rPr>
                <w:rFonts w:hint="default" w:ascii="Times New Roman" w:hAnsi="Times New Roman" w:cs="Times New Roman"/>
                <w:color w:val="auto"/>
                <w:sz w:val="18"/>
                <w:szCs w:val="18"/>
                <w:highlight w:val="none"/>
              </w:rPr>
            </w:pPr>
          </w:p>
        </w:tc>
        <w:tc>
          <w:tcPr>
            <w:tcW w:w="190" w:type="pct"/>
            <w:noWrap/>
            <w:tcMar>
              <w:top w:w="15" w:type="dxa"/>
              <w:left w:w="15" w:type="dxa"/>
              <w:right w:w="15" w:type="dxa"/>
            </w:tcMar>
            <w:vAlign w:val="center"/>
          </w:tcPr>
          <w:p w14:paraId="407F9C34">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p>
        </w:tc>
        <w:tc>
          <w:tcPr>
            <w:tcW w:w="269" w:type="pct"/>
            <w:noWrap w:val="0"/>
            <w:tcMar>
              <w:top w:w="15" w:type="dxa"/>
              <w:left w:w="15" w:type="dxa"/>
              <w:right w:w="15" w:type="dxa"/>
            </w:tcMar>
            <w:vAlign w:val="center"/>
          </w:tcPr>
          <w:p w14:paraId="5F16E704">
            <w:pPr>
              <w:spacing w:line="280" w:lineRule="exact"/>
              <w:jc w:val="center"/>
              <w:rPr>
                <w:rFonts w:hint="default" w:ascii="Times New Roman" w:hAnsi="Times New Roman" w:cs="Times New Roman"/>
                <w:color w:val="auto"/>
                <w:sz w:val="18"/>
                <w:szCs w:val="18"/>
                <w:highlight w:val="none"/>
              </w:rPr>
            </w:pPr>
          </w:p>
        </w:tc>
      </w:tr>
      <w:tr w14:paraId="7F5F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329" w:type="pct"/>
            <w:noWrap w:val="0"/>
            <w:tcMar>
              <w:top w:w="15" w:type="dxa"/>
              <w:left w:w="15" w:type="dxa"/>
              <w:right w:w="15" w:type="dxa"/>
            </w:tcMar>
            <w:vAlign w:val="center"/>
          </w:tcPr>
          <w:p w14:paraId="1212A8A9">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kern w:val="0"/>
                <w:sz w:val="18"/>
                <w:szCs w:val="18"/>
                <w:highlight w:val="none"/>
                <w:lang w:eastAsia="zh-CN" w:bidi="ar"/>
              </w:rPr>
            </w:pPr>
          </w:p>
        </w:tc>
        <w:tc>
          <w:tcPr>
            <w:tcW w:w="303" w:type="pct"/>
            <w:vMerge w:val="restart"/>
            <w:noWrap w:val="0"/>
            <w:tcMar>
              <w:top w:w="15" w:type="dxa"/>
              <w:left w:w="15" w:type="dxa"/>
              <w:right w:w="15" w:type="dxa"/>
            </w:tcMar>
            <w:vAlign w:val="center"/>
          </w:tcPr>
          <w:p w14:paraId="13B95836">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公共法律服务</w:t>
            </w:r>
          </w:p>
        </w:tc>
        <w:tc>
          <w:tcPr>
            <w:tcW w:w="486" w:type="pct"/>
            <w:noWrap w:val="0"/>
            <w:tcMar>
              <w:top w:w="15" w:type="dxa"/>
              <w:left w:w="15" w:type="dxa"/>
              <w:right w:w="15" w:type="dxa"/>
            </w:tcMar>
            <w:vAlign w:val="center"/>
          </w:tcPr>
          <w:p w14:paraId="7CD1F93C">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法治宣传教育</w:t>
            </w:r>
          </w:p>
        </w:tc>
        <w:tc>
          <w:tcPr>
            <w:tcW w:w="1055" w:type="pct"/>
            <w:noWrap w:val="0"/>
            <w:tcMar>
              <w:top w:w="15" w:type="dxa"/>
              <w:left w:w="15" w:type="dxa"/>
              <w:right w:w="15" w:type="dxa"/>
            </w:tcMar>
            <w:vAlign w:val="center"/>
          </w:tcPr>
          <w:p w14:paraId="06B4A9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auto"/>
                <w:sz w:val="18"/>
                <w:szCs w:val="18"/>
                <w:highlight w:val="none"/>
              </w:rPr>
            </w:pPr>
            <w:r>
              <w:rPr>
                <w:rFonts w:hint="default" w:ascii="Times New Roman" w:hAnsi="Times New Roman" w:cs="Times New Roman"/>
                <w:b w:val="0"/>
                <w:bCs w:val="0"/>
                <w:color w:val="auto"/>
                <w:kern w:val="0"/>
                <w:sz w:val="18"/>
                <w:szCs w:val="18"/>
                <w:highlight w:val="none"/>
              </w:rPr>
              <w:t>法律知识普及服务：</w:t>
            </w:r>
            <w:r>
              <w:rPr>
                <w:rFonts w:hint="default" w:ascii="Times New Roman" w:hAnsi="Times New Roman" w:cs="Times New Roman"/>
                <w:b w:val="0"/>
                <w:bCs w:val="0"/>
                <w:color w:val="auto"/>
                <w:sz w:val="18"/>
                <w:szCs w:val="18"/>
                <w:highlight w:val="none"/>
              </w:rPr>
              <w:t>法律法规资讯，普法动态资讯，普法讲师团信息等；推广法治文化服务：辖区内法治文化阵地信息，法治文化作品、产品</w:t>
            </w:r>
            <w:r>
              <w:rPr>
                <w:rFonts w:hint="default" w:ascii="Times New Roman" w:hAnsi="Times New Roman" w:cs="Times New Roman"/>
                <w:color w:val="auto"/>
                <w:sz w:val="18"/>
                <w:szCs w:val="18"/>
                <w:highlight w:val="none"/>
              </w:rPr>
              <w:t>。</w:t>
            </w:r>
          </w:p>
        </w:tc>
        <w:tc>
          <w:tcPr>
            <w:tcW w:w="660" w:type="pct"/>
            <w:noWrap w:val="0"/>
            <w:tcMar>
              <w:top w:w="15" w:type="dxa"/>
              <w:left w:w="15" w:type="dxa"/>
              <w:right w:w="15" w:type="dxa"/>
            </w:tcMar>
            <w:vAlign w:val="center"/>
          </w:tcPr>
          <w:p w14:paraId="5B45E6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FF0000"/>
                <w:sz w:val="18"/>
                <w:szCs w:val="18"/>
                <w:highlight w:val="none"/>
              </w:rPr>
              <w:t>《中共中央、国务院转发</w:t>
            </w:r>
            <w:r>
              <w:rPr>
                <w:rFonts w:hint="eastAsia" w:ascii="Times New Roman" w:hAnsi="Times New Roman" w:cs="Times New Roman"/>
                <w:color w:val="FF0000"/>
                <w:sz w:val="18"/>
                <w:szCs w:val="18"/>
                <w:highlight w:val="none"/>
                <w:lang w:eastAsia="zh-CN"/>
              </w:rPr>
              <w:t>〈</w:t>
            </w:r>
            <w:r>
              <w:rPr>
                <w:rFonts w:hint="default" w:ascii="Times New Roman" w:hAnsi="Times New Roman" w:cs="Times New Roman"/>
                <w:color w:val="FF0000"/>
                <w:sz w:val="18"/>
                <w:szCs w:val="18"/>
                <w:highlight w:val="none"/>
              </w:rPr>
              <w:t>中央宣传部、司法部关于在公民中开展法治宣传教育的第</w:t>
            </w:r>
            <w:r>
              <w:rPr>
                <w:rFonts w:hint="eastAsia" w:ascii="Times New Roman" w:hAnsi="Times New Roman" w:cs="Times New Roman"/>
                <w:color w:val="FF0000"/>
                <w:sz w:val="18"/>
                <w:szCs w:val="18"/>
                <w:highlight w:val="none"/>
                <w:lang w:val="en-US" w:eastAsia="zh-CN"/>
              </w:rPr>
              <w:t>八</w:t>
            </w:r>
            <w:r>
              <w:rPr>
                <w:rFonts w:hint="default" w:ascii="Times New Roman" w:hAnsi="Times New Roman" w:cs="Times New Roman"/>
                <w:color w:val="FF0000"/>
                <w:sz w:val="18"/>
                <w:szCs w:val="18"/>
                <w:highlight w:val="none"/>
              </w:rPr>
              <w:t>个五年规划（20</w:t>
            </w:r>
            <w:r>
              <w:rPr>
                <w:rFonts w:hint="eastAsia" w:ascii="Times New Roman" w:hAnsi="Times New Roman" w:cs="Times New Roman"/>
                <w:color w:val="FF0000"/>
                <w:sz w:val="18"/>
                <w:szCs w:val="18"/>
                <w:highlight w:val="none"/>
                <w:lang w:val="en-US" w:eastAsia="zh-CN"/>
              </w:rPr>
              <w:t>21</w:t>
            </w:r>
            <w:r>
              <w:rPr>
                <w:rFonts w:hint="default" w:ascii="Times New Roman" w:hAnsi="Times New Roman" w:cs="Times New Roman"/>
                <w:color w:val="FF0000"/>
                <w:sz w:val="18"/>
                <w:szCs w:val="18"/>
                <w:highlight w:val="none"/>
              </w:rPr>
              <w:t>－202</w:t>
            </w:r>
            <w:r>
              <w:rPr>
                <w:rFonts w:hint="eastAsia" w:ascii="Times New Roman" w:hAnsi="Times New Roman" w:cs="Times New Roman"/>
                <w:color w:val="FF0000"/>
                <w:sz w:val="18"/>
                <w:szCs w:val="18"/>
                <w:highlight w:val="none"/>
                <w:lang w:val="en-US" w:eastAsia="zh-CN"/>
              </w:rPr>
              <w:t>5</w:t>
            </w:r>
            <w:r>
              <w:rPr>
                <w:rFonts w:hint="default" w:ascii="Times New Roman" w:hAnsi="Times New Roman" w:cs="Times New Roman"/>
                <w:color w:val="FF0000"/>
                <w:sz w:val="18"/>
                <w:szCs w:val="18"/>
                <w:highlight w:val="none"/>
              </w:rPr>
              <w:t>年）</w:t>
            </w:r>
            <w:r>
              <w:rPr>
                <w:rFonts w:hint="eastAsia" w:ascii="Times New Roman" w:hAnsi="Times New Roman" w:cs="Times New Roman"/>
                <w:color w:val="FF0000"/>
                <w:sz w:val="18"/>
                <w:szCs w:val="18"/>
                <w:highlight w:val="none"/>
                <w:lang w:eastAsia="zh-CN"/>
              </w:rPr>
              <w:t>》</w:t>
            </w:r>
            <w:r>
              <w:rPr>
                <w:rFonts w:hint="default" w:ascii="Times New Roman" w:hAnsi="Times New Roman" w:cs="Times New Roman"/>
                <w:color w:val="FF0000"/>
                <w:sz w:val="18"/>
                <w:szCs w:val="18"/>
                <w:highlight w:val="none"/>
              </w:rPr>
              <w:t>、江苏省“</w:t>
            </w:r>
            <w:r>
              <w:rPr>
                <w:rFonts w:hint="eastAsia" w:ascii="Times New Roman" w:hAnsi="Times New Roman" w:cs="Times New Roman"/>
                <w:color w:val="FF0000"/>
                <w:sz w:val="18"/>
                <w:szCs w:val="18"/>
                <w:highlight w:val="none"/>
                <w:lang w:val="en-US" w:eastAsia="zh-CN"/>
              </w:rPr>
              <w:t>八</w:t>
            </w:r>
            <w:r>
              <w:rPr>
                <w:rFonts w:hint="default" w:ascii="Times New Roman" w:hAnsi="Times New Roman" w:cs="Times New Roman"/>
                <w:color w:val="FF0000"/>
                <w:sz w:val="18"/>
                <w:szCs w:val="18"/>
                <w:highlight w:val="none"/>
              </w:rPr>
              <w:t>五”普法规划</w:t>
            </w:r>
          </w:p>
        </w:tc>
        <w:tc>
          <w:tcPr>
            <w:tcW w:w="428" w:type="pct"/>
            <w:noWrap w:val="0"/>
            <w:tcMar>
              <w:top w:w="15" w:type="dxa"/>
              <w:left w:w="15" w:type="dxa"/>
              <w:right w:w="15" w:type="dxa"/>
            </w:tcMar>
            <w:vAlign w:val="center"/>
          </w:tcPr>
          <w:p w14:paraId="1FE087A9">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制作或获取该信息之日起20个工作日内</w:t>
            </w:r>
          </w:p>
        </w:tc>
        <w:tc>
          <w:tcPr>
            <w:tcW w:w="415" w:type="pct"/>
            <w:noWrap w:val="0"/>
            <w:tcMar>
              <w:top w:w="15" w:type="dxa"/>
              <w:left w:w="15" w:type="dxa"/>
              <w:right w:w="15" w:type="dxa"/>
            </w:tcMar>
            <w:vAlign w:val="center"/>
          </w:tcPr>
          <w:p w14:paraId="66149F0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734DEAB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村（居）/社区/企事业单位公</w:t>
            </w:r>
            <w:r>
              <w:rPr>
                <w:rFonts w:hint="eastAsia" w:ascii="Times New Roman" w:hAnsi="Times New Roman" w:cs="Times New Roman"/>
                <w:color w:val="auto"/>
                <w:sz w:val="18"/>
                <w:szCs w:val="18"/>
                <w:highlight w:val="none"/>
                <w:lang w:eastAsia="zh-CN"/>
              </w:rPr>
              <w:t>示</w:t>
            </w:r>
            <w:r>
              <w:rPr>
                <w:rFonts w:hint="default" w:ascii="Times New Roman" w:hAnsi="Times New Roman" w:cs="Times New Roman"/>
                <w:color w:val="auto"/>
                <w:sz w:val="18"/>
                <w:szCs w:val="18"/>
                <w:highlight w:val="none"/>
              </w:rPr>
              <w:t>栏</w:t>
            </w:r>
          </w:p>
        </w:tc>
        <w:tc>
          <w:tcPr>
            <w:tcW w:w="168" w:type="pct"/>
            <w:noWrap w:val="0"/>
            <w:tcMar>
              <w:top w:w="15" w:type="dxa"/>
              <w:left w:w="15" w:type="dxa"/>
              <w:right w:w="15" w:type="dxa"/>
            </w:tcMar>
            <w:vAlign w:val="center"/>
          </w:tcPr>
          <w:p w14:paraId="63BDC1C4">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174" w:type="pct"/>
            <w:noWrap w:val="0"/>
            <w:tcMar>
              <w:top w:w="15" w:type="dxa"/>
              <w:left w:w="15" w:type="dxa"/>
              <w:right w:w="15" w:type="dxa"/>
            </w:tcMar>
            <w:vAlign w:val="center"/>
          </w:tcPr>
          <w:p w14:paraId="61629E57">
            <w:pPr>
              <w:spacing w:line="280" w:lineRule="exact"/>
              <w:jc w:val="center"/>
              <w:rPr>
                <w:rFonts w:hint="default" w:ascii="Times New Roman" w:hAnsi="Times New Roman" w:cs="Times New Roman"/>
                <w:color w:val="auto"/>
                <w:sz w:val="18"/>
                <w:szCs w:val="18"/>
                <w:highlight w:val="none"/>
              </w:rPr>
            </w:pPr>
          </w:p>
        </w:tc>
        <w:tc>
          <w:tcPr>
            <w:tcW w:w="190" w:type="pct"/>
            <w:noWrap w:val="0"/>
            <w:tcMar>
              <w:top w:w="15" w:type="dxa"/>
              <w:left w:w="15" w:type="dxa"/>
              <w:right w:w="15" w:type="dxa"/>
            </w:tcMar>
            <w:vAlign w:val="center"/>
          </w:tcPr>
          <w:p w14:paraId="35C4C8EC">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269" w:type="pct"/>
            <w:noWrap w:val="0"/>
            <w:tcMar>
              <w:top w:w="15" w:type="dxa"/>
              <w:left w:w="15" w:type="dxa"/>
              <w:right w:w="15" w:type="dxa"/>
            </w:tcMar>
            <w:vAlign w:val="center"/>
          </w:tcPr>
          <w:p w14:paraId="4737F930">
            <w:pPr>
              <w:spacing w:line="280" w:lineRule="exact"/>
              <w:jc w:val="center"/>
              <w:rPr>
                <w:rFonts w:hint="default" w:ascii="Times New Roman" w:hAnsi="Times New Roman" w:cs="Times New Roman"/>
                <w:color w:val="auto"/>
                <w:sz w:val="18"/>
                <w:szCs w:val="18"/>
                <w:highlight w:val="none"/>
              </w:rPr>
            </w:pPr>
          </w:p>
        </w:tc>
      </w:tr>
      <w:tr w14:paraId="0166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rPr>
        <w:tc>
          <w:tcPr>
            <w:tcW w:w="329" w:type="pct"/>
            <w:noWrap w:val="0"/>
            <w:tcMar>
              <w:top w:w="15" w:type="dxa"/>
              <w:left w:w="15" w:type="dxa"/>
              <w:right w:w="15" w:type="dxa"/>
            </w:tcMar>
            <w:vAlign w:val="center"/>
          </w:tcPr>
          <w:p w14:paraId="03D366EC">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kern w:val="0"/>
                <w:sz w:val="18"/>
                <w:szCs w:val="18"/>
                <w:highlight w:val="none"/>
                <w:lang w:eastAsia="zh-CN" w:bidi="ar"/>
              </w:rPr>
            </w:pPr>
          </w:p>
        </w:tc>
        <w:tc>
          <w:tcPr>
            <w:tcW w:w="303" w:type="pct"/>
            <w:vMerge w:val="continue"/>
            <w:noWrap w:val="0"/>
            <w:tcMar>
              <w:top w:w="15" w:type="dxa"/>
              <w:left w:w="15" w:type="dxa"/>
              <w:right w:w="15" w:type="dxa"/>
            </w:tcMar>
            <w:vAlign w:val="center"/>
          </w:tcPr>
          <w:p w14:paraId="2956C36C">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c>
          <w:tcPr>
            <w:tcW w:w="486" w:type="pct"/>
            <w:noWrap w:val="0"/>
            <w:tcMar>
              <w:top w:w="15" w:type="dxa"/>
              <w:left w:w="15" w:type="dxa"/>
              <w:right w:w="15" w:type="dxa"/>
            </w:tcMar>
            <w:vAlign w:val="center"/>
          </w:tcPr>
          <w:p w14:paraId="6B701895">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法律咨询服务</w:t>
            </w:r>
          </w:p>
        </w:tc>
        <w:tc>
          <w:tcPr>
            <w:tcW w:w="1055" w:type="pct"/>
            <w:noWrap w:val="0"/>
            <w:tcMar>
              <w:top w:w="15" w:type="dxa"/>
              <w:left w:w="15" w:type="dxa"/>
              <w:right w:w="15" w:type="dxa"/>
            </w:tcMar>
            <w:vAlign w:val="center"/>
          </w:tcPr>
          <w:p w14:paraId="7C0C63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公共法律服务实体、热线、网络平台法律咨询服务指南</w:t>
            </w:r>
            <w:r>
              <w:rPr>
                <w:rFonts w:hint="eastAsia" w:ascii="Times New Roman" w:hAnsi="Times New Roman" w:cs="Times New Roman"/>
                <w:color w:val="auto"/>
                <w:sz w:val="18"/>
                <w:szCs w:val="18"/>
                <w:highlight w:val="none"/>
                <w:lang w:eastAsia="zh-CN"/>
              </w:rPr>
              <w:t>。</w:t>
            </w:r>
          </w:p>
        </w:tc>
        <w:tc>
          <w:tcPr>
            <w:tcW w:w="660" w:type="pct"/>
            <w:noWrap w:val="0"/>
            <w:tcMar>
              <w:top w:w="15" w:type="dxa"/>
              <w:left w:w="15" w:type="dxa"/>
              <w:right w:w="15" w:type="dxa"/>
            </w:tcMar>
            <w:vAlign w:val="center"/>
          </w:tcPr>
          <w:p w14:paraId="13D5434D">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w:t>
            </w:r>
            <w:r>
              <w:rPr>
                <w:rFonts w:hint="eastAsia" w:ascii="Times New Roman" w:hAnsi="Times New Roman" w:cs="Times New Roman"/>
                <w:color w:val="auto"/>
                <w:sz w:val="18"/>
                <w:szCs w:val="18"/>
                <w:highlight w:val="none"/>
                <w:lang w:val="en-US" w:eastAsia="zh-CN"/>
              </w:rPr>
              <w:t>公共法律服务</w:t>
            </w:r>
            <w:r>
              <w:rPr>
                <w:rFonts w:hint="default" w:ascii="Times New Roman" w:hAnsi="Times New Roman" w:cs="Times New Roman"/>
                <w:color w:val="auto"/>
                <w:sz w:val="18"/>
                <w:szCs w:val="18"/>
                <w:highlight w:val="none"/>
              </w:rPr>
              <w:t>相关文件</w:t>
            </w:r>
          </w:p>
        </w:tc>
        <w:tc>
          <w:tcPr>
            <w:tcW w:w="428" w:type="pct"/>
            <w:noWrap w:val="0"/>
            <w:tcMar>
              <w:top w:w="15" w:type="dxa"/>
              <w:left w:w="15" w:type="dxa"/>
              <w:right w:w="15" w:type="dxa"/>
            </w:tcMar>
            <w:vAlign w:val="center"/>
          </w:tcPr>
          <w:p w14:paraId="4EAC707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制作或获取该信息之日起20个工作日内</w:t>
            </w:r>
          </w:p>
        </w:tc>
        <w:tc>
          <w:tcPr>
            <w:tcW w:w="415" w:type="pct"/>
            <w:noWrap w:val="0"/>
            <w:tcMar>
              <w:top w:w="15" w:type="dxa"/>
              <w:left w:w="15" w:type="dxa"/>
              <w:right w:w="15" w:type="dxa"/>
            </w:tcMar>
            <w:vAlign w:val="center"/>
          </w:tcPr>
          <w:p w14:paraId="5E6E15D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4E6339C5">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7DEE74B1">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其他法律服务网</w:t>
            </w:r>
          </w:p>
        </w:tc>
        <w:tc>
          <w:tcPr>
            <w:tcW w:w="168" w:type="pct"/>
            <w:noWrap w:val="0"/>
            <w:tcMar>
              <w:top w:w="15" w:type="dxa"/>
              <w:left w:w="15" w:type="dxa"/>
              <w:right w:w="15" w:type="dxa"/>
            </w:tcMar>
            <w:vAlign w:val="center"/>
          </w:tcPr>
          <w:p w14:paraId="262211A8">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p>
        </w:tc>
        <w:tc>
          <w:tcPr>
            <w:tcW w:w="174" w:type="pct"/>
            <w:noWrap w:val="0"/>
            <w:tcMar>
              <w:top w:w="15" w:type="dxa"/>
              <w:left w:w="15" w:type="dxa"/>
              <w:right w:w="15" w:type="dxa"/>
            </w:tcMar>
            <w:vAlign w:val="center"/>
          </w:tcPr>
          <w:p w14:paraId="12CBD5B7">
            <w:pPr>
              <w:spacing w:line="280" w:lineRule="exact"/>
              <w:jc w:val="center"/>
              <w:rPr>
                <w:rFonts w:hint="default" w:ascii="Times New Roman" w:hAnsi="Times New Roman" w:cs="Times New Roman"/>
                <w:color w:val="auto"/>
                <w:sz w:val="18"/>
                <w:szCs w:val="18"/>
                <w:highlight w:val="none"/>
              </w:rPr>
            </w:pPr>
          </w:p>
        </w:tc>
        <w:tc>
          <w:tcPr>
            <w:tcW w:w="190" w:type="pct"/>
            <w:noWrap w:val="0"/>
            <w:tcMar>
              <w:top w:w="15" w:type="dxa"/>
              <w:left w:w="15" w:type="dxa"/>
              <w:right w:w="15" w:type="dxa"/>
            </w:tcMar>
            <w:vAlign w:val="center"/>
          </w:tcPr>
          <w:p w14:paraId="6F4EF085">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p>
        </w:tc>
        <w:tc>
          <w:tcPr>
            <w:tcW w:w="269" w:type="pct"/>
            <w:noWrap w:val="0"/>
            <w:tcMar>
              <w:top w:w="15" w:type="dxa"/>
              <w:left w:w="15" w:type="dxa"/>
              <w:right w:w="15" w:type="dxa"/>
            </w:tcMar>
            <w:vAlign w:val="center"/>
          </w:tcPr>
          <w:p w14:paraId="58B3B851">
            <w:pPr>
              <w:spacing w:line="280" w:lineRule="exact"/>
              <w:jc w:val="center"/>
              <w:rPr>
                <w:rFonts w:hint="default" w:ascii="Times New Roman" w:hAnsi="Times New Roman" w:cs="Times New Roman"/>
                <w:color w:val="auto"/>
                <w:sz w:val="18"/>
                <w:szCs w:val="18"/>
                <w:highlight w:val="none"/>
              </w:rPr>
            </w:pPr>
          </w:p>
        </w:tc>
      </w:tr>
      <w:tr w14:paraId="4F95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trPr>
        <w:tc>
          <w:tcPr>
            <w:tcW w:w="329" w:type="pct"/>
            <w:noWrap w:val="0"/>
            <w:tcMar>
              <w:top w:w="15" w:type="dxa"/>
              <w:left w:w="15" w:type="dxa"/>
              <w:right w:w="15" w:type="dxa"/>
            </w:tcMar>
            <w:vAlign w:val="center"/>
          </w:tcPr>
          <w:p w14:paraId="0475F8F8">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kern w:val="0"/>
                <w:sz w:val="18"/>
                <w:szCs w:val="18"/>
                <w:highlight w:val="none"/>
                <w:lang w:val="en-US" w:eastAsia="zh-CN" w:bidi="ar"/>
              </w:rPr>
            </w:pPr>
          </w:p>
        </w:tc>
        <w:tc>
          <w:tcPr>
            <w:tcW w:w="303" w:type="pct"/>
            <w:vMerge w:val="restart"/>
            <w:noWrap w:val="0"/>
            <w:tcMar>
              <w:top w:w="15" w:type="dxa"/>
              <w:left w:w="15" w:type="dxa"/>
              <w:right w:w="15" w:type="dxa"/>
            </w:tcMar>
            <w:vAlign w:val="center"/>
          </w:tcPr>
          <w:p w14:paraId="6D340D0F">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公共法律服务</w:t>
            </w:r>
          </w:p>
        </w:tc>
        <w:tc>
          <w:tcPr>
            <w:tcW w:w="486" w:type="pct"/>
            <w:noWrap w:val="0"/>
            <w:tcMar>
              <w:top w:w="15" w:type="dxa"/>
              <w:left w:w="15" w:type="dxa"/>
              <w:right w:w="15" w:type="dxa"/>
            </w:tcMar>
            <w:vAlign w:val="center"/>
          </w:tcPr>
          <w:p w14:paraId="0D17E77F">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公共法律服务信息获取渠道</w:t>
            </w:r>
          </w:p>
        </w:tc>
        <w:tc>
          <w:tcPr>
            <w:tcW w:w="1055" w:type="pct"/>
            <w:noWrap w:val="0"/>
            <w:tcMar>
              <w:top w:w="15" w:type="dxa"/>
              <w:left w:w="15" w:type="dxa"/>
              <w:right w:w="15" w:type="dxa"/>
            </w:tcMar>
            <w:vAlign w:val="center"/>
          </w:tcPr>
          <w:p w14:paraId="61CBAA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660" w:type="pct"/>
            <w:noWrap w:val="0"/>
            <w:tcMar>
              <w:top w:w="15" w:type="dxa"/>
              <w:left w:w="15" w:type="dxa"/>
              <w:right w:w="15" w:type="dxa"/>
            </w:tcMar>
            <w:vAlign w:val="center"/>
          </w:tcPr>
          <w:p w14:paraId="4463EDEE">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w:t>
            </w:r>
            <w:r>
              <w:rPr>
                <w:rFonts w:hint="eastAsia" w:ascii="Times New Roman" w:hAnsi="Times New Roman" w:cs="Times New Roman"/>
                <w:color w:val="auto"/>
                <w:sz w:val="18"/>
                <w:szCs w:val="18"/>
                <w:highlight w:val="none"/>
                <w:lang w:val="en-US" w:eastAsia="zh-CN"/>
              </w:rPr>
              <w:t>公共法律服务</w:t>
            </w:r>
            <w:r>
              <w:rPr>
                <w:rFonts w:hint="default" w:ascii="Times New Roman" w:hAnsi="Times New Roman" w:cs="Times New Roman"/>
                <w:color w:val="auto"/>
                <w:sz w:val="18"/>
                <w:szCs w:val="18"/>
                <w:highlight w:val="none"/>
              </w:rPr>
              <w:t>相关文件</w:t>
            </w:r>
          </w:p>
        </w:tc>
        <w:tc>
          <w:tcPr>
            <w:tcW w:w="428" w:type="pct"/>
            <w:noWrap w:val="0"/>
            <w:tcMar>
              <w:top w:w="15" w:type="dxa"/>
              <w:left w:w="15" w:type="dxa"/>
              <w:right w:w="15" w:type="dxa"/>
            </w:tcMar>
            <w:vAlign w:val="center"/>
          </w:tcPr>
          <w:p w14:paraId="7DE1283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制作或获取该信息之日起20个工作日内</w:t>
            </w:r>
          </w:p>
        </w:tc>
        <w:tc>
          <w:tcPr>
            <w:tcW w:w="415" w:type="pct"/>
            <w:noWrap w:val="0"/>
            <w:tcMar>
              <w:top w:w="15" w:type="dxa"/>
              <w:left w:w="15" w:type="dxa"/>
              <w:right w:w="15" w:type="dxa"/>
            </w:tcMar>
            <w:vAlign w:val="center"/>
          </w:tcPr>
          <w:p w14:paraId="728CA3E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60BF0BE5">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36057C8D">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其他法律服务网</w:t>
            </w:r>
          </w:p>
        </w:tc>
        <w:tc>
          <w:tcPr>
            <w:tcW w:w="168" w:type="pct"/>
            <w:noWrap w:val="0"/>
            <w:tcMar>
              <w:top w:w="15" w:type="dxa"/>
              <w:left w:w="15" w:type="dxa"/>
              <w:right w:w="15" w:type="dxa"/>
            </w:tcMar>
            <w:vAlign w:val="center"/>
          </w:tcPr>
          <w:p w14:paraId="7AB8E30D">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p>
        </w:tc>
        <w:tc>
          <w:tcPr>
            <w:tcW w:w="174" w:type="pct"/>
            <w:noWrap w:val="0"/>
            <w:tcMar>
              <w:top w:w="15" w:type="dxa"/>
              <w:left w:w="15" w:type="dxa"/>
              <w:right w:w="15" w:type="dxa"/>
            </w:tcMar>
            <w:vAlign w:val="center"/>
          </w:tcPr>
          <w:p w14:paraId="4DEAAC5F">
            <w:pPr>
              <w:spacing w:line="280" w:lineRule="exact"/>
              <w:jc w:val="center"/>
              <w:rPr>
                <w:rFonts w:hint="default" w:ascii="Times New Roman" w:hAnsi="Times New Roman" w:cs="Times New Roman"/>
                <w:color w:val="auto"/>
                <w:sz w:val="18"/>
                <w:szCs w:val="18"/>
                <w:highlight w:val="none"/>
              </w:rPr>
            </w:pPr>
          </w:p>
        </w:tc>
        <w:tc>
          <w:tcPr>
            <w:tcW w:w="190" w:type="pct"/>
            <w:noWrap w:val="0"/>
            <w:tcMar>
              <w:top w:w="15" w:type="dxa"/>
              <w:left w:w="15" w:type="dxa"/>
              <w:right w:w="15" w:type="dxa"/>
            </w:tcMar>
            <w:vAlign w:val="center"/>
          </w:tcPr>
          <w:p w14:paraId="5D7E40DC">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p>
        </w:tc>
        <w:tc>
          <w:tcPr>
            <w:tcW w:w="269" w:type="pct"/>
            <w:noWrap w:val="0"/>
            <w:tcMar>
              <w:top w:w="15" w:type="dxa"/>
              <w:left w:w="15" w:type="dxa"/>
              <w:right w:w="15" w:type="dxa"/>
            </w:tcMar>
            <w:vAlign w:val="center"/>
          </w:tcPr>
          <w:p w14:paraId="075EFA3B">
            <w:pPr>
              <w:spacing w:line="280" w:lineRule="exact"/>
              <w:jc w:val="center"/>
              <w:rPr>
                <w:rFonts w:hint="default" w:ascii="Times New Roman" w:hAnsi="Times New Roman" w:cs="Times New Roman"/>
                <w:color w:val="auto"/>
                <w:sz w:val="18"/>
                <w:szCs w:val="18"/>
                <w:highlight w:val="none"/>
              </w:rPr>
            </w:pPr>
          </w:p>
        </w:tc>
      </w:tr>
      <w:tr w14:paraId="7225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329" w:type="pct"/>
            <w:noWrap w:val="0"/>
            <w:tcMar>
              <w:top w:w="15" w:type="dxa"/>
              <w:left w:w="15" w:type="dxa"/>
              <w:right w:w="15" w:type="dxa"/>
            </w:tcMar>
            <w:vAlign w:val="center"/>
          </w:tcPr>
          <w:p w14:paraId="4247AAEE">
            <w:pPr>
              <w:widowControl/>
              <w:numPr>
                <w:ilvl w:val="0"/>
                <w:numId w:val="1"/>
              </w:numPr>
              <w:spacing w:line="280" w:lineRule="exact"/>
              <w:ind w:left="0" w:leftChars="0" w:firstLine="420" w:firstLineChars="0"/>
              <w:jc w:val="both"/>
              <w:textAlignment w:val="center"/>
              <w:rPr>
                <w:rFonts w:hint="default" w:ascii="Times New Roman" w:hAnsi="Times New Roman" w:cs="Times New Roman"/>
                <w:color w:val="auto"/>
                <w:kern w:val="0"/>
                <w:sz w:val="18"/>
                <w:szCs w:val="18"/>
                <w:highlight w:val="none"/>
                <w:lang w:val="en-US" w:eastAsia="zh-CN" w:bidi="ar"/>
              </w:rPr>
            </w:pPr>
          </w:p>
        </w:tc>
        <w:tc>
          <w:tcPr>
            <w:tcW w:w="303" w:type="pct"/>
            <w:vMerge w:val="continue"/>
            <w:noWrap w:val="0"/>
            <w:tcMar>
              <w:top w:w="15" w:type="dxa"/>
              <w:left w:w="15" w:type="dxa"/>
              <w:right w:w="15" w:type="dxa"/>
            </w:tcMar>
            <w:vAlign w:val="center"/>
          </w:tcPr>
          <w:p w14:paraId="2F2DEA62">
            <w:pPr>
              <w:widowControl/>
              <w:spacing w:line="280" w:lineRule="exact"/>
              <w:jc w:val="both"/>
              <w:textAlignment w:val="center"/>
              <w:rPr>
                <w:rFonts w:hint="default" w:ascii="Times New Roman" w:hAnsi="Times New Roman" w:cs="Times New Roman"/>
                <w:color w:val="auto"/>
                <w:kern w:val="0"/>
                <w:sz w:val="18"/>
                <w:szCs w:val="18"/>
                <w:highlight w:val="none"/>
                <w:lang w:bidi="ar"/>
              </w:rPr>
            </w:pPr>
          </w:p>
        </w:tc>
        <w:tc>
          <w:tcPr>
            <w:tcW w:w="486" w:type="pct"/>
            <w:noWrap w:val="0"/>
            <w:tcMar>
              <w:top w:w="15" w:type="dxa"/>
              <w:left w:w="15" w:type="dxa"/>
              <w:right w:w="15" w:type="dxa"/>
            </w:tcMar>
            <w:vAlign w:val="center"/>
          </w:tcPr>
          <w:p w14:paraId="3FC77853">
            <w:pPr>
              <w:widowControl/>
              <w:spacing w:line="280" w:lineRule="exact"/>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val="en-US" w:eastAsia="zh-CN"/>
              </w:rPr>
              <w:t>人民调解服务</w:t>
            </w:r>
          </w:p>
        </w:tc>
        <w:tc>
          <w:tcPr>
            <w:tcW w:w="1055" w:type="pct"/>
            <w:noWrap w:val="0"/>
            <w:tcMar>
              <w:top w:w="15" w:type="dxa"/>
              <w:left w:w="15" w:type="dxa"/>
              <w:right w:w="15" w:type="dxa"/>
            </w:tcMar>
            <w:vAlign w:val="center"/>
          </w:tcPr>
          <w:p w14:paraId="239276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val="en-US" w:eastAsia="zh-CN"/>
              </w:rPr>
              <w:t>申请调解</w:t>
            </w:r>
            <w:r>
              <w:rPr>
                <w:rFonts w:hint="default" w:ascii="Times New Roman" w:hAnsi="Times New Roman" w:cs="Times New Roman"/>
                <w:color w:val="auto"/>
                <w:sz w:val="18"/>
                <w:szCs w:val="18"/>
                <w:highlight w:val="none"/>
              </w:rPr>
              <w:t>条件、所需材料、</w:t>
            </w:r>
            <w:r>
              <w:rPr>
                <w:rFonts w:hint="eastAsia" w:ascii="Times New Roman" w:hAnsi="Times New Roman" w:cs="Times New Roman"/>
                <w:color w:val="auto"/>
                <w:sz w:val="18"/>
                <w:szCs w:val="18"/>
                <w:highlight w:val="none"/>
                <w:lang w:val="en-US" w:eastAsia="zh-CN"/>
              </w:rPr>
              <w:t>调解</w:t>
            </w:r>
            <w:r>
              <w:rPr>
                <w:rFonts w:hint="default" w:ascii="Times New Roman" w:hAnsi="Times New Roman" w:cs="Times New Roman"/>
                <w:color w:val="auto"/>
                <w:sz w:val="18"/>
                <w:szCs w:val="18"/>
                <w:highlight w:val="none"/>
              </w:rPr>
              <w:t>流程、办理时间、</w:t>
            </w:r>
            <w:r>
              <w:rPr>
                <w:rFonts w:hint="eastAsia" w:ascii="Times New Roman" w:hAnsi="Times New Roman" w:cs="Times New Roman"/>
                <w:color w:val="auto"/>
                <w:sz w:val="18"/>
                <w:szCs w:val="18"/>
                <w:highlight w:val="none"/>
                <w:lang w:val="en-US" w:eastAsia="zh-CN"/>
              </w:rPr>
              <w:t>受理</w:t>
            </w:r>
            <w:r>
              <w:rPr>
                <w:rFonts w:hint="default" w:ascii="Times New Roman" w:hAnsi="Times New Roman" w:cs="Times New Roman"/>
                <w:color w:val="auto"/>
                <w:sz w:val="18"/>
                <w:szCs w:val="18"/>
                <w:highlight w:val="none"/>
              </w:rPr>
              <w:t>地点、咨询方式</w:t>
            </w:r>
            <w:r>
              <w:rPr>
                <w:rFonts w:hint="eastAsia" w:ascii="Times New Roman" w:hAnsi="Times New Roman" w:cs="Times New Roman"/>
                <w:color w:val="auto"/>
                <w:sz w:val="18"/>
                <w:szCs w:val="18"/>
                <w:highlight w:val="none"/>
                <w:lang w:eastAsia="zh-CN"/>
              </w:rPr>
              <w:t>。</w:t>
            </w:r>
          </w:p>
        </w:tc>
        <w:tc>
          <w:tcPr>
            <w:tcW w:w="660" w:type="pct"/>
            <w:noWrap w:val="0"/>
            <w:tcMar>
              <w:top w:w="15" w:type="dxa"/>
              <w:left w:w="15" w:type="dxa"/>
              <w:right w:w="15" w:type="dxa"/>
            </w:tcMar>
            <w:vAlign w:val="center"/>
          </w:tcPr>
          <w:p w14:paraId="01C3E0C6">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w:t>
            </w:r>
            <w:r>
              <w:rPr>
                <w:rFonts w:hint="eastAsia" w:ascii="Times New Roman" w:hAnsi="Times New Roman" w:cs="Times New Roman"/>
                <w:color w:val="auto"/>
                <w:sz w:val="18"/>
                <w:szCs w:val="18"/>
                <w:highlight w:val="none"/>
                <w:lang w:val="en-US" w:eastAsia="zh-CN"/>
              </w:rPr>
              <w:t>公共法律服务</w:t>
            </w:r>
            <w:r>
              <w:rPr>
                <w:rFonts w:hint="default" w:ascii="Times New Roman" w:hAnsi="Times New Roman" w:cs="Times New Roman"/>
                <w:color w:val="auto"/>
                <w:sz w:val="18"/>
                <w:szCs w:val="18"/>
                <w:highlight w:val="none"/>
              </w:rPr>
              <w:t>相关文件</w:t>
            </w:r>
          </w:p>
        </w:tc>
        <w:tc>
          <w:tcPr>
            <w:tcW w:w="428" w:type="pct"/>
            <w:noWrap w:val="0"/>
            <w:tcMar>
              <w:top w:w="15" w:type="dxa"/>
              <w:left w:w="15" w:type="dxa"/>
              <w:right w:w="15" w:type="dxa"/>
            </w:tcMar>
            <w:vAlign w:val="center"/>
          </w:tcPr>
          <w:p w14:paraId="411B8B4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制作或获取该信息之日起20个工作日内</w:t>
            </w:r>
          </w:p>
        </w:tc>
        <w:tc>
          <w:tcPr>
            <w:tcW w:w="415" w:type="pct"/>
            <w:noWrap w:val="0"/>
            <w:tcMar>
              <w:top w:w="15" w:type="dxa"/>
              <w:left w:w="15" w:type="dxa"/>
              <w:right w:w="15" w:type="dxa"/>
            </w:tcMar>
            <w:vAlign w:val="center"/>
          </w:tcPr>
          <w:p w14:paraId="640AD99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70752A7A">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noWrap w:val="0"/>
            <w:tcMar>
              <w:top w:w="15" w:type="dxa"/>
              <w:left w:w="15" w:type="dxa"/>
              <w:right w:w="15" w:type="dxa"/>
            </w:tcMar>
            <w:vAlign w:val="center"/>
          </w:tcPr>
          <w:p w14:paraId="3611EAC1">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p>
        </w:tc>
        <w:tc>
          <w:tcPr>
            <w:tcW w:w="174" w:type="pct"/>
            <w:noWrap w:val="0"/>
            <w:tcMar>
              <w:top w:w="15" w:type="dxa"/>
              <w:left w:w="15" w:type="dxa"/>
              <w:right w:w="15" w:type="dxa"/>
            </w:tcMar>
            <w:vAlign w:val="center"/>
          </w:tcPr>
          <w:p w14:paraId="0BEF83CB">
            <w:pPr>
              <w:spacing w:line="280" w:lineRule="exact"/>
              <w:jc w:val="center"/>
              <w:rPr>
                <w:rFonts w:hint="default" w:ascii="Times New Roman" w:hAnsi="Times New Roman" w:cs="Times New Roman"/>
                <w:color w:val="auto"/>
                <w:sz w:val="18"/>
                <w:szCs w:val="18"/>
                <w:highlight w:val="none"/>
              </w:rPr>
            </w:pPr>
          </w:p>
        </w:tc>
        <w:tc>
          <w:tcPr>
            <w:tcW w:w="190" w:type="pct"/>
            <w:noWrap w:val="0"/>
            <w:tcMar>
              <w:top w:w="15" w:type="dxa"/>
              <w:left w:w="15" w:type="dxa"/>
              <w:right w:w="15" w:type="dxa"/>
            </w:tcMar>
            <w:vAlign w:val="center"/>
          </w:tcPr>
          <w:p w14:paraId="7363E832">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p>
        </w:tc>
        <w:tc>
          <w:tcPr>
            <w:tcW w:w="269" w:type="pct"/>
            <w:noWrap w:val="0"/>
            <w:tcMar>
              <w:top w:w="15" w:type="dxa"/>
              <w:left w:w="15" w:type="dxa"/>
              <w:right w:w="15" w:type="dxa"/>
            </w:tcMar>
            <w:vAlign w:val="center"/>
          </w:tcPr>
          <w:p w14:paraId="3A31D56B">
            <w:pPr>
              <w:widowControl/>
              <w:spacing w:line="280" w:lineRule="exact"/>
              <w:jc w:val="both"/>
              <w:textAlignment w:val="center"/>
              <w:rPr>
                <w:rFonts w:hint="default" w:ascii="Times New Roman" w:hAnsi="Times New Roman" w:cs="Times New Roman"/>
                <w:color w:val="auto"/>
                <w:sz w:val="18"/>
                <w:szCs w:val="18"/>
                <w:highlight w:val="none"/>
              </w:rPr>
            </w:pPr>
          </w:p>
        </w:tc>
      </w:tr>
      <w:tr w14:paraId="6BFD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 w:hRule="atLeast"/>
        </w:trPr>
        <w:tc>
          <w:tcPr>
            <w:tcW w:w="329" w:type="pct"/>
            <w:noWrap w:val="0"/>
            <w:tcMar>
              <w:top w:w="15" w:type="dxa"/>
              <w:left w:w="15" w:type="dxa"/>
              <w:right w:w="15" w:type="dxa"/>
            </w:tcMar>
            <w:vAlign w:val="center"/>
          </w:tcPr>
          <w:p w14:paraId="2F8224F4">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kern w:val="0"/>
                <w:sz w:val="18"/>
                <w:szCs w:val="18"/>
                <w:highlight w:val="none"/>
                <w:lang w:eastAsia="zh-CN" w:bidi="ar"/>
              </w:rPr>
            </w:pPr>
          </w:p>
        </w:tc>
        <w:tc>
          <w:tcPr>
            <w:tcW w:w="303" w:type="pct"/>
            <w:vMerge w:val="restart"/>
            <w:noWrap w:val="0"/>
            <w:tcMar>
              <w:top w:w="15" w:type="dxa"/>
              <w:left w:w="15" w:type="dxa"/>
              <w:right w:w="15" w:type="dxa"/>
            </w:tcMar>
            <w:vAlign w:val="center"/>
          </w:tcPr>
          <w:p w14:paraId="212B3C01">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涉农</w:t>
            </w:r>
          </w:p>
          <w:p w14:paraId="4BB76DF6">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补贴</w:t>
            </w:r>
          </w:p>
        </w:tc>
        <w:tc>
          <w:tcPr>
            <w:tcW w:w="486" w:type="pct"/>
            <w:noWrap w:val="0"/>
            <w:tcMar>
              <w:top w:w="15" w:type="dxa"/>
              <w:left w:w="15" w:type="dxa"/>
              <w:right w:w="15" w:type="dxa"/>
            </w:tcMar>
            <w:vAlign w:val="center"/>
          </w:tcPr>
          <w:p w14:paraId="4E8F8606">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农机购置补贴</w:t>
            </w:r>
          </w:p>
        </w:tc>
        <w:tc>
          <w:tcPr>
            <w:tcW w:w="1055" w:type="pct"/>
            <w:noWrap w:val="0"/>
            <w:tcMar>
              <w:top w:w="15" w:type="dxa"/>
              <w:left w:w="15" w:type="dxa"/>
              <w:right w:w="15" w:type="dxa"/>
            </w:tcMar>
            <w:vAlign w:val="center"/>
          </w:tcPr>
          <w:p w14:paraId="4D1785F4">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办事指南（包括补贴对象、补贴范围、补贴标准、办理条件、所需材料、办理流程、办理时间、地点、咨询方式等）；补贴结果信息。监督渠道：包括举报电话等。</w:t>
            </w:r>
          </w:p>
        </w:tc>
        <w:tc>
          <w:tcPr>
            <w:tcW w:w="660" w:type="pct"/>
            <w:noWrap w:val="0"/>
            <w:tcMar>
              <w:top w:w="15" w:type="dxa"/>
              <w:left w:w="15" w:type="dxa"/>
              <w:right w:w="15" w:type="dxa"/>
            </w:tcMar>
            <w:vAlign w:val="center"/>
          </w:tcPr>
          <w:p w14:paraId="4F5C044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》及涉农补贴相关文件</w:t>
            </w:r>
          </w:p>
        </w:tc>
        <w:tc>
          <w:tcPr>
            <w:tcW w:w="428" w:type="pct"/>
            <w:noWrap w:val="0"/>
            <w:tcMar>
              <w:top w:w="15" w:type="dxa"/>
              <w:left w:w="15" w:type="dxa"/>
              <w:right w:w="15" w:type="dxa"/>
            </w:tcMar>
            <w:vAlign w:val="center"/>
          </w:tcPr>
          <w:p w14:paraId="6F07D53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tcMar>
              <w:top w:w="15" w:type="dxa"/>
              <w:left w:w="15" w:type="dxa"/>
              <w:right w:w="15" w:type="dxa"/>
            </w:tcMar>
            <w:vAlign w:val="center"/>
          </w:tcPr>
          <w:p w14:paraId="10B5B1A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1561A4B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3A607F5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政务公开栏</w:t>
            </w:r>
          </w:p>
        </w:tc>
        <w:tc>
          <w:tcPr>
            <w:tcW w:w="168" w:type="pct"/>
            <w:noWrap w:val="0"/>
            <w:tcMar>
              <w:top w:w="15" w:type="dxa"/>
              <w:left w:w="15" w:type="dxa"/>
              <w:right w:w="15" w:type="dxa"/>
            </w:tcMar>
            <w:vAlign w:val="center"/>
          </w:tcPr>
          <w:p w14:paraId="7A98A1CC">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174" w:type="pct"/>
            <w:noWrap w:val="0"/>
            <w:tcMar>
              <w:top w:w="15" w:type="dxa"/>
              <w:left w:w="15" w:type="dxa"/>
              <w:right w:w="15" w:type="dxa"/>
            </w:tcMar>
            <w:vAlign w:val="center"/>
          </w:tcPr>
          <w:p w14:paraId="7E7E6008">
            <w:pPr>
              <w:spacing w:line="280" w:lineRule="exact"/>
              <w:jc w:val="center"/>
              <w:rPr>
                <w:rFonts w:hint="default" w:ascii="Times New Roman" w:hAnsi="Times New Roman" w:cs="Times New Roman"/>
                <w:color w:val="auto"/>
                <w:sz w:val="18"/>
                <w:szCs w:val="18"/>
                <w:highlight w:val="none"/>
              </w:rPr>
            </w:pPr>
          </w:p>
        </w:tc>
        <w:tc>
          <w:tcPr>
            <w:tcW w:w="190" w:type="pct"/>
            <w:noWrap w:val="0"/>
            <w:tcMar>
              <w:top w:w="15" w:type="dxa"/>
              <w:left w:w="15" w:type="dxa"/>
              <w:right w:w="15" w:type="dxa"/>
            </w:tcMar>
            <w:vAlign w:val="center"/>
          </w:tcPr>
          <w:p w14:paraId="7FBFE37E">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269" w:type="pct"/>
            <w:noWrap w:val="0"/>
            <w:tcMar>
              <w:top w:w="15" w:type="dxa"/>
              <w:left w:w="15" w:type="dxa"/>
              <w:right w:w="15" w:type="dxa"/>
            </w:tcMar>
            <w:vAlign w:val="center"/>
          </w:tcPr>
          <w:p w14:paraId="6700DFFB">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r>
      <w:tr w14:paraId="5512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329" w:type="pct"/>
            <w:noWrap w:val="0"/>
            <w:tcMar>
              <w:top w:w="15" w:type="dxa"/>
              <w:left w:w="15" w:type="dxa"/>
              <w:right w:w="15" w:type="dxa"/>
            </w:tcMar>
            <w:vAlign w:val="center"/>
          </w:tcPr>
          <w:p w14:paraId="62AD3DE1">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kern w:val="0"/>
                <w:sz w:val="18"/>
                <w:szCs w:val="18"/>
                <w:highlight w:val="none"/>
                <w:lang w:eastAsia="zh-CN" w:bidi="ar"/>
              </w:rPr>
            </w:pPr>
          </w:p>
        </w:tc>
        <w:tc>
          <w:tcPr>
            <w:tcW w:w="303" w:type="pct"/>
            <w:vMerge w:val="continue"/>
            <w:noWrap w:val="0"/>
            <w:tcMar>
              <w:top w:w="15" w:type="dxa"/>
              <w:left w:w="15" w:type="dxa"/>
              <w:right w:w="15" w:type="dxa"/>
            </w:tcMar>
            <w:vAlign w:val="center"/>
          </w:tcPr>
          <w:p w14:paraId="090941A6">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c>
          <w:tcPr>
            <w:tcW w:w="486" w:type="pct"/>
            <w:noWrap w:val="0"/>
            <w:tcMar>
              <w:top w:w="15" w:type="dxa"/>
              <w:left w:w="15" w:type="dxa"/>
              <w:right w:w="15" w:type="dxa"/>
            </w:tcMar>
            <w:vAlign w:val="center"/>
          </w:tcPr>
          <w:p w14:paraId="4018EC9F">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耕地地力保护补贴</w:t>
            </w:r>
          </w:p>
        </w:tc>
        <w:tc>
          <w:tcPr>
            <w:tcW w:w="1055" w:type="pct"/>
            <w:noWrap w:val="0"/>
            <w:tcMar>
              <w:top w:w="15" w:type="dxa"/>
              <w:left w:w="15" w:type="dxa"/>
              <w:right w:w="15" w:type="dxa"/>
            </w:tcMar>
            <w:vAlign w:val="center"/>
          </w:tcPr>
          <w:p w14:paraId="4A467FDC">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办事指南（包括补贴对象、补贴范围、补贴标准、办理条件、所需材料、办理流程、办理时间、地点、咨询方式等）；补贴结果信息。监督渠道：包括举报电话等。</w:t>
            </w:r>
          </w:p>
        </w:tc>
        <w:tc>
          <w:tcPr>
            <w:tcW w:w="660" w:type="pct"/>
            <w:noWrap w:val="0"/>
            <w:tcMar>
              <w:top w:w="15" w:type="dxa"/>
              <w:left w:w="15" w:type="dxa"/>
              <w:right w:w="15" w:type="dxa"/>
            </w:tcMar>
            <w:vAlign w:val="center"/>
          </w:tcPr>
          <w:p w14:paraId="4DB7908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》及涉农补贴相关文件</w:t>
            </w:r>
          </w:p>
        </w:tc>
        <w:tc>
          <w:tcPr>
            <w:tcW w:w="428" w:type="pct"/>
            <w:noWrap w:val="0"/>
            <w:tcMar>
              <w:top w:w="15" w:type="dxa"/>
              <w:left w:w="15" w:type="dxa"/>
              <w:right w:w="15" w:type="dxa"/>
            </w:tcMar>
            <w:vAlign w:val="center"/>
          </w:tcPr>
          <w:p w14:paraId="6E9116C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tcMar>
              <w:top w:w="15" w:type="dxa"/>
              <w:left w:w="15" w:type="dxa"/>
              <w:right w:w="15" w:type="dxa"/>
            </w:tcMar>
            <w:vAlign w:val="center"/>
          </w:tcPr>
          <w:p w14:paraId="1B0B648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23DE63D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67AC2EE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政务公开栏</w:t>
            </w:r>
          </w:p>
        </w:tc>
        <w:tc>
          <w:tcPr>
            <w:tcW w:w="168" w:type="pct"/>
            <w:noWrap w:val="0"/>
            <w:tcMar>
              <w:top w:w="15" w:type="dxa"/>
              <w:left w:w="15" w:type="dxa"/>
              <w:right w:w="15" w:type="dxa"/>
            </w:tcMar>
            <w:vAlign w:val="center"/>
          </w:tcPr>
          <w:p w14:paraId="4B6772EC">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174" w:type="pct"/>
            <w:noWrap w:val="0"/>
            <w:tcMar>
              <w:top w:w="15" w:type="dxa"/>
              <w:left w:w="15" w:type="dxa"/>
              <w:right w:w="15" w:type="dxa"/>
            </w:tcMar>
            <w:vAlign w:val="center"/>
          </w:tcPr>
          <w:p w14:paraId="4C783AC7">
            <w:pPr>
              <w:spacing w:line="280" w:lineRule="exact"/>
              <w:jc w:val="center"/>
              <w:rPr>
                <w:rFonts w:hint="default" w:ascii="Times New Roman" w:hAnsi="Times New Roman" w:cs="Times New Roman"/>
                <w:color w:val="auto"/>
                <w:sz w:val="18"/>
                <w:szCs w:val="18"/>
                <w:highlight w:val="none"/>
              </w:rPr>
            </w:pPr>
          </w:p>
        </w:tc>
        <w:tc>
          <w:tcPr>
            <w:tcW w:w="190" w:type="pct"/>
            <w:noWrap w:val="0"/>
            <w:tcMar>
              <w:top w:w="15" w:type="dxa"/>
              <w:left w:w="15" w:type="dxa"/>
              <w:right w:w="15" w:type="dxa"/>
            </w:tcMar>
            <w:vAlign w:val="center"/>
          </w:tcPr>
          <w:p w14:paraId="14111AC3">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269" w:type="pct"/>
            <w:noWrap w:val="0"/>
            <w:tcMar>
              <w:top w:w="15" w:type="dxa"/>
              <w:left w:w="15" w:type="dxa"/>
              <w:right w:w="15" w:type="dxa"/>
            </w:tcMar>
            <w:vAlign w:val="center"/>
          </w:tcPr>
          <w:p w14:paraId="6EFC9DFA">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r>
      <w:tr w14:paraId="6FD8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trPr>
        <w:tc>
          <w:tcPr>
            <w:tcW w:w="329" w:type="pct"/>
            <w:noWrap w:val="0"/>
            <w:tcMar>
              <w:top w:w="15" w:type="dxa"/>
              <w:left w:w="15" w:type="dxa"/>
              <w:right w:w="15" w:type="dxa"/>
            </w:tcMar>
            <w:vAlign w:val="center"/>
          </w:tcPr>
          <w:p w14:paraId="5B845484">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kern w:val="0"/>
                <w:sz w:val="18"/>
                <w:szCs w:val="18"/>
                <w:highlight w:val="none"/>
                <w:lang w:eastAsia="zh-CN" w:bidi="ar"/>
              </w:rPr>
            </w:pPr>
          </w:p>
        </w:tc>
        <w:tc>
          <w:tcPr>
            <w:tcW w:w="303" w:type="pct"/>
            <w:vMerge w:val="continue"/>
            <w:noWrap w:val="0"/>
            <w:tcMar>
              <w:top w:w="15" w:type="dxa"/>
              <w:left w:w="15" w:type="dxa"/>
              <w:right w:w="15" w:type="dxa"/>
            </w:tcMar>
            <w:vAlign w:val="center"/>
          </w:tcPr>
          <w:p w14:paraId="7F63D654">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c>
          <w:tcPr>
            <w:tcW w:w="486" w:type="pct"/>
            <w:noWrap w:val="0"/>
            <w:tcMar>
              <w:top w:w="15" w:type="dxa"/>
              <w:left w:w="15" w:type="dxa"/>
              <w:right w:w="15" w:type="dxa"/>
            </w:tcMar>
            <w:vAlign w:val="center"/>
          </w:tcPr>
          <w:p w14:paraId="7B37FFFD">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新型职业农民培育</w:t>
            </w:r>
          </w:p>
        </w:tc>
        <w:tc>
          <w:tcPr>
            <w:tcW w:w="1055" w:type="pct"/>
            <w:noWrap w:val="0"/>
            <w:tcMar>
              <w:top w:w="15" w:type="dxa"/>
              <w:left w:w="15" w:type="dxa"/>
              <w:right w:w="15" w:type="dxa"/>
            </w:tcMar>
            <w:vAlign w:val="center"/>
          </w:tcPr>
          <w:p w14:paraId="40C3DF3B">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办事指南（包括补贴对象、补贴范围、补贴标准、办理条件、所需材料、办理流程、办理时间、地点、咨询方式等）；补贴结果信息。监督渠道：包括举报电话等。</w:t>
            </w:r>
          </w:p>
        </w:tc>
        <w:tc>
          <w:tcPr>
            <w:tcW w:w="660" w:type="pct"/>
            <w:noWrap w:val="0"/>
            <w:tcMar>
              <w:top w:w="15" w:type="dxa"/>
              <w:left w:w="15" w:type="dxa"/>
              <w:right w:w="15" w:type="dxa"/>
            </w:tcMar>
            <w:vAlign w:val="center"/>
          </w:tcPr>
          <w:p w14:paraId="5F4D669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》及涉农补贴相关文件</w:t>
            </w:r>
          </w:p>
        </w:tc>
        <w:tc>
          <w:tcPr>
            <w:tcW w:w="428" w:type="pct"/>
            <w:noWrap w:val="0"/>
            <w:tcMar>
              <w:top w:w="15" w:type="dxa"/>
              <w:left w:w="15" w:type="dxa"/>
              <w:right w:w="15" w:type="dxa"/>
            </w:tcMar>
            <w:vAlign w:val="center"/>
          </w:tcPr>
          <w:p w14:paraId="5058109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tcMar>
              <w:top w:w="15" w:type="dxa"/>
              <w:left w:w="15" w:type="dxa"/>
              <w:right w:w="15" w:type="dxa"/>
            </w:tcMar>
            <w:vAlign w:val="center"/>
          </w:tcPr>
          <w:p w14:paraId="16164A8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2BD2636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556C36C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政务公开栏</w:t>
            </w:r>
          </w:p>
        </w:tc>
        <w:tc>
          <w:tcPr>
            <w:tcW w:w="168" w:type="pct"/>
            <w:noWrap w:val="0"/>
            <w:tcMar>
              <w:top w:w="15" w:type="dxa"/>
              <w:left w:w="15" w:type="dxa"/>
              <w:right w:w="15" w:type="dxa"/>
            </w:tcMar>
            <w:vAlign w:val="center"/>
          </w:tcPr>
          <w:p w14:paraId="293A670D">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174" w:type="pct"/>
            <w:noWrap w:val="0"/>
            <w:tcMar>
              <w:top w:w="15" w:type="dxa"/>
              <w:left w:w="15" w:type="dxa"/>
              <w:right w:w="15" w:type="dxa"/>
            </w:tcMar>
            <w:vAlign w:val="center"/>
          </w:tcPr>
          <w:p w14:paraId="338FC126">
            <w:pPr>
              <w:spacing w:line="280" w:lineRule="exact"/>
              <w:jc w:val="center"/>
              <w:rPr>
                <w:rFonts w:hint="default" w:ascii="Times New Roman" w:hAnsi="Times New Roman" w:cs="Times New Roman"/>
                <w:color w:val="auto"/>
                <w:sz w:val="18"/>
                <w:szCs w:val="18"/>
                <w:highlight w:val="none"/>
              </w:rPr>
            </w:pPr>
          </w:p>
        </w:tc>
        <w:tc>
          <w:tcPr>
            <w:tcW w:w="190" w:type="pct"/>
            <w:noWrap w:val="0"/>
            <w:tcMar>
              <w:top w:w="15" w:type="dxa"/>
              <w:left w:w="15" w:type="dxa"/>
              <w:right w:w="15" w:type="dxa"/>
            </w:tcMar>
            <w:vAlign w:val="center"/>
          </w:tcPr>
          <w:p w14:paraId="47596324">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269" w:type="pct"/>
            <w:noWrap w:val="0"/>
            <w:tcMar>
              <w:top w:w="15" w:type="dxa"/>
              <w:left w:w="15" w:type="dxa"/>
              <w:right w:w="15" w:type="dxa"/>
            </w:tcMar>
            <w:vAlign w:val="center"/>
          </w:tcPr>
          <w:p w14:paraId="7AD60658">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r>
      <w:tr w14:paraId="5502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trPr>
        <w:tc>
          <w:tcPr>
            <w:tcW w:w="329" w:type="pct"/>
            <w:noWrap w:val="0"/>
            <w:tcMar>
              <w:top w:w="15" w:type="dxa"/>
              <w:left w:w="15" w:type="dxa"/>
              <w:right w:w="15" w:type="dxa"/>
            </w:tcMar>
            <w:vAlign w:val="center"/>
          </w:tcPr>
          <w:p w14:paraId="1989CE33">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restart"/>
            <w:noWrap w:val="0"/>
            <w:tcMar>
              <w:top w:w="15" w:type="dxa"/>
              <w:left w:w="15" w:type="dxa"/>
              <w:right w:w="15" w:type="dxa"/>
            </w:tcMar>
            <w:vAlign w:val="center"/>
          </w:tcPr>
          <w:p w14:paraId="706599B1">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涉农</w:t>
            </w:r>
          </w:p>
          <w:p w14:paraId="6786933C">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补贴</w:t>
            </w:r>
          </w:p>
        </w:tc>
        <w:tc>
          <w:tcPr>
            <w:tcW w:w="486" w:type="pct"/>
            <w:noWrap w:val="0"/>
            <w:tcMar>
              <w:top w:w="15" w:type="dxa"/>
              <w:left w:w="15" w:type="dxa"/>
              <w:right w:w="15" w:type="dxa"/>
            </w:tcMar>
            <w:vAlign w:val="center"/>
          </w:tcPr>
          <w:p w14:paraId="70EDAED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支持新型农业经营主体</w:t>
            </w:r>
          </w:p>
        </w:tc>
        <w:tc>
          <w:tcPr>
            <w:tcW w:w="1055" w:type="pct"/>
            <w:noWrap w:val="0"/>
            <w:tcMar>
              <w:top w:w="15" w:type="dxa"/>
              <w:left w:w="15" w:type="dxa"/>
              <w:right w:w="15" w:type="dxa"/>
            </w:tcMar>
            <w:vAlign w:val="center"/>
          </w:tcPr>
          <w:p w14:paraId="76551C10">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办事指南（包括补贴对象、补贴范围、补贴标准、办理条件、所需材料、办理流程、时间、地点、咨询方式等）补贴结果</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监督渠道</w:t>
            </w:r>
          </w:p>
        </w:tc>
        <w:tc>
          <w:tcPr>
            <w:tcW w:w="660" w:type="pct"/>
            <w:noWrap w:val="0"/>
            <w:tcMar>
              <w:top w:w="15" w:type="dxa"/>
              <w:left w:w="15" w:type="dxa"/>
              <w:right w:w="15" w:type="dxa"/>
            </w:tcMar>
            <w:vAlign w:val="center"/>
          </w:tcPr>
          <w:p w14:paraId="5BA3C27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》及涉农补贴相关文件</w:t>
            </w:r>
          </w:p>
        </w:tc>
        <w:tc>
          <w:tcPr>
            <w:tcW w:w="428" w:type="pct"/>
            <w:noWrap w:val="0"/>
            <w:tcMar>
              <w:top w:w="15" w:type="dxa"/>
              <w:left w:w="15" w:type="dxa"/>
              <w:right w:w="15" w:type="dxa"/>
            </w:tcMar>
            <w:vAlign w:val="center"/>
          </w:tcPr>
          <w:p w14:paraId="484085E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tcMar>
              <w:top w:w="15" w:type="dxa"/>
              <w:left w:w="15" w:type="dxa"/>
              <w:right w:w="15" w:type="dxa"/>
            </w:tcMar>
            <w:vAlign w:val="center"/>
          </w:tcPr>
          <w:p w14:paraId="066F30C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0711149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2CAFD5B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政务公开栏</w:t>
            </w:r>
          </w:p>
        </w:tc>
        <w:tc>
          <w:tcPr>
            <w:tcW w:w="168" w:type="pct"/>
            <w:noWrap/>
            <w:tcMar>
              <w:top w:w="15" w:type="dxa"/>
              <w:left w:w="15" w:type="dxa"/>
              <w:right w:w="15" w:type="dxa"/>
            </w:tcMar>
            <w:vAlign w:val="center"/>
          </w:tcPr>
          <w:p w14:paraId="10B5AD3B">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174" w:type="pct"/>
            <w:noWrap/>
            <w:tcMar>
              <w:top w:w="15" w:type="dxa"/>
              <w:left w:w="15" w:type="dxa"/>
              <w:right w:w="15" w:type="dxa"/>
            </w:tcMar>
            <w:vAlign w:val="center"/>
          </w:tcPr>
          <w:p w14:paraId="3EB0D766">
            <w:pPr>
              <w:spacing w:line="280" w:lineRule="exact"/>
              <w:jc w:val="center"/>
              <w:rPr>
                <w:rFonts w:hint="default" w:ascii="Times New Roman" w:hAnsi="Times New Roman" w:cs="Times New Roman"/>
                <w:color w:val="auto"/>
                <w:sz w:val="18"/>
                <w:szCs w:val="18"/>
                <w:highlight w:val="none"/>
              </w:rPr>
            </w:pPr>
          </w:p>
        </w:tc>
        <w:tc>
          <w:tcPr>
            <w:tcW w:w="190" w:type="pct"/>
            <w:noWrap/>
            <w:tcMar>
              <w:top w:w="15" w:type="dxa"/>
              <w:left w:w="15" w:type="dxa"/>
              <w:right w:w="15" w:type="dxa"/>
            </w:tcMar>
            <w:vAlign w:val="center"/>
          </w:tcPr>
          <w:p w14:paraId="6577E4E1">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269" w:type="pct"/>
            <w:noWrap/>
            <w:tcMar>
              <w:top w:w="15" w:type="dxa"/>
              <w:left w:w="15" w:type="dxa"/>
              <w:right w:w="15" w:type="dxa"/>
            </w:tcMar>
            <w:vAlign w:val="center"/>
          </w:tcPr>
          <w:p w14:paraId="267F0405">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r>
      <w:tr w14:paraId="3398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trPr>
        <w:tc>
          <w:tcPr>
            <w:tcW w:w="329" w:type="pct"/>
            <w:noWrap w:val="0"/>
            <w:tcMar>
              <w:top w:w="15" w:type="dxa"/>
              <w:left w:w="15" w:type="dxa"/>
              <w:right w:w="15" w:type="dxa"/>
            </w:tcMar>
            <w:vAlign w:val="center"/>
          </w:tcPr>
          <w:p w14:paraId="365113AE">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continue"/>
            <w:noWrap w:val="0"/>
            <w:tcMar>
              <w:top w:w="15" w:type="dxa"/>
              <w:left w:w="15" w:type="dxa"/>
              <w:right w:w="15" w:type="dxa"/>
            </w:tcMar>
            <w:vAlign w:val="center"/>
          </w:tcPr>
          <w:p w14:paraId="58B36889">
            <w:pPr>
              <w:widowControl/>
              <w:spacing w:line="280" w:lineRule="exact"/>
              <w:jc w:val="center"/>
              <w:textAlignment w:val="center"/>
              <w:rPr>
                <w:rFonts w:hint="default" w:ascii="Times New Roman" w:hAnsi="Times New Roman" w:cs="Times New Roman"/>
                <w:color w:val="auto"/>
                <w:sz w:val="18"/>
                <w:szCs w:val="18"/>
                <w:highlight w:val="none"/>
              </w:rPr>
            </w:pPr>
          </w:p>
        </w:tc>
        <w:tc>
          <w:tcPr>
            <w:tcW w:w="486" w:type="pct"/>
            <w:noWrap w:val="0"/>
            <w:tcMar>
              <w:top w:w="15" w:type="dxa"/>
              <w:left w:w="15" w:type="dxa"/>
              <w:right w:w="15" w:type="dxa"/>
            </w:tcMar>
            <w:vAlign w:val="center"/>
          </w:tcPr>
          <w:p w14:paraId="3E12562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动物防疫等补助</w:t>
            </w:r>
          </w:p>
          <w:p w14:paraId="242EA53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经费</w:t>
            </w:r>
          </w:p>
        </w:tc>
        <w:tc>
          <w:tcPr>
            <w:tcW w:w="1055" w:type="pct"/>
            <w:noWrap w:val="0"/>
            <w:tcMar>
              <w:top w:w="15" w:type="dxa"/>
              <w:left w:w="15" w:type="dxa"/>
              <w:right w:w="15" w:type="dxa"/>
            </w:tcMar>
            <w:vAlign w:val="center"/>
          </w:tcPr>
          <w:p w14:paraId="18962ECD">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办事指南（包括补贴对象、补贴范围、补贴标准、办理条件、所需材料、办理流程、时间、地点、咨询方式等）补贴结果</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监督渠道</w:t>
            </w:r>
          </w:p>
        </w:tc>
        <w:tc>
          <w:tcPr>
            <w:tcW w:w="660" w:type="pct"/>
            <w:noWrap w:val="0"/>
            <w:tcMar>
              <w:top w:w="15" w:type="dxa"/>
              <w:left w:w="15" w:type="dxa"/>
              <w:right w:w="15" w:type="dxa"/>
            </w:tcMar>
            <w:vAlign w:val="center"/>
          </w:tcPr>
          <w:p w14:paraId="5B002B8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》及涉农补贴相关文件</w:t>
            </w:r>
          </w:p>
        </w:tc>
        <w:tc>
          <w:tcPr>
            <w:tcW w:w="428" w:type="pct"/>
            <w:noWrap w:val="0"/>
            <w:tcMar>
              <w:top w:w="15" w:type="dxa"/>
              <w:left w:w="15" w:type="dxa"/>
              <w:right w:w="15" w:type="dxa"/>
            </w:tcMar>
            <w:vAlign w:val="center"/>
          </w:tcPr>
          <w:p w14:paraId="48CFEB4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tcMar>
              <w:top w:w="15" w:type="dxa"/>
              <w:left w:w="15" w:type="dxa"/>
              <w:right w:w="15" w:type="dxa"/>
            </w:tcMar>
            <w:vAlign w:val="center"/>
          </w:tcPr>
          <w:p w14:paraId="6B95224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576F15F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6AFEF23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政务公开栏</w:t>
            </w:r>
          </w:p>
        </w:tc>
        <w:tc>
          <w:tcPr>
            <w:tcW w:w="168" w:type="pct"/>
            <w:noWrap/>
            <w:tcMar>
              <w:top w:w="15" w:type="dxa"/>
              <w:left w:w="15" w:type="dxa"/>
              <w:right w:w="15" w:type="dxa"/>
            </w:tcMar>
            <w:vAlign w:val="center"/>
          </w:tcPr>
          <w:p w14:paraId="636EFE81">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174" w:type="pct"/>
            <w:noWrap/>
            <w:tcMar>
              <w:top w:w="15" w:type="dxa"/>
              <w:left w:w="15" w:type="dxa"/>
              <w:right w:w="15" w:type="dxa"/>
            </w:tcMar>
            <w:vAlign w:val="center"/>
          </w:tcPr>
          <w:p w14:paraId="4E46DE3B">
            <w:pPr>
              <w:spacing w:line="280" w:lineRule="exact"/>
              <w:jc w:val="center"/>
              <w:rPr>
                <w:rFonts w:hint="default" w:ascii="Times New Roman" w:hAnsi="Times New Roman" w:cs="Times New Roman"/>
                <w:color w:val="auto"/>
                <w:sz w:val="18"/>
                <w:szCs w:val="18"/>
                <w:highlight w:val="none"/>
              </w:rPr>
            </w:pPr>
          </w:p>
        </w:tc>
        <w:tc>
          <w:tcPr>
            <w:tcW w:w="190" w:type="pct"/>
            <w:noWrap/>
            <w:tcMar>
              <w:top w:w="15" w:type="dxa"/>
              <w:left w:w="15" w:type="dxa"/>
              <w:right w:w="15" w:type="dxa"/>
            </w:tcMar>
            <w:vAlign w:val="center"/>
          </w:tcPr>
          <w:p w14:paraId="70BCB958">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269" w:type="pct"/>
            <w:noWrap/>
            <w:tcMar>
              <w:top w:w="15" w:type="dxa"/>
              <w:left w:w="15" w:type="dxa"/>
              <w:right w:w="15" w:type="dxa"/>
            </w:tcMar>
            <w:vAlign w:val="center"/>
          </w:tcPr>
          <w:p w14:paraId="63FF1099">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r>
      <w:tr w14:paraId="65BA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329" w:type="pct"/>
            <w:noWrap w:val="0"/>
            <w:tcMar>
              <w:top w:w="15" w:type="dxa"/>
              <w:left w:w="15" w:type="dxa"/>
              <w:right w:w="15" w:type="dxa"/>
            </w:tcMar>
            <w:vAlign w:val="center"/>
          </w:tcPr>
          <w:p w14:paraId="4ACF750D">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tcMar>
              <w:top w:w="15" w:type="dxa"/>
              <w:left w:w="15" w:type="dxa"/>
              <w:right w:w="15" w:type="dxa"/>
            </w:tcMar>
            <w:vAlign w:val="center"/>
          </w:tcPr>
          <w:p w14:paraId="72B89D05">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精准</w:t>
            </w:r>
          </w:p>
          <w:p w14:paraId="6BA0490F">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扶贫</w:t>
            </w:r>
          </w:p>
        </w:tc>
        <w:tc>
          <w:tcPr>
            <w:tcW w:w="486" w:type="pct"/>
            <w:noWrap w:val="0"/>
            <w:tcMar>
              <w:top w:w="15" w:type="dxa"/>
              <w:left w:w="15" w:type="dxa"/>
              <w:right w:w="15" w:type="dxa"/>
            </w:tcMar>
            <w:vAlign w:val="center"/>
          </w:tcPr>
          <w:p w14:paraId="016DCE7D">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贫困人口识别</w:t>
            </w:r>
          </w:p>
        </w:tc>
        <w:tc>
          <w:tcPr>
            <w:tcW w:w="1055" w:type="pct"/>
            <w:noWrap w:val="0"/>
            <w:tcMar>
              <w:top w:w="15" w:type="dxa"/>
              <w:left w:w="15" w:type="dxa"/>
              <w:right w:w="15" w:type="dxa"/>
            </w:tcMar>
            <w:vAlign w:val="center"/>
          </w:tcPr>
          <w:p w14:paraId="7A6748C9">
            <w:pPr>
              <w:widowControl/>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识别标准（省定标准）、识别程序</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农户申请、民主评议、公示公告、逐级审核</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、识别结果(贫困户名单、数量)</w:t>
            </w:r>
          </w:p>
        </w:tc>
        <w:tc>
          <w:tcPr>
            <w:tcW w:w="660" w:type="pct"/>
            <w:noWrap w:val="0"/>
            <w:tcMar>
              <w:top w:w="15" w:type="dxa"/>
              <w:left w:w="15" w:type="dxa"/>
              <w:right w:w="15" w:type="dxa"/>
            </w:tcMar>
            <w:vAlign w:val="center"/>
          </w:tcPr>
          <w:p w14:paraId="009C7A72">
            <w:pPr>
              <w:widowControl/>
              <w:spacing w:line="280" w:lineRule="exact"/>
              <w:jc w:val="center"/>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eastAsia" w:ascii="Times New Roman" w:hAnsi="Times New Roman"/>
                <w:color w:val="auto"/>
                <w:sz w:val="18"/>
                <w:szCs w:val="18"/>
                <w:highlight w:val="none"/>
              </w:rPr>
              <w:t>江苏省农村扶贫开发条例》</w:t>
            </w:r>
          </w:p>
        </w:tc>
        <w:tc>
          <w:tcPr>
            <w:tcW w:w="428" w:type="pct"/>
            <w:noWrap w:val="0"/>
            <w:tcMar>
              <w:top w:w="15" w:type="dxa"/>
              <w:left w:w="15" w:type="dxa"/>
              <w:right w:w="15" w:type="dxa"/>
            </w:tcMar>
            <w:vAlign w:val="center"/>
          </w:tcPr>
          <w:p w14:paraId="3C96CFAF">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tcMar>
              <w:top w:w="15" w:type="dxa"/>
              <w:left w:w="15" w:type="dxa"/>
              <w:right w:w="15" w:type="dxa"/>
            </w:tcMar>
            <w:vAlign w:val="center"/>
          </w:tcPr>
          <w:p w14:paraId="22C68DBB">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7CC8E08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459AC43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政务公开栏</w:t>
            </w:r>
          </w:p>
          <w:p w14:paraId="0CB0EA22">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村（居）/社区公示栏</w:t>
            </w:r>
          </w:p>
        </w:tc>
        <w:tc>
          <w:tcPr>
            <w:tcW w:w="168" w:type="pct"/>
            <w:noWrap/>
            <w:tcMar>
              <w:top w:w="15" w:type="dxa"/>
              <w:left w:w="15" w:type="dxa"/>
              <w:right w:w="15" w:type="dxa"/>
            </w:tcMar>
            <w:vAlign w:val="center"/>
          </w:tcPr>
          <w:p w14:paraId="28102831">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174" w:type="pct"/>
            <w:noWrap/>
            <w:tcMar>
              <w:top w:w="15" w:type="dxa"/>
              <w:left w:w="15" w:type="dxa"/>
              <w:right w:w="15" w:type="dxa"/>
            </w:tcMar>
            <w:vAlign w:val="center"/>
          </w:tcPr>
          <w:p w14:paraId="47DBD6A1">
            <w:pPr>
              <w:spacing w:line="280" w:lineRule="exact"/>
              <w:jc w:val="center"/>
              <w:rPr>
                <w:rFonts w:hint="default" w:ascii="Times New Roman" w:hAnsi="Times New Roman" w:cs="Times New Roman"/>
                <w:color w:val="auto"/>
                <w:sz w:val="18"/>
                <w:szCs w:val="18"/>
                <w:highlight w:val="none"/>
              </w:rPr>
            </w:pPr>
          </w:p>
        </w:tc>
        <w:tc>
          <w:tcPr>
            <w:tcW w:w="190" w:type="pct"/>
            <w:noWrap/>
            <w:tcMar>
              <w:top w:w="15" w:type="dxa"/>
              <w:left w:w="15" w:type="dxa"/>
              <w:right w:w="15" w:type="dxa"/>
            </w:tcMar>
            <w:vAlign w:val="center"/>
          </w:tcPr>
          <w:p w14:paraId="4C86ECDB">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269" w:type="pct"/>
            <w:noWrap/>
            <w:tcMar>
              <w:top w:w="15" w:type="dxa"/>
              <w:left w:w="15" w:type="dxa"/>
              <w:right w:w="15" w:type="dxa"/>
            </w:tcMar>
            <w:vAlign w:val="center"/>
          </w:tcPr>
          <w:p w14:paraId="65804B87">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r>
      <w:tr w14:paraId="3BAA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329" w:type="pct"/>
            <w:noWrap w:val="0"/>
            <w:tcMar>
              <w:top w:w="15" w:type="dxa"/>
              <w:left w:w="15" w:type="dxa"/>
              <w:right w:w="15" w:type="dxa"/>
            </w:tcMar>
            <w:vAlign w:val="center"/>
          </w:tcPr>
          <w:p w14:paraId="1DEAF11F">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continue"/>
            <w:noWrap w:val="0"/>
            <w:tcMar>
              <w:top w:w="15" w:type="dxa"/>
              <w:left w:w="15" w:type="dxa"/>
              <w:right w:w="15" w:type="dxa"/>
            </w:tcMar>
            <w:vAlign w:val="center"/>
          </w:tcPr>
          <w:p w14:paraId="3D5A41FC">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c>
          <w:tcPr>
            <w:tcW w:w="486" w:type="pct"/>
            <w:noWrap w:val="0"/>
            <w:tcMar>
              <w:top w:w="15" w:type="dxa"/>
              <w:left w:w="15" w:type="dxa"/>
              <w:right w:w="15" w:type="dxa"/>
            </w:tcMar>
            <w:vAlign w:val="center"/>
          </w:tcPr>
          <w:p w14:paraId="160AE05B">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贫困人口退出</w:t>
            </w:r>
          </w:p>
        </w:tc>
        <w:tc>
          <w:tcPr>
            <w:tcW w:w="1055" w:type="pct"/>
            <w:noWrap w:val="0"/>
            <w:tcMar>
              <w:top w:w="15" w:type="dxa"/>
              <w:left w:w="15" w:type="dxa"/>
              <w:right w:w="15" w:type="dxa"/>
            </w:tcMar>
            <w:vAlign w:val="center"/>
          </w:tcPr>
          <w:p w14:paraId="681D5680">
            <w:pPr>
              <w:widowControl/>
              <w:spacing w:line="280" w:lineRule="exact"/>
              <w:jc w:val="left"/>
              <w:rPr>
                <w:rFonts w:hint="eastAsia" w:ascii="Times New Roman" w:hAnsi="Times New Roman" w:eastAsia="宋体" w:cs="Times New Roman"/>
                <w:color w:val="auto"/>
                <w:sz w:val="18"/>
                <w:szCs w:val="18"/>
                <w:highlight w:val="none"/>
                <w:lang w:eastAsia="zh-CN"/>
              </w:rPr>
            </w:pPr>
            <w:r>
              <w:rPr>
                <w:rFonts w:hint="eastAsia" w:ascii="Times New Roman" w:hAnsi="Times New Roman"/>
                <w:color w:val="auto"/>
                <w:sz w:val="18"/>
                <w:szCs w:val="18"/>
                <w:highlight w:val="none"/>
              </w:rPr>
              <w:t>退出标准（人均纯收入稳定超过省定标准、实现“两不愁、三保障”）、退出程序（农户确认、民主评议、乡镇审核）、退出结果（脱贫名单）</w:t>
            </w:r>
          </w:p>
        </w:tc>
        <w:tc>
          <w:tcPr>
            <w:tcW w:w="660" w:type="pct"/>
            <w:noWrap w:val="0"/>
            <w:tcMar>
              <w:top w:w="15" w:type="dxa"/>
              <w:left w:w="15" w:type="dxa"/>
              <w:right w:w="15" w:type="dxa"/>
            </w:tcMar>
            <w:vAlign w:val="center"/>
          </w:tcPr>
          <w:p w14:paraId="7ED06A80">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eastAsia" w:ascii="Times New Roman" w:hAnsi="Times New Roman"/>
                <w:color w:val="auto"/>
                <w:sz w:val="18"/>
                <w:szCs w:val="18"/>
                <w:highlight w:val="none"/>
              </w:rPr>
              <w:t>江苏省农村扶贫开发条例》</w:t>
            </w:r>
          </w:p>
        </w:tc>
        <w:tc>
          <w:tcPr>
            <w:tcW w:w="428" w:type="pct"/>
            <w:noWrap w:val="0"/>
            <w:tcMar>
              <w:top w:w="15" w:type="dxa"/>
              <w:left w:w="15" w:type="dxa"/>
              <w:right w:w="15" w:type="dxa"/>
            </w:tcMar>
            <w:vAlign w:val="center"/>
          </w:tcPr>
          <w:p w14:paraId="4AAD63E0">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tcMar>
              <w:top w:w="15" w:type="dxa"/>
              <w:left w:w="15" w:type="dxa"/>
              <w:right w:w="15" w:type="dxa"/>
            </w:tcMar>
            <w:vAlign w:val="center"/>
          </w:tcPr>
          <w:p w14:paraId="0E09A266">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1F97B60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2358C80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政务公开栏</w:t>
            </w:r>
          </w:p>
          <w:p w14:paraId="25F078CC">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村（居）/社区公示栏</w:t>
            </w:r>
          </w:p>
        </w:tc>
        <w:tc>
          <w:tcPr>
            <w:tcW w:w="168" w:type="pct"/>
            <w:noWrap/>
            <w:tcMar>
              <w:top w:w="15" w:type="dxa"/>
              <w:left w:w="15" w:type="dxa"/>
              <w:right w:w="15" w:type="dxa"/>
            </w:tcMar>
            <w:vAlign w:val="center"/>
          </w:tcPr>
          <w:p w14:paraId="42DC20BB">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p>
        </w:tc>
        <w:tc>
          <w:tcPr>
            <w:tcW w:w="174" w:type="pct"/>
            <w:noWrap/>
            <w:tcMar>
              <w:top w:w="15" w:type="dxa"/>
              <w:left w:w="15" w:type="dxa"/>
              <w:right w:w="15" w:type="dxa"/>
            </w:tcMar>
            <w:vAlign w:val="center"/>
          </w:tcPr>
          <w:p w14:paraId="6DEDFAE6">
            <w:pPr>
              <w:spacing w:line="280" w:lineRule="exact"/>
              <w:jc w:val="center"/>
              <w:rPr>
                <w:rFonts w:hint="default" w:ascii="Times New Roman" w:hAnsi="Times New Roman" w:cs="Times New Roman"/>
                <w:color w:val="auto"/>
                <w:sz w:val="18"/>
                <w:szCs w:val="18"/>
                <w:highlight w:val="none"/>
              </w:rPr>
            </w:pPr>
          </w:p>
        </w:tc>
        <w:tc>
          <w:tcPr>
            <w:tcW w:w="190" w:type="pct"/>
            <w:noWrap/>
            <w:tcMar>
              <w:top w:w="15" w:type="dxa"/>
              <w:left w:w="15" w:type="dxa"/>
              <w:right w:w="15" w:type="dxa"/>
            </w:tcMar>
            <w:vAlign w:val="center"/>
          </w:tcPr>
          <w:p w14:paraId="10CFAFF0">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p>
        </w:tc>
        <w:tc>
          <w:tcPr>
            <w:tcW w:w="269" w:type="pct"/>
            <w:noWrap/>
            <w:tcMar>
              <w:top w:w="15" w:type="dxa"/>
              <w:left w:w="15" w:type="dxa"/>
              <w:right w:w="15" w:type="dxa"/>
            </w:tcMar>
            <w:vAlign w:val="center"/>
          </w:tcPr>
          <w:p w14:paraId="608615E7">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r>
      <w:tr w14:paraId="3D19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3" w:hRule="atLeast"/>
        </w:trPr>
        <w:tc>
          <w:tcPr>
            <w:tcW w:w="329" w:type="pct"/>
            <w:noWrap w:val="0"/>
            <w:tcMar>
              <w:top w:w="15" w:type="dxa"/>
              <w:left w:w="15" w:type="dxa"/>
              <w:right w:w="15" w:type="dxa"/>
            </w:tcMar>
            <w:vAlign w:val="center"/>
          </w:tcPr>
          <w:p w14:paraId="2BAC18E1">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continue"/>
            <w:noWrap w:val="0"/>
            <w:tcMar>
              <w:top w:w="15" w:type="dxa"/>
              <w:left w:w="15" w:type="dxa"/>
              <w:right w:w="15" w:type="dxa"/>
            </w:tcMar>
            <w:vAlign w:val="center"/>
          </w:tcPr>
          <w:p w14:paraId="17120012">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c>
          <w:tcPr>
            <w:tcW w:w="486" w:type="pct"/>
            <w:noWrap w:val="0"/>
            <w:tcMar>
              <w:top w:w="15" w:type="dxa"/>
              <w:left w:w="15" w:type="dxa"/>
              <w:right w:w="15" w:type="dxa"/>
            </w:tcMar>
            <w:vAlign w:val="center"/>
          </w:tcPr>
          <w:p w14:paraId="43738980">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精准扶贫贷款</w:t>
            </w:r>
          </w:p>
        </w:tc>
        <w:tc>
          <w:tcPr>
            <w:tcW w:w="1055" w:type="pct"/>
            <w:noWrap w:val="0"/>
            <w:tcMar>
              <w:top w:w="15" w:type="dxa"/>
              <w:left w:w="15" w:type="dxa"/>
              <w:right w:w="15" w:type="dxa"/>
            </w:tcMar>
            <w:vAlign w:val="center"/>
          </w:tcPr>
          <w:p w14:paraId="4F001DC6">
            <w:pPr>
              <w:widowControl/>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扶贫小额信贷的贷款对象、用途、额度、期限、利率等情况；享受扶贫贴息贷款的企业、专业合作社等经营主体的名称、贷款额度、期限、贴息规模和带贫减贫机制等情况。</w:t>
            </w:r>
          </w:p>
        </w:tc>
        <w:tc>
          <w:tcPr>
            <w:tcW w:w="660" w:type="pct"/>
            <w:noWrap w:val="0"/>
            <w:tcMar>
              <w:top w:w="15" w:type="dxa"/>
              <w:left w:w="15" w:type="dxa"/>
              <w:right w:w="15" w:type="dxa"/>
            </w:tcMar>
            <w:vAlign w:val="center"/>
          </w:tcPr>
          <w:p w14:paraId="3EC0CC2A">
            <w:pPr>
              <w:widowControl/>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中华人民共和国政府信息公开条例》《</w:t>
            </w:r>
            <w:r>
              <w:rPr>
                <w:rFonts w:hint="eastAsia" w:ascii="宋体" w:hAnsi="宋体" w:eastAsia="宋体" w:cs="宋体"/>
                <w:color w:val="auto"/>
                <w:sz w:val="18"/>
                <w:szCs w:val="18"/>
                <w:highlight w:val="none"/>
                <w:lang w:val="en-US" w:eastAsia="zh-CN"/>
              </w:rPr>
              <w:t xml:space="preserve">国务院扶贫办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val="en-US" w:eastAsia="zh-CN"/>
              </w:rPr>
              <w:t>财政部关于完善扶贫资金项目公告公示制度的指导意见》</w:t>
            </w:r>
          </w:p>
        </w:tc>
        <w:tc>
          <w:tcPr>
            <w:tcW w:w="428" w:type="pct"/>
            <w:noWrap w:val="0"/>
            <w:tcMar>
              <w:top w:w="15" w:type="dxa"/>
              <w:left w:w="15" w:type="dxa"/>
              <w:right w:w="15" w:type="dxa"/>
            </w:tcMar>
            <w:vAlign w:val="center"/>
          </w:tcPr>
          <w:p w14:paraId="26B9A2D9">
            <w:pPr>
              <w:widowControl/>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每年底前集中公布1次当年情况</w:t>
            </w:r>
          </w:p>
        </w:tc>
        <w:tc>
          <w:tcPr>
            <w:tcW w:w="415" w:type="pct"/>
            <w:noWrap w:val="0"/>
            <w:tcMar>
              <w:top w:w="15" w:type="dxa"/>
              <w:left w:w="15" w:type="dxa"/>
              <w:right w:w="15" w:type="dxa"/>
            </w:tcMar>
            <w:vAlign w:val="center"/>
          </w:tcPr>
          <w:p w14:paraId="753925AF">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5E2E25B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23277EE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政务公开栏</w:t>
            </w:r>
          </w:p>
        </w:tc>
        <w:tc>
          <w:tcPr>
            <w:tcW w:w="168" w:type="pct"/>
            <w:noWrap/>
            <w:tcMar>
              <w:top w:w="15" w:type="dxa"/>
              <w:left w:w="15" w:type="dxa"/>
              <w:right w:w="15" w:type="dxa"/>
            </w:tcMar>
            <w:vAlign w:val="center"/>
          </w:tcPr>
          <w:p w14:paraId="061E0E45">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p>
        </w:tc>
        <w:tc>
          <w:tcPr>
            <w:tcW w:w="174" w:type="pct"/>
            <w:noWrap/>
            <w:tcMar>
              <w:top w:w="15" w:type="dxa"/>
              <w:left w:w="15" w:type="dxa"/>
              <w:right w:w="15" w:type="dxa"/>
            </w:tcMar>
            <w:vAlign w:val="center"/>
          </w:tcPr>
          <w:p w14:paraId="0D2D2058">
            <w:pPr>
              <w:spacing w:line="280" w:lineRule="exact"/>
              <w:jc w:val="center"/>
              <w:rPr>
                <w:rFonts w:hint="default" w:ascii="Times New Roman" w:hAnsi="Times New Roman" w:cs="Times New Roman"/>
                <w:color w:val="auto"/>
                <w:sz w:val="18"/>
                <w:szCs w:val="18"/>
                <w:highlight w:val="none"/>
              </w:rPr>
            </w:pPr>
          </w:p>
        </w:tc>
        <w:tc>
          <w:tcPr>
            <w:tcW w:w="190" w:type="pct"/>
            <w:noWrap/>
            <w:tcMar>
              <w:top w:w="15" w:type="dxa"/>
              <w:left w:w="15" w:type="dxa"/>
              <w:right w:w="15" w:type="dxa"/>
            </w:tcMar>
            <w:vAlign w:val="center"/>
          </w:tcPr>
          <w:p w14:paraId="062DA538">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p>
        </w:tc>
        <w:tc>
          <w:tcPr>
            <w:tcW w:w="269" w:type="pct"/>
            <w:noWrap/>
            <w:tcMar>
              <w:top w:w="15" w:type="dxa"/>
              <w:left w:w="15" w:type="dxa"/>
              <w:right w:w="15" w:type="dxa"/>
            </w:tcMar>
            <w:vAlign w:val="center"/>
          </w:tcPr>
          <w:p w14:paraId="39FE8233">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r>
      <w:tr w14:paraId="167B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1" w:hRule="atLeast"/>
        </w:trPr>
        <w:tc>
          <w:tcPr>
            <w:tcW w:w="329" w:type="pct"/>
            <w:noWrap w:val="0"/>
            <w:tcMar>
              <w:top w:w="15" w:type="dxa"/>
              <w:left w:w="15" w:type="dxa"/>
              <w:right w:w="15" w:type="dxa"/>
            </w:tcMar>
            <w:vAlign w:val="center"/>
          </w:tcPr>
          <w:p w14:paraId="44908C13">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tcMar>
              <w:top w:w="15" w:type="dxa"/>
              <w:left w:w="15" w:type="dxa"/>
              <w:right w:w="15" w:type="dxa"/>
            </w:tcMar>
            <w:vAlign w:val="center"/>
          </w:tcPr>
          <w:p w14:paraId="3B8022EE">
            <w:pPr>
              <w:widowControl/>
              <w:spacing w:line="280" w:lineRule="exact"/>
              <w:jc w:val="center"/>
              <w:textAlignment w:val="center"/>
              <w:rPr>
                <w:rFonts w:hint="default" w:ascii="Times New Roman" w:hAnsi="Times New Roman" w:cs="Times New Roman"/>
                <w:color w:val="auto"/>
                <w:sz w:val="18"/>
                <w:szCs w:val="18"/>
                <w:highlight w:val="none"/>
              </w:rPr>
            </w:pPr>
          </w:p>
        </w:tc>
        <w:tc>
          <w:tcPr>
            <w:tcW w:w="486" w:type="pct"/>
            <w:noWrap w:val="0"/>
            <w:tcMar>
              <w:top w:w="15" w:type="dxa"/>
              <w:left w:w="15" w:type="dxa"/>
              <w:right w:w="15" w:type="dxa"/>
            </w:tcMar>
            <w:vAlign w:val="center"/>
          </w:tcPr>
          <w:p w14:paraId="65316D95">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扶贫项目</w:t>
            </w:r>
          </w:p>
        </w:tc>
        <w:tc>
          <w:tcPr>
            <w:tcW w:w="1055" w:type="pct"/>
            <w:noWrap w:val="0"/>
            <w:tcMar>
              <w:top w:w="15" w:type="dxa"/>
              <w:left w:w="15" w:type="dxa"/>
              <w:right w:w="15" w:type="dxa"/>
            </w:tcMar>
            <w:vAlign w:val="center"/>
          </w:tcPr>
          <w:p w14:paraId="66F9D357">
            <w:pPr>
              <w:widowControl/>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项目库建设申报内容、申报流程、申报结果，扶贫项目实施情况。</w:t>
            </w:r>
          </w:p>
        </w:tc>
        <w:tc>
          <w:tcPr>
            <w:tcW w:w="660" w:type="pct"/>
            <w:noWrap w:val="0"/>
            <w:tcMar>
              <w:top w:w="15" w:type="dxa"/>
              <w:left w:w="15" w:type="dxa"/>
              <w:right w:w="15" w:type="dxa"/>
            </w:tcMar>
            <w:vAlign w:val="center"/>
          </w:tcPr>
          <w:p w14:paraId="52745B04">
            <w:pPr>
              <w:widowControl/>
              <w:spacing w:line="28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中华人民共和国政府信息公开条例</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eastAsia="zh-CN"/>
              </w:rPr>
              <w:t>、</w:t>
            </w:r>
          </w:p>
          <w:p w14:paraId="1B51669F">
            <w:pPr>
              <w:widowControl/>
              <w:spacing w:line="280" w:lineRule="exact"/>
              <w:jc w:val="center"/>
              <w:rPr>
                <w:rFonts w:hint="default" w:ascii="Times New Roman" w:hAnsi="Times New Roman" w:cs="Times New Roman"/>
                <w:color w:val="auto"/>
                <w:sz w:val="18"/>
                <w:szCs w:val="18"/>
                <w:highlight w:val="none"/>
              </w:rPr>
            </w:pPr>
            <w:r>
              <w:rPr>
                <w:rFonts w:hint="eastAsia" w:ascii="宋体" w:hAnsi="宋体" w:eastAsia="宋体" w:cs="宋体"/>
                <w:color w:val="auto"/>
                <w:sz w:val="18"/>
                <w:szCs w:val="18"/>
                <w:highlight w:val="none"/>
                <w:lang w:val="en-US" w:eastAsia="zh-CN"/>
              </w:rPr>
              <w:t>《国务院扶贫办 财政部关于完善扶贫资金项目公告公示制度的指导意见》</w:t>
            </w:r>
          </w:p>
        </w:tc>
        <w:tc>
          <w:tcPr>
            <w:tcW w:w="428" w:type="pct"/>
            <w:noWrap w:val="0"/>
            <w:tcMar>
              <w:top w:w="15" w:type="dxa"/>
              <w:left w:w="15" w:type="dxa"/>
              <w:right w:w="15" w:type="dxa"/>
            </w:tcMar>
            <w:vAlign w:val="center"/>
          </w:tcPr>
          <w:p w14:paraId="43A2F60E">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制定或获取信息之日起20个工作日内</w:t>
            </w:r>
          </w:p>
        </w:tc>
        <w:tc>
          <w:tcPr>
            <w:tcW w:w="415" w:type="pct"/>
            <w:noWrap w:val="0"/>
            <w:tcMar>
              <w:top w:w="15" w:type="dxa"/>
              <w:left w:w="15" w:type="dxa"/>
              <w:right w:w="15" w:type="dxa"/>
            </w:tcMar>
            <w:vAlign w:val="center"/>
          </w:tcPr>
          <w:p w14:paraId="2E7FF54A">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tcMar>
              <w:top w:w="15" w:type="dxa"/>
              <w:left w:w="15" w:type="dxa"/>
              <w:right w:w="15" w:type="dxa"/>
            </w:tcMar>
            <w:vAlign w:val="center"/>
          </w:tcPr>
          <w:p w14:paraId="77ADDD6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4D0EC52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社区/企事业单位/村公示栏（电子屏）</w:t>
            </w:r>
          </w:p>
        </w:tc>
        <w:tc>
          <w:tcPr>
            <w:tcW w:w="168" w:type="pct"/>
            <w:noWrap/>
            <w:tcMar>
              <w:top w:w="15" w:type="dxa"/>
              <w:left w:w="15" w:type="dxa"/>
              <w:right w:w="15" w:type="dxa"/>
            </w:tcMar>
            <w:vAlign w:val="center"/>
          </w:tcPr>
          <w:p w14:paraId="2BAAB10E">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174" w:type="pct"/>
            <w:noWrap/>
            <w:tcMar>
              <w:top w:w="15" w:type="dxa"/>
              <w:left w:w="15" w:type="dxa"/>
              <w:right w:w="15" w:type="dxa"/>
            </w:tcMar>
            <w:vAlign w:val="center"/>
          </w:tcPr>
          <w:p w14:paraId="1AFC3EAF">
            <w:pPr>
              <w:spacing w:line="280" w:lineRule="exact"/>
              <w:jc w:val="center"/>
              <w:rPr>
                <w:rFonts w:hint="default" w:ascii="Times New Roman" w:hAnsi="Times New Roman" w:cs="Times New Roman"/>
                <w:color w:val="auto"/>
                <w:sz w:val="18"/>
                <w:szCs w:val="18"/>
                <w:highlight w:val="none"/>
              </w:rPr>
            </w:pPr>
          </w:p>
        </w:tc>
        <w:tc>
          <w:tcPr>
            <w:tcW w:w="190" w:type="pct"/>
            <w:noWrap/>
            <w:tcMar>
              <w:top w:w="15" w:type="dxa"/>
              <w:left w:w="15" w:type="dxa"/>
              <w:right w:w="15" w:type="dxa"/>
            </w:tcMar>
            <w:vAlign w:val="center"/>
          </w:tcPr>
          <w:p w14:paraId="131E2C2D">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w:t>
            </w:r>
          </w:p>
        </w:tc>
        <w:tc>
          <w:tcPr>
            <w:tcW w:w="269" w:type="pct"/>
            <w:noWrap/>
            <w:tcMar>
              <w:top w:w="15" w:type="dxa"/>
              <w:left w:w="15" w:type="dxa"/>
              <w:right w:w="15" w:type="dxa"/>
            </w:tcMar>
            <w:vAlign w:val="center"/>
          </w:tcPr>
          <w:p w14:paraId="47ED8A67">
            <w:pPr>
              <w:widowControl/>
              <w:spacing w:line="280" w:lineRule="exact"/>
              <w:jc w:val="center"/>
              <w:textAlignment w:val="center"/>
              <w:rPr>
                <w:rFonts w:hint="default" w:ascii="Times New Roman" w:hAnsi="Times New Roman" w:cs="Times New Roman"/>
                <w:color w:val="auto"/>
                <w:kern w:val="0"/>
                <w:sz w:val="18"/>
                <w:szCs w:val="18"/>
                <w:highlight w:val="none"/>
                <w:lang w:bidi="ar"/>
              </w:rPr>
            </w:pPr>
          </w:p>
        </w:tc>
      </w:tr>
      <w:tr w14:paraId="2172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29" w:type="pct"/>
            <w:noWrap w:val="0"/>
            <w:vAlign w:val="center"/>
          </w:tcPr>
          <w:p w14:paraId="145C16DA">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noWrap w:val="0"/>
            <w:vAlign w:val="center"/>
          </w:tcPr>
          <w:p w14:paraId="27BB707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义务</w:t>
            </w:r>
          </w:p>
          <w:p w14:paraId="762AAC9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教育</w:t>
            </w:r>
          </w:p>
        </w:tc>
        <w:tc>
          <w:tcPr>
            <w:tcW w:w="486" w:type="pct"/>
            <w:noWrap w:val="0"/>
            <w:vAlign w:val="center"/>
          </w:tcPr>
          <w:p w14:paraId="526C469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义务教育学校</w:t>
            </w:r>
          </w:p>
          <w:p w14:paraId="34D59C7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名录</w:t>
            </w:r>
          </w:p>
        </w:tc>
        <w:tc>
          <w:tcPr>
            <w:tcW w:w="1055" w:type="pct"/>
            <w:noWrap w:val="0"/>
            <w:vAlign w:val="center"/>
          </w:tcPr>
          <w:p w14:paraId="00559A35">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学校名称、学校地址、办学层次、办学类型、办公电话</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2ACF66EF">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》及义务教育相关文件</w:t>
            </w:r>
          </w:p>
        </w:tc>
        <w:tc>
          <w:tcPr>
            <w:tcW w:w="428" w:type="pct"/>
            <w:noWrap w:val="0"/>
            <w:vAlign w:val="center"/>
          </w:tcPr>
          <w:p w14:paraId="1B15637A">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制定或获取信息之日起20个工作日内</w:t>
            </w:r>
          </w:p>
        </w:tc>
        <w:tc>
          <w:tcPr>
            <w:tcW w:w="415" w:type="pct"/>
            <w:noWrap w:val="0"/>
            <w:vAlign w:val="center"/>
          </w:tcPr>
          <w:p w14:paraId="7630E69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240626D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noWrap w:val="0"/>
            <w:vAlign w:val="center"/>
          </w:tcPr>
          <w:p w14:paraId="15D088E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56B13E87">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3E1E47B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3BE668CC">
            <w:pPr>
              <w:spacing w:line="280" w:lineRule="exact"/>
              <w:jc w:val="center"/>
              <w:rPr>
                <w:rFonts w:hint="default" w:ascii="Times New Roman" w:hAnsi="Times New Roman" w:cs="Times New Roman"/>
                <w:color w:val="auto"/>
                <w:sz w:val="18"/>
                <w:szCs w:val="18"/>
                <w:highlight w:val="none"/>
              </w:rPr>
            </w:pPr>
          </w:p>
        </w:tc>
      </w:tr>
      <w:tr w14:paraId="00FC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329" w:type="pct"/>
            <w:noWrap w:val="0"/>
            <w:vAlign w:val="center"/>
          </w:tcPr>
          <w:p w14:paraId="156AD967">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restart"/>
            <w:noWrap w:val="0"/>
            <w:vAlign w:val="center"/>
          </w:tcPr>
          <w:p w14:paraId="7564AE2C">
            <w:pPr>
              <w:spacing w:line="280" w:lineRule="exact"/>
              <w:jc w:val="center"/>
              <w:rPr>
                <w:rFonts w:hint="eastAsia" w:ascii="Times New Roman" w:hAnsi="Times New Roman" w:eastAsia="宋体"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社会救助</w:t>
            </w:r>
          </w:p>
        </w:tc>
        <w:tc>
          <w:tcPr>
            <w:tcW w:w="486" w:type="pct"/>
            <w:noWrap w:val="0"/>
            <w:vAlign w:val="center"/>
          </w:tcPr>
          <w:p w14:paraId="141A2016">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办理五保供养证</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0A1F89F6">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办事指南（包括办理条件、所需材料、办理流程、办理时间、地点、咨询方式）；申请人审批结果信息。</w:t>
            </w:r>
          </w:p>
        </w:tc>
        <w:tc>
          <w:tcPr>
            <w:tcW w:w="660" w:type="pct"/>
            <w:noWrap w:val="0"/>
            <w:vAlign w:val="center"/>
          </w:tcPr>
          <w:p w14:paraId="3372B9F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》及社会救助相关文件</w:t>
            </w:r>
          </w:p>
        </w:tc>
        <w:tc>
          <w:tcPr>
            <w:tcW w:w="428" w:type="pct"/>
            <w:noWrap w:val="0"/>
            <w:vAlign w:val="center"/>
          </w:tcPr>
          <w:p w14:paraId="097384B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50343F6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205ADA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54330A3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p w14:paraId="2B93B85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村（居）/社区公示栏</w:t>
            </w:r>
          </w:p>
        </w:tc>
        <w:tc>
          <w:tcPr>
            <w:tcW w:w="168" w:type="pct"/>
            <w:noWrap w:val="0"/>
            <w:vAlign w:val="center"/>
          </w:tcPr>
          <w:p w14:paraId="281BA45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7AEDBB5A">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39E3133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4BE278FF">
            <w:pPr>
              <w:spacing w:line="280" w:lineRule="exact"/>
              <w:jc w:val="center"/>
              <w:rPr>
                <w:rFonts w:hint="default" w:ascii="Times New Roman" w:hAnsi="Times New Roman" w:cs="Times New Roman"/>
                <w:color w:val="auto"/>
                <w:sz w:val="18"/>
                <w:szCs w:val="18"/>
                <w:highlight w:val="none"/>
              </w:rPr>
            </w:pPr>
          </w:p>
        </w:tc>
      </w:tr>
      <w:tr w14:paraId="56C7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329" w:type="pct"/>
            <w:noWrap w:val="0"/>
            <w:vAlign w:val="center"/>
          </w:tcPr>
          <w:p w14:paraId="737F6F27">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continue"/>
            <w:noWrap w:val="0"/>
            <w:vAlign w:val="center"/>
          </w:tcPr>
          <w:p w14:paraId="42C66244">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78CF332A">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困难残疾人生活补贴和重度残疾人护理补贴发放</w:t>
            </w:r>
          </w:p>
        </w:tc>
        <w:tc>
          <w:tcPr>
            <w:tcW w:w="1055" w:type="pct"/>
            <w:noWrap w:val="0"/>
            <w:vAlign w:val="center"/>
          </w:tcPr>
          <w:p w14:paraId="10B69F70">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办事指南（包括办理条件、所需材料、办理流程、办理时间、地点、咨询方式）；申请人审批结果信息。</w:t>
            </w:r>
          </w:p>
        </w:tc>
        <w:tc>
          <w:tcPr>
            <w:tcW w:w="660" w:type="pct"/>
            <w:noWrap w:val="0"/>
            <w:vAlign w:val="center"/>
          </w:tcPr>
          <w:p w14:paraId="2E9B359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》及社会救助相关文件</w:t>
            </w:r>
          </w:p>
        </w:tc>
        <w:tc>
          <w:tcPr>
            <w:tcW w:w="428" w:type="pct"/>
            <w:noWrap w:val="0"/>
            <w:vAlign w:val="center"/>
          </w:tcPr>
          <w:p w14:paraId="2D27394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w:t>
            </w:r>
            <w:r>
              <w:rPr>
                <w:rFonts w:hint="eastAsia" w:ascii="Times New Roman" w:hAnsi="Times New Roman" w:cs="Times New Roman"/>
                <w:color w:val="auto"/>
                <w:sz w:val="18"/>
                <w:szCs w:val="18"/>
                <w:highlight w:val="none"/>
                <w:lang w:val="en-US" w:eastAsia="zh-CN"/>
              </w:rPr>
              <w:t>20</w:t>
            </w:r>
            <w:r>
              <w:rPr>
                <w:rFonts w:hint="default" w:ascii="Times New Roman" w:hAnsi="Times New Roman" w:cs="Times New Roman"/>
                <w:color w:val="auto"/>
                <w:sz w:val="18"/>
                <w:szCs w:val="18"/>
                <w:highlight w:val="none"/>
              </w:rPr>
              <w:t>个工作日内</w:t>
            </w:r>
          </w:p>
        </w:tc>
        <w:tc>
          <w:tcPr>
            <w:tcW w:w="415" w:type="pct"/>
            <w:noWrap w:val="0"/>
            <w:vAlign w:val="center"/>
          </w:tcPr>
          <w:p w14:paraId="5F3DAF3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6B967B2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33BE013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p w14:paraId="22CD86A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村（居）/社区公示栏</w:t>
            </w:r>
          </w:p>
        </w:tc>
        <w:tc>
          <w:tcPr>
            <w:tcW w:w="168" w:type="pct"/>
            <w:noWrap w:val="0"/>
            <w:vAlign w:val="center"/>
          </w:tcPr>
          <w:p w14:paraId="5704096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74B0F904">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0EEBA39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646DDD58">
            <w:pPr>
              <w:spacing w:line="280" w:lineRule="exact"/>
              <w:jc w:val="center"/>
              <w:rPr>
                <w:rFonts w:hint="default" w:ascii="Times New Roman" w:hAnsi="Times New Roman" w:cs="Times New Roman"/>
                <w:color w:val="auto"/>
                <w:sz w:val="18"/>
                <w:szCs w:val="18"/>
                <w:highlight w:val="none"/>
              </w:rPr>
            </w:pPr>
          </w:p>
        </w:tc>
      </w:tr>
      <w:tr w14:paraId="4C1A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329" w:type="pct"/>
            <w:noWrap w:val="0"/>
            <w:vAlign w:val="center"/>
          </w:tcPr>
          <w:p w14:paraId="6554A562">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continue"/>
            <w:noWrap w:val="0"/>
            <w:vAlign w:val="center"/>
          </w:tcPr>
          <w:p w14:paraId="42114196">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5AF32D29">
            <w:pPr>
              <w:widowControl/>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残疾人辅具适配和家庭无障碍环境改造</w:t>
            </w:r>
          </w:p>
        </w:tc>
        <w:tc>
          <w:tcPr>
            <w:tcW w:w="1055" w:type="pct"/>
            <w:noWrap w:val="0"/>
            <w:vAlign w:val="center"/>
          </w:tcPr>
          <w:p w14:paraId="00D46441">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办事指南（包括办理条件、所需材料、办理流程、办理时间、地点、咨询方式）；申请人审批结果信息。</w:t>
            </w:r>
          </w:p>
        </w:tc>
        <w:tc>
          <w:tcPr>
            <w:tcW w:w="660" w:type="pct"/>
            <w:noWrap w:val="0"/>
            <w:vAlign w:val="center"/>
          </w:tcPr>
          <w:p w14:paraId="39FA9FE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》及社会救助相关文件</w:t>
            </w:r>
          </w:p>
        </w:tc>
        <w:tc>
          <w:tcPr>
            <w:tcW w:w="428" w:type="pct"/>
            <w:noWrap w:val="0"/>
            <w:vAlign w:val="center"/>
          </w:tcPr>
          <w:p w14:paraId="4FCCE32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w:t>
            </w:r>
            <w:r>
              <w:rPr>
                <w:rFonts w:hint="eastAsia" w:ascii="Times New Roman" w:hAnsi="Times New Roman" w:cs="Times New Roman"/>
                <w:color w:val="auto"/>
                <w:sz w:val="18"/>
                <w:szCs w:val="18"/>
                <w:highlight w:val="none"/>
                <w:lang w:val="en-US" w:eastAsia="zh-CN"/>
              </w:rPr>
              <w:t>10</w:t>
            </w:r>
            <w:r>
              <w:rPr>
                <w:rFonts w:hint="default" w:ascii="Times New Roman" w:hAnsi="Times New Roman" w:cs="Times New Roman"/>
                <w:color w:val="auto"/>
                <w:sz w:val="18"/>
                <w:szCs w:val="18"/>
                <w:highlight w:val="none"/>
              </w:rPr>
              <w:t>个工作日内</w:t>
            </w:r>
          </w:p>
        </w:tc>
        <w:tc>
          <w:tcPr>
            <w:tcW w:w="415" w:type="pct"/>
            <w:noWrap w:val="0"/>
            <w:vAlign w:val="center"/>
          </w:tcPr>
          <w:p w14:paraId="1D83F89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EA75CD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753CAB0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p w14:paraId="270B7F7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村（居）/社区公示栏</w:t>
            </w:r>
          </w:p>
        </w:tc>
        <w:tc>
          <w:tcPr>
            <w:tcW w:w="168" w:type="pct"/>
            <w:noWrap w:val="0"/>
            <w:vAlign w:val="center"/>
          </w:tcPr>
          <w:p w14:paraId="414271E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4CA70F42">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5CC9D17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182FD131">
            <w:pPr>
              <w:spacing w:line="280" w:lineRule="exact"/>
              <w:jc w:val="center"/>
              <w:rPr>
                <w:rFonts w:hint="default" w:ascii="Times New Roman" w:hAnsi="Times New Roman" w:cs="Times New Roman"/>
                <w:color w:val="auto"/>
                <w:sz w:val="18"/>
                <w:szCs w:val="18"/>
                <w:highlight w:val="none"/>
              </w:rPr>
            </w:pPr>
          </w:p>
        </w:tc>
      </w:tr>
      <w:tr w14:paraId="240A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329" w:type="pct"/>
            <w:noWrap w:val="0"/>
            <w:vAlign w:val="center"/>
          </w:tcPr>
          <w:p w14:paraId="7F1D98CB">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restart"/>
            <w:noWrap w:val="0"/>
            <w:vAlign w:val="center"/>
          </w:tcPr>
          <w:p w14:paraId="3EF93A9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养老</w:t>
            </w:r>
          </w:p>
          <w:p w14:paraId="3976329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服务</w:t>
            </w:r>
          </w:p>
        </w:tc>
        <w:tc>
          <w:tcPr>
            <w:tcW w:w="486" w:type="pct"/>
            <w:noWrap w:val="0"/>
            <w:vAlign w:val="center"/>
          </w:tcPr>
          <w:p w14:paraId="70A94C7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老年人补贴</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76A06B40">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办事指南（包括办理条件、所需材料、办理流程、办理时间、地点、咨询方式）；申请人审批结果信息。</w:t>
            </w:r>
          </w:p>
        </w:tc>
        <w:tc>
          <w:tcPr>
            <w:tcW w:w="660" w:type="pct"/>
            <w:noWrap w:val="0"/>
            <w:vAlign w:val="center"/>
          </w:tcPr>
          <w:p w14:paraId="7B50127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》及养老服务相关文件</w:t>
            </w:r>
          </w:p>
        </w:tc>
        <w:tc>
          <w:tcPr>
            <w:tcW w:w="428" w:type="pct"/>
            <w:noWrap w:val="0"/>
            <w:vAlign w:val="center"/>
          </w:tcPr>
          <w:p w14:paraId="26E6206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w:t>
            </w:r>
            <w:r>
              <w:rPr>
                <w:rFonts w:hint="eastAsia" w:ascii="Times New Roman" w:hAnsi="Times New Roman" w:cs="Times New Roman"/>
                <w:color w:val="auto"/>
                <w:sz w:val="18"/>
                <w:szCs w:val="18"/>
                <w:highlight w:val="none"/>
                <w:lang w:val="en-US" w:eastAsia="zh-CN"/>
              </w:rPr>
              <w:t>10</w:t>
            </w:r>
            <w:r>
              <w:rPr>
                <w:rFonts w:hint="default" w:ascii="Times New Roman" w:hAnsi="Times New Roman" w:cs="Times New Roman"/>
                <w:color w:val="auto"/>
                <w:sz w:val="18"/>
                <w:szCs w:val="18"/>
                <w:highlight w:val="none"/>
              </w:rPr>
              <w:t>个工作日内</w:t>
            </w:r>
          </w:p>
        </w:tc>
        <w:tc>
          <w:tcPr>
            <w:tcW w:w="415" w:type="pct"/>
            <w:noWrap w:val="0"/>
            <w:vAlign w:val="center"/>
          </w:tcPr>
          <w:p w14:paraId="0E1E302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E4890F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044CE15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p w14:paraId="1D098D4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村（居）/社区公示栏</w:t>
            </w:r>
          </w:p>
        </w:tc>
        <w:tc>
          <w:tcPr>
            <w:tcW w:w="168" w:type="pct"/>
            <w:noWrap w:val="0"/>
            <w:vAlign w:val="center"/>
          </w:tcPr>
          <w:p w14:paraId="19B2702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0D279CC2">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3199B5F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4AD702FD">
            <w:pPr>
              <w:spacing w:line="280" w:lineRule="exact"/>
              <w:jc w:val="center"/>
              <w:rPr>
                <w:rFonts w:hint="default" w:ascii="Times New Roman" w:hAnsi="Times New Roman" w:cs="Times New Roman"/>
                <w:color w:val="auto"/>
                <w:sz w:val="18"/>
                <w:szCs w:val="18"/>
                <w:highlight w:val="none"/>
              </w:rPr>
            </w:pPr>
          </w:p>
        </w:tc>
      </w:tr>
      <w:tr w14:paraId="4FA0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329" w:type="pct"/>
            <w:noWrap w:val="0"/>
            <w:vAlign w:val="center"/>
          </w:tcPr>
          <w:p w14:paraId="29752A74">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7E4AB302">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3689E843">
            <w:pPr>
              <w:spacing w:line="280" w:lineRule="exac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养老服务扶持补贴</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1A8E1110">
            <w:pPr>
              <w:spacing w:line="280" w:lineRule="exac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养老服务扶持补贴名称</w:t>
            </w:r>
            <w:r>
              <w:rPr>
                <w:rFonts w:hint="eastAsia" w:ascii="Times New Roman" w:hAnsi="Times New Roman" w:cs="Times New Roman"/>
                <w:color w:val="auto"/>
                <w:sz w:val="18"/>
                <w:szCs w:val="18"/>
                <w:highlight w:val="none"/>
                <w:lang w:eastAsia="zh-CN"/>
              </w:rPr>
              <w:t>；</w:t>
            </w:r>
          </w:p>
          <w:p w14:paraId="13BB22C8">
            <w:pPr>
              <w:spacing w:line="280" w:lineRule="exac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 xml:space="preserve">补贴依据、补贴对象、补贴申请条件、补贴内容和标准 </w:t>
            </w:r>
            <w:r>
              <w:rPr>
                <w:rFonts w:hint="eastAsia" w:ascii="Times New Roman" w:hAnsi="Times New Roman" w:cs="Times New Roman"/>
                <w:color w:val="auto"/>
                <w:sz w:val="18"/>
                <w:szCs w:val="18"/>
                <w:highlight w:val="none"/>
                <w:lang w:eastAsia="zh-CN"/>
              </w:rPr>
              <w:t>；</w:t>
            </w:r>
          </w:p>
          <w:p w14:paraId="1089CD74">
            <w:pPr>
              <w:spacing w:line="280" w:lineRule="exac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补贴方式，补贴申请材料清单及样式，办理流程</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办理时限、办理时间、地点、咨询电话</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050AA6C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》及养老服务相关文件</w:t>
            </w:r>
          </w:p>
        </w:tc>
        <w:tc>
          <w:tcPr>
            <w:tcW w:w="428" w:type="pct"/>
            <w:noWrap w:val="0"/>
            <w:vAlign w:val="center"/>
          </w:tcPr>
          <w:p w14:paraId="0A0EE5D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制定或获取扶持补贴政策之日起</w:t>
            </w:r>
            <w:r>
              <w:rPr>
                <w:rFonts w:hint="eastAsia" w:ascii="Times New Roman" w:hAnsi="Times New Roman" w:cs="Times New Roman"/>
                <w:color w:val="auto"/>
                <w:sz w:val="18"/>
                <w:szCs w:val="18"/>
                <w:highlight w:val="none"/>
                <w:lang w:val="en-US" w:eastAsia="zh-CN"/>
              </w:rPr>
              <w:t>10</w:t>
            </w:r>
            <w:r>
              <w:rPr>
                <w:rFonts w:hint="default" w:ascii="Times New Roman" w:hAnsi="Times New Roman" w:cs="Times New Roman"/>
                <w:color w:val="auto"/>
                <w:sz w:val="18"/>
                <w:szCs w:val="18"/>
                <w:highlight w:val="none"/>
              </w:rPr>
              <w:t>个工作日内</w:t>
            </w:r>
          </w:p>
        </w:tc>
        <w:tc>
          <w:tcPr>
            <w:tcW w:w="415" w:type="pct"/>
            <w:noWrap w:val="0"/>
            <w:vAlign w:val="center"/>
          </w:tcPr>
          <w:p w14:paraId="63D70DD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30AA28F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0785588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p w14:paraId="4B93821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村（居）/社区公示栏</w:t>
            </w:r>
          </w:p>
        </w:tc>
        <w:tc>
          <w:tcPr>
            <w:tcW w:w="168" w:type="pct"/>
            <w:noWrap w:val="0"/>
            <w:vAlign w:val="center"/>
          </w:tcPr>
          <w:p w14:paraId="31AA793B">
            <w:pPr>
              <w:spacing w:line="280" w:lineRule="exact"/>
              <w:jc w:val="center"/>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p>
        </w:tc>
        <w:tc>
          <w:tcPr>
            <w:tcW w:w="174" w:type="pct"/>
            <w:noWrap w:val="0"/>
            <w:vAlign w:val="center"/>
          </w:tcPr>
          <w:p w14:paraId="609AF0D7">
            <w:pPr>
              <w:spacing w:line="280" w:lineRule="exact"/>
              <w:jc w:val="center"/>
              <w:rPr>
                <w:rFonts w:hint="default" w:ascii="Times New Roman" w:hAnsi="Times New Roman" w:cs="Times New Roman"/>
                <w:color w:val="auto"/>
                <w:kern w:val="2"/>
                <w:sz w:val="18"/>
                <w:szCs w:val="18"/>
                <w:highlight w:val="none"/>
                <w:lang w:val="en-US" w:eastAsia="zh-CN" w:bidi="ar-SA"/>
              </w:rPr>
            </w:pPr>
          </w:p>
        </w:tc>
        <w:tc>
          <w:tcPr>
            <w:tcW w:w="190" w:type="pct"/>
            <w:noWrap w:val="0"/>
            <w:vAlign w:val="center"/>
          </w:tcPr>
          <w:p w14:paraId="6A16816C">
            <w:pPr>
              <w:spacing w:line="280" w:lineRule="exact"/>
              <w:jc w:val="center"/>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p>
        </w:tc>
        <w:tc>
          <w:tcPr>
            <w:tcW w:w="269" w:type="pct"/>
            <w:noWrap w:val="0"/>
            <w:vAlign w:val="center"/>
          </w:tcPr>
          <w:p w14:paraId="7A949682">
            <w:pPr>
              <w:spacing w:line="280" w:lineRule="exact"/>
              <w:jc w:val="center"/>
              <w:rPr>
                <w:rFonts w:hint="default" w:ascii="Times New Roman" w:hAnsi="Times New Roman" w:cs="Times New Roman"/>
                <w:color w:val="auto"/>
                <w:kern w:val="2"/>
                <w:sz w:val="18"/>
                <w:szCs w:val="18"/>
                <w:highlight w:val="none"/>
                <w:lang w:val="en-US" w:eastAsia="zh-CN" w:bidi="ar-SA"/>
              </w:rPr>
            </w:pPr>
          </w:p>
        </w:tc>
      </w:tr>
      <w:tr w14:paraId="256E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29" w:type="pct"/>
            <w:noWrap w:val="0"/>
            <w:vAlign w:val="center"/>
          </w:tcPr>
          <w:p w14:paraId="60A580BC">
            <w:pPr>
              <w:widowControl/>
              <w:numPr>
                <w:ilvl w:val="0"/>
                <w:numId w:val="1"/>
              </w:numPr>
              <w:spacing w:line="280" w:lineRule="exact"/>
              <w:ind w:left="0" w:leftChars="0" w:firstLine="420" w:firstLineChars="0"/>
              <w:jc w:val="both"/>
              <w:textAlignment w:val="center"/>
              <w:rPr>
                <w:rFonts w:hint="default" w:ascii="Times New Roman" w:hAnsi="Times New Roman" w:cs="Times New Roman"/>
                <w:color w:val="auto"/>
                <w:sz w:val="18"/>
                <w:szCs w:val="18"/>
                <w:highlight w:val="none"/>
                <w:lang w:val="en-US" w:eastAsia="zh-CN"/>
              </w:rPr>
            </w:pPr>
          </w:p>
        </w:tc>
        <w:tc>
          <w:tcPr>
            <w:tcW w:w="303" w:type="pct"/>
            <w:vMerge w:val="continue"/>
            <w:noWrap w:val="0"/>
            <w:vAlign w:val="center"/>
          </w:tcPr>
          <w:p w14:paraId="6C4A0248">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35429D92">
            <w:pPr>
              <w:spacing w:line="280" w:lineRule="exact"/>
              <w:jc w:val="center"/>
              <w:rPr>
                <w:rFonts w:hint="default"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居家探访</w:t>
            </w:r>
          </w:p>
        </w:tc>
        <w:tc>
          <w:tcPr>
            <w:tcW w:w="1055" w:type="pct"/>
            <w:noWrap w:val="0"/>
            <w:vAlign w:val="center"/>
          </w:tcPr>
          <w:p w14:paraId="6FB6BAE6">
            <w:pPr>
              <w:spacing w:line="280" w:lineRule="exact"/>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居家探访对象</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eastAsia="zh-CN"/>
              </w:rPr>
              <w:t>内容或套餐</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eastAsia="zh-CN"/>
              </w:rPr>
              <w:t>申请表样</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eastAsia="zh-CN"/>
              </w:rPr>
              <w:t>办理流程</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eastAsia="zh-CN"/>
              </w:rPr>
              <w:t>办理部门</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eastAsia="zh-CN"/>
              </w:rPr>
              <w:t>办理时限</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eastAsia="zh-CN"/>
              </w:rPr>
              <w:t>办理时间、地点</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eastAsia="zh-CN"/>
              </w:rPr>
              <w:t>咨询电话</w:t>
            </w:r>
          </w:p>
        </w:tc>
        <w:tc>
          <w:tcPr>
            <w:tcW w:w="660" w:type="pct"/>
            <w:noWrap w:val="0"/>
            <w:vAlign w:val="center"/>
          </w:tcPr>
          <w:p w14:paraId="5F7234B5">
            <w:pPr>
              <w:spacing w:line="280" w:lineRule="exact"/>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lang w:eastAsia="zh-CN"/>
              </w:rPr>
              <w:t>》及养老服务相关文件</w:t>
            </w:r>
          </w:p>
        </w:tc>
        <w:tc>
          <w:tcPr>
            <w:tcW w:w="428" w:type="pct"/>
            <w:noWrap w:val="0"/>
            <w:vAlign w:val="center"/>
          </w:tcPr>
          <w:p w14:paraId="3040395F">
            <w:pPr>
              <w:spacing w:line="280" w:lineRule="exact"/>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制定或获取信息之日起</w:t>
            </w:r>
            <w:r>
              <w:rPr>
                <w:rFonts w:hint="eastAsia" w:ascii="Times New Roman" w:hAnsi="Times New Roman" w:cs="Times New Roman"/>
                <w:color w:val="auto"/>
                <w:sz w:val="18"/>
                <w:szCs w:val="18"/>
                <w:highlight w:val="none"/>
                <w:lang w:val="en-US" w:eastAsia="zh-CN"/>
              </w:rPr>
              <w:t>20</w:t>
            </w:r>
            <w:r>
              <w:rPr>
                <w:rFonts w:hint="default" w:ascii="Times New Roman" w:hAnsi="Times New Roman" w:cs="Times New Roman"/>
                <w:color w:val="auto"/>
                <w:sz w:val="18"/>
                <w:szCs w:val="18"/>
                <w:highlight w:val="none"/>
                <w:lang w:eastAsia="zh-CN"/>
              </w:rPr>
              <w:t>个工作日</w:t>
            </w:r>
          </w:p>
        </w:tc>
        <w:tc>
          <w:tcPr>
            <w:tcW w:w="415" w:type="pct"/>
            <w:noWrap w:val="0"/>
            <w:vAlign w:val="center"/>
          </w:tcPr>
          <w:p w14:paraId="56B045D6">
            <w:pPr>
              <w:spacing w:line="280" w:lineRule="exact"/>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乡镇人民政府</w:t>
            </w:r>
          </w:p>
        </w:tc>
        <w:tc>
          <w:tcPr>
            <w:tcW w:w="515" w:type="pct"/>
            <w:noWrap w:val="0"/>
            <w:vAlign w:val="center"/>
          </w:tcPr>
          <w:p w14:paraId="03C70870">
            <w:pPr>
              <w:spacing w:line="280" w:lineRule="exact"/>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政府网站</w:t>
            </w:r>
          </w:p>
          <w:p w14:paraId="0A4022AA">
            <w:pPr>
              <w:spacing w:line="280" w:lineRule="exact"/>
              <w:jc w:val="center"/>
              <w:rPr>
                <w:rFonts w:hint="default" w:ascii="Times New Roman" w:hAnsi="Times New Roman"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便民服务中心</w:t>
            </w:r>
          </w:p>
        </w:tc>
        <w:tc>
          <w:tcPr>
            <w:tcW w:w="168" w:type="pct"/>
            <w:noWrap w:val="0"/>
            <w:vAlign w:val="center"/>
          </w:tcPr>
          <w:p w14:paraId="338B757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7C38C383">
            <w:pPr>
              <w:spacing w:line="280" w:lineRule="exact"/>
              <w:jc w:val="center"/>
              <w:rPr>
                <w:rFonts w:hint="default" w:ascii="Times New Roman" w:hAnsi="Times New Roman" w:cs="Times New Roman"/>
                <w:color w:val="auto"/>
                <w:kern w:val="2"/>
                <w:sz w:val="18"/>
                <w:szCs w:val="18"/>
                <w:highlight w:val="none"/>
                <w:lang w:val="en-US" w:eastAsia="zh-CN" w:bidi="ar-SA"/>
              </w:rPr>
            </w:pPr>
          </w:p>
        </w:tc>
        <w:tc>
          <w:tcPr>
            <w:tcW w:w="190" w:type="pct"/>
            <w:noWrap w:val="0"/>
            <w:vAlign w:val="center"/>
          </w:tcPr>
          <w:p w14:paraId="53E9E4E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2FCB3CF9">
            <w:pPr>
              <w:spacing w:line="280" w:lineRule="exact"/>
              <w:jc w:val="center"/>
              <w:rPr>
                <w:rFonts w:hint="default" w:ascii="Times New Roman" w:hAnsi="Times New Roman" w:cs="Times New Roman"/>
                <w:color w:val="auto"/>
                <w:kern w:val="2"/>
                <w:sz w:val="18"/>
                <w:szCs w:val="18"/>
                <w:highlight w:val="none"/>
                <w:lang w:val="en-US" w:eastAsia="zh-CN" w:bidi="ar-SA"/>
              </w:rPr>
            </w:pPr>
          </w:p>
        </w:tc>
      </w:tr>
      <w:tr w14:paraId="3B8A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329" w:type="pct"/>
            <w:noWrap w:val="0"/>
            <w:vAlign w:val="center"/>
          </w:tcPr>
          <w:p w14:paraId="349F92D1">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2E043D8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就业</w:t>
            </w:r>
          </w:p>
          <w:p w14:paraId="05E446A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创业</w:t>
            </w:r>
          </w:p>
          <w:p w14:paraId="5418C96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服务</w:t>
            </w:r>
          </w:p>
        </w:tc>
        <w:tc>
          <w:tcPr>
            <w:tcW w:w="486" w:type="pct"/>
            <w:noWrap w:val="0"/>
            <w:vAlign w:val="center"/>
          </w:tcPr>
          <w:p w14:paraId="57A032B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就业失业登记</w:t>
            </w:r>
          </w:p>
        </w:tc>
        <w:tc>
          <w:tcPr>
            <w:tcW w:w="1055" w:type="pct"/>
            <w:noWrap w:val="0"/>
            <w:vAlign w:val="center"/>
          </w:tcPr>
          <w:p w14:paraId="78F97D11">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2951085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》及就业创业服务相关文件</w:t>
            </w:r>
          </w:p>
        </w:tc>
        <w:tc>
          <w:tcPr>
            <w:tcW w:w="428" w:type="pct"/>
            <w:noWrap w:val="0"/>
            <w:vAlign w:val="center"/>
          </w:tcPr>
          <w:p w14:paraId="0CC5937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63D753F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0653BB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72BC65F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14DED0C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3941D2FA">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25D0A8C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57C5670C">
            <w:pPr>
              <w:spacing w:line="280" w:lineRule="exact"/>
              <w:jc w:val="center"/>
              <w:rPr>
                <w:rFonts w:hint="default" w:ascii="Times New Roman" w:hAnsi="Times New Roman" w:cs="Times New Roman"/>
                <w:color w:val="auto"/>
                <w:sz w:val="18"/>
                <w:szCs w:val="18"/>
                <w:highlight w:val="none"/>
              </w:rPr>
            </w:pPr>
          </w:p>
        </w:tc>
      </w:tr>
      <w:tr w14:paraId="0811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329" w:type="pct"/>
            <w:noWrap w:val="0"/>
            <w:vAlign w:val="center"/>
          </w:tcPr>
          <w:p w14:paraId="4DA41496">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1109B863">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46D370E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就业创业证申领</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3C777567">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16E0FF9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》及就业创业服务相关文件</w:t>
            </w:r>
          </w:p>
        </w:tc>
        <w:tc>
          <w:tcPr>
            <w:tcW w:w="428" w:type="pct"/>
            <w:noWrap w:val="0"/>
            <w:vAlign w:val="center"/>
          </w:tcPr>
          <w:p w14:paraId="7B0A7E4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1C3F1A2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777B5DA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2B082F6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591C927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6CD06B56">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067CF4F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2A18ADB6">
            <w:pPr>
              <w:spacing w:line="280" w:lineRule="exact"/>
              <w:jc w:val="center"/>
              <w:rPr>
                <w:rFonts w:hint="default" w:ascii="Times New Roman" w:hAnsi="Times New Roman" w:cs="Times New Roman"/>
                <w:color w:val="auto"/>
                <w:sz w:val="18"/>
                <w:szCs w:val="18"/>
                <w:highlight w:val="none"/>
              </w:rPr>
            </w:pPr>
          </w:p>
        </w:tc>
      </w:tr>
      <w:tr w14:paraId="1422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329" w:type="pct"/>
            <w:noWrap w:val="0"/>
            <w:vAlign w:val="center"/>
          </w:tcPr>
          <w:p w14:paraId="6521284C">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618BA0EE">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08A6F9D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创业补贴申领</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3C9D2480">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6C77449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》及就业创业服务相关文件</w:t>
            </w:r>
          </w:p>
        </w:tc>
        <w:tc>
          <w:tcPr>
            <w:tcW w:w="428" w:type="pct"/>
            <w:noWrap w:val="0"/>
            <w:vAlign w:val="center"/>
          </w:tcPr>
          <w:p w14:paraId="51F0FF6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70F51CE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9F46C9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491184B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3BD76DF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0BB58C88">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5DE95E9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5492E7C0">
            <w:pPr>
              <w:spacing w:line="280" w:lineRule="exact"/>
              <w:jc w:val="center"/>
              <w:rPr>
                <w:rFonts w:hint="default" w:ascii="Times New Roman" w:hAnsi="Times New Roman" w:cs="Times New Roman"/>
                <w:color w:val="auto"/>
                <w:sz w:val="18"/>
                <w:szCs w:val="18"/>
                <w:highlight w:val="none"/>
              </w:rPr>
            </w:pPr>
          </w:p>
        </w:tc>
      </w:tr>
      <w:tr w14:paraId="6DD8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329" w:type="pct"/>
            <w:noWrap w:val="0"/>
            <w:vAlign w:val="center"/>
          </w:tcPr>
          <w:p w14:paraId="512CDB7C">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2D4087E7">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社保</w:t>
            </w:r>
          </w:p>
          <w:p w14:paraId="77EE3323">
            <w:pPr>
              <w:spacing w:line="280" w:lineRule="exact"/>
              <w:jc w:val="center"/>
              <w:rPr>
                <w:rFonts w:hint="default" w:ascii="Times New Roman" w:hAnsi="Times New Roman" w:cs="Times New Roman"/>
                <w:color w:val="auto"/>
                <w:sz w:val="18"/>
                <w:szCs w:val="18"/>
                <w:highlight w:val="none"/>
              </w:rPr>
            </w:pPr>
            <w:r>
              <w:rPr>
                <w:rFonts w:hint="eastAsia" w:ascii="Times New Roman" w:hAnsi="Times New Roman"/>
                <w:color w:val="auto"/>
                <w:sz w:val="18"/>
                <w:szCs w:val="18"/>
                <w:highlight w:val="none"/>
              </w:rPr>
              <w:t>服务</w:t>
            </w:r>
          </w:p>
        </w:tc>
        <w:tc>
          <w:tcPr>
            <w:tcW w:w="486" w:type="pct"/>
            <w:noWrap w:val="0"/>
            <w:vAlign w:val="center"/>
          </w:tcPr>
          <w:p w14:paraId="415122E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社会保险</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329BAE04">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社保登记、信息变更、注销等申请事项的办事指南（包括办理条件、所需材料、办理流程、办理时间、地点、咨询方式）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4B7E199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》及社会保险相关文件</w:t>
            </w:r>
          </w:p>
        </w:tc>
        <w:tc>
          <w:tcPr>
            <w:tcW w:w="428" w:type="pct"/>
            <w:noWrap w:val="0"/>
            <w:vAlign w:val="center"/>
          </w:tcPr>
          <w:p w14:paraId="3607EA7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公开事项信息形成或变更之日起20个工作日内公开</w:t>
            </w:r>
          </w:p>
        </w:tc>
        <w:tc>
          <w:tcPr>
            <w:tcW w:w="415" w:type="pct"/>
            <w:noWrap w:val="0"/>
            <w:vAlign w:val="center"/>
          </w:tcPr>
          <w:p w14:paraId="29427A4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6BB7735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260C966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1E40686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0C382303">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5E51B93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7382C1B8">
            <w:pPr>
              <w:spacing w:line="280" w:lineRule="exact"/>
              <w:jc w:val="center"/>
              <w:rPr>
                <w:rFonts w:hint="default" w:ascii="Times New Roman" w:hAnsi="Times New Roman" w:cs="Times New Roman"/>
                <w:color w:val="auto"/>
                <w:sz w:val="18"/>
                <w:szCs w:val="18"/>
                <w:highlight w:val="none"/>
              </w:rPr>
            </w:pPr>
          </w:p>
        </w:tc>
      </w:tr>
      <w:tr w14:paraId="32AF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29" w:type="pct"/>
            <w:noWrap w:val="0"/>
            <w:vAlign w:val="center"/>
          </w:tcPr>
          <w:p w14:paraId="4767F100">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2006D5E1">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5A5AC30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养老保险</w:t>
            </w:r>
          </w:p>
        </w:tc>
        <w:tc>
          <w:tcPr>
            <w:tcW w:w="1055" w:type="pct"/>
            <w:noWrap w:val="0"/>
            <w:vAlign w:val="center"/>
          </w:tcPr>
          <w:p w14:paraId="634DF0DC">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养老保险申报、信息变更、注销等申请事项的办事指南（包括办理条件、所需材料、办理流程、办理时间、地点、咨询方式）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5D6DFCF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》及社会保险相关文件</w:t>
            </w:r>
          </w:p>
        </w:tc>
        <w:tc>
          <w:tcPr>
            <w:tcW w:w="428" w:type="pct"/>
            <w:noWrap w:val="0"/>
            <w:vAlign w:val="center"/>
          </w:tcPr>
          <w:p w14:paraId="53B028A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公开事项信息形成或变更之日起20个工作日内公开</w:t>
            </w:r>
          </w:p>
        </w:tc>
        <w:tc>
          <w:tcPr>
            <w:tcW w:w="415" w:type="pct"/>
            <w:noWrap w:val="0"/>
            <w:vAlign w:val="center"/>
          </w:tcPr>
          <w:p w14:paraId="00F73B6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59CDAE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56F4627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5B792BB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121B1FA7">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2EE7B50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362780C9">
            <w:pPr>
              <w:spacing w:line="280" w:lineRule="exact"/>
              <w:jc w:val="center"/>
              <w:rPr>
                <w:rFonts w:hint="default" w:ascii="Times New Roman" w:hAnsi="Times New Roman" w:cs="Times New Roman"/>
                <w:color w:val="auto"/>
                <w:sz w:val="18"/>
                <w:szCs w:val="18"/>
                <w:highlight w:val="none"/>
              </w:rPr>
            </w:pPr>
          </w:p>
        </w:tc>
      </w:tr>
      <w:tr w14:paraId="77B2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329" w:type="pct"/>
            <w:noWrap w:val="0"/>
            <w:vAlign w:val="center"/>
          </w:tcPr>
          <w:p w14:paraId="4F854483">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042360D4">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339A7D1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社会保障卡服务</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364EC452">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社会保障卡申领、信息变更、注销、换发、状态查询等申请事项的办事指南（包括办理条件、所需材料、办理流程、办理时间、地点、咨询方式）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2641846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》及社会保险相关文件</w:t>
            </w:r>
          </w:p>
        </w:tc>
        <w:tc>
          <w:tcPr>
            <w:tcW w:w="428" w:type="pct"/>
            <w:noWrap w:val="0"/>
            <w:vAlign w:val="center"/>
          </w:tcPr>
          <w:p w14:paraId="667A776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公开事项信息形成或变更之日起20个工作日内公开</w:t>
            </w:r>
          </w:p>
        </w:tc>
        <w:tc>
          <w:tcPr>
            <w:tcW w:w="415" w:type="pct"/>
            <w:noWrap w:val="0"/>
            <w:vAlign w:val="center"/>
          </w:tcPr>
          <w:p w14:paraId="39D5DD5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25A30CE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1813A44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6450EAB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6DEA627E">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64F424F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06298893">
            <w:pPr>
              <w:spacing w:line="280" w:lineRule="exact"/>
              <w:jc w:val="center"/>
              <w:rPr>
                <w:rFonts w:hint="default" w:ascii="Times New Roman" w:hAnsi="Times New Roman" w:cs="Times New Roman"/>
                <w:color w:val="auto"/>
                <w:sz w:val="18"/>
                <w:szCs w:val="18"/>
                <w:highlight w:val="none"/>
              </w:rPr>
            </w:pPr>
          </w:p>
        </w:tc>
      </w:tr>
      <w:tr w14:paraId="5E8C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29" w:type="pct"/>
            <w:noWrap w:val="0"/>
            <w:vAlign w:val="center"/>
          </w:tcPr>
          <w:p w14:paraId="40E63019">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bookmarkStart w:id="1" w:name="_Toc24724713"/>
          </w:p>
        </w:tc>
        <w:tc>
          <w:tcPr>
            <w:tcW w:w="303" w:type="pct"/>
            <w:vMerge w:val="restart"/>
            <w:noWrap w:val="0"/>
            <w:vAlign w:val="center"/>
          </w:tcPr>
          <w:p w14:paraId="1410D63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公共</w:t>
            </w:r>
          </w:p>
          <w:p w14:paraId="1D23E97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文化</w:t>
            </w:r>
          </w:p>
          <w:p w14:paraId="2F59E90D">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56F97D3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公共文化机构免费开放信息</w:t>
            </w:r>
          </w:p>
        </w:tc>
        <w:tc>
          <w:tcPr>
            <w:tcW w:w="1055" w:type="pct"/>
            <w:noWrap w:val="0"/>
            <w:vAlign w:val="center"/>
          </w:tcPr>
          <w:p w14:paraId="656E6779">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机构名称、开放时间、机构地址、联系电话、临时停止开放信息。</w:t>
            </w:r>
          </w:p>
        </w:tc>
        <w:tc>
          <w:tcPr>
            <w:tcW w:w="660" w:type="pct"/>
            <w:noWrap w:val="0"/>
            <w:vAlign w:val="center"/>
          </w:tcPr>
          <w:p w14:paraId="2E12A1D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》及公共文化服务相关文件</w:t>
            </w:r>
          </w:p>
        </w:tc>
        <w:tc>
          <w:tcPr>
            <w:tcW w:w="428" w:type="pct"/>
            <w:noWrap w:val="0"/>
            <w:vAlign w:val="center"/>
          </w:tcPr>
          <w:p w14:paraId="6316462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6FCE8B3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39F5D23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noWrap w:val="0"/>
            <w:vAlign w:val="center"/>
          </w:tcPr>
          <w:p w14:paraId="7E4840D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03D2BED0">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7BCCCDB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1E61AF1E">
            <w:pPr>
              <w:spacing w:line="280" w:lineRule="exact"/>
              <w:jc w:val="center"/>
              <w:rPr>
                <w:rFonts w:hint="default" w:ascii="Times New Roman" w:hAnsi="Times New Roman" w:cs="Times New Roman"/>
                <w:color w:val="auto"/>
                <w:sz w:val="18"/>
                <w:szCs w:val="18"/>
                <w:highlight w:val="none"/>
              </w:rPr>
            </w:pPr>
          </w:p>
        </w:tc>
      </w:tr>
      <w:bookmarkEnd w:id="1"/>
      <w:tr w14:paraId="41E4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329" w:type="pct"/>
            <w:noWrap w:val="0"/>
            <w:vAlign w:val="center"/>
          </w:tcPr>
          <w:p w14:paraId="3A1220AC">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5FF773BB">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1F4AA12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特殊群体公共文化服务信息</w:t>
            </w:r>
          </w:p>
        </w:tc>
        <w:tc>
          <w:tcPr>
            <w:tcW w:w="1055" w:type="pct"/>
            <w:noWrap w:val="0"/>
            <w:vAlign w:val="center"/>
          </w:tcPr>
          <w:p w14:paraId="628BE0D7">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机构名称、开放时间、机构地址、联系电话、临时停止开放信息。</w:t>
            </w:r>
          </w:p>
        </w:tc>
        <w:tc>
          <w:tcPr>
            <w:tcW w:w="660" w:type="pct"/>
            <w:noWrap w:val="0"/>
            <w:vAlign w:val="center"/>
          </w:tcPr>
          <w:p w14:paraId="1A5C74F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》及公共文化服务相关文件</w:t>
            </w:r>
          </w:p>
        </w:tc>
        <w:tc>
          <w:tcPr>
            <w:tcW w:w="428" w:type="pct"/>
            <w:noWrap w:val="0"/>
            <w:vAlign w:val="center"/>
          </w:tcPr>
          <w:p w14:paraId="23FB5A1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654D45E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729CF8A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noWrap w:val="0"/>
            <w:vAlign w:val="center"/>
          </w:tcPr>
          <w:p w14:paraId="4F3283FA">
            <w:pPr>
              <w:spacing w:line="280" w:lineRule="exact"/>
              <w:jc w:val="center"/>
              <w:rPr>
                <w:rFonts w:hint="default" w:ascii="Times New Roman" w:hAnsi="Times New Roman" w:cs="Times New Roman"/>
                <w:color w:val="auto"/>
                <w:sz w:val="18"/>
                <w:szCs w:val="18"/>
                <w:highlight w:val="none"/>
              </w:rPr>
            </w:pPr>
          </w:p>
        </w:tc>
        <w:tc>
          <w:tcPr>
            <w:tcW w:w="174" w:type="pct"/>
            <w:noWrap w:val="0"/>
            <w:vAlign w:val="center"/>
          </w:tcPr>
          <w:p w14:paraId="09BEC6C4">
            <w:pPr>
              <w:spacing w:line="280" w:lineRule="exact"/>
              <w:jc w:val="center"/>
              <w:rPr>
                <w:rFonts w:hint="default" w:ascii="Times New Roman" w:hAnsi="Times New Roman" w:cs="Times New Roman"/>
                <w:color w:val="auto"/>
                <w:sz w:val="18"/>
                <w:szCs w:val="18"/>
                <w:highlight w:val="none"/>
              </w:rPr>
            </w:pPr>
            <w:r>
              <w:rPr>
                <w:rFonts w:ascii="Times New Roman" w:hAnsi="Times New Roman"/>
                <w:color w:val="auto"/>
                <w:sz w:val="18"/>
                <w:szCs w:val="18"/>
                <w:highlight w:val="none"/>
              </w:rPr>
              <w:t>√</w:t>
            </w:r>
          </w:p>
        </w:tc>
        <w:tc>
          <w:tcPr>
            <w:tcW w:w="190" w:type="pct"/>
            <w:noWrap w:val="0"/>
            <w:vAlign w:val="center"/>
          </w:tcPr>
          <w:p w14:paraId="29F40BE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113863E1">
            <w:pPr>
              <w:spacing w:line="280" w:lineRule="exact"/>
              <w:jc w:val="center"/>
              <w:rPr>
                <w:rFonts w:hint="default" w:ascii="Times New Roman" w:hAnsi="Times New Roman" w:cs="Times New Roman"/>
                <w:color w:val="auto"/>
                <w:sz w:val="18"/>
                <w:szCs w:val="18"/>
                <w:highlight w:val="none"/>
              </w:rPr>
            </w:pPr>
          </w:p>
        </w:tc>
      </w:tr>
      <w:tr w14:paraId="77BE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329" w:type="pct"/>
            <w:noWrap w:val="0"/>
            <w:vAlign w:val="center"/>
          </w:tcPr>
          <w:p w14:paraId="4E67E962">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18F7E496">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3F8F729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开展群众文化活动信息</w:t>
            </w:r>
          </w:p>
        </w:tc>
        <w:tc>
          <w:tcPr>
            <w:tcW w:w="1055" w:type="pct"/>
            <w:noWrap w:val="0"/>
            <w:vAlign w:val="center"/>
          </w:tcPr>
          <w:p w14:paraId="460FFA88">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活动时间、活动地点、举办单位、联系电话、临时停止活动信息。</w:t>
            </w:r>
          </w:p>
        </w:tc>
        <w:tc>
          <w:tcPr>
            <w:tcW w:w="660" w:type="pct"/>
            <w:noWrap w:val="0"/>
            <w:vAlign w:val="center"/>
          </w:tcPr>
          <w:p w14:paraId="1CEE2D9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》及公共文化服务相关文件</w:t>
            </w:r>
          </w:p>
        </w:tc>
        <w:tc>
          <w:tcPr>
            <w:tcW w:w="428" w:type="pct"/>
            <w:noWrap w:val="0"/>
            <w:vAlign w:val="center"/>
          </w:tcPr>
          <w:p w14:paraId="710383D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4C4DF8F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F50C9D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33FBEEDA">
            <w:pPr>
              <w:spacing w:line="280" w:lineRule="exact"/>
              <w:jc w:val="center"/>
              <w:rPr>
                <w:rFonts w:hint="default" w:ascii="Times New Roman" w:hAnsi="Times New Roman" w:cs="Times New Roman"/>
                <w:color w:val="auto"/>
                <w:sz w:val="18"/>
                <w:szCs w:val="18"/>
                <w:highlight w:val="none"/>
              </w:rPr>
            </w:pPr>
            <w:r>
              <w:rPr>
                <w:rFonts w:ascii="Times New Roman" w:hAnsi="Times New Roman"/>
                <w:color w:val="auto"/>
                <w:sz w:val="18"/>
                <w:szCs w:val="18"/>
                <w:highlight w:val="none"/>
              </w:rPr>
              <w:t>村（居）/社区公示栏</w:t>
            </w:r>
          </w:p>
        </w:tc>
        <w:tc>
          <w:tcPr>
            <w:tcW w:w="168" w:type="pct"/>
            <w:noWrap w:val="0"/>
            <w:vAlign w:val="center"/>
          </w:tcPr>
          <w:p w14:paraId="2D16B03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62F48EE4">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56BF1F3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1DF90F66">
            <w:pPr>
              <w:spacing w:line="280" w:lineRule="exact"/>
              <w:jc w:val="center"/>
              <w:rPr>
                <w:rFonts w:hint="default" w:ascii="Times New Roman" w:hAnsi="Times New Roman" w:cs="Times New Roman"/>
                <w:color w:val="auto"/>
                <w:sz w:val="18"/>
                <w:szCs w:val="18"/>
                <w:highlight w:val="none"/>
              </w:rPr>
            </w:pPr>
          </w:p>
        </w:tc>
      </w:tr>
      <w:tr w14:paraId="37C8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329" w:type="pct"/>
            <w:noWrap w:val="0"/>
            <w:vAlign w:val="center"/>
          </w:tcPr>
          <w:p w14:paraId="357040E8">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4D575F0C">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678AA03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营业性演出审批政策咨询</w:t>
            </w:r>
          </w:p>
        </w:tc>
        <w:tc>
          <w:tcPr>
            <w:tcW w:w="1055" w:type="pct"/>
            <w:noWrap w:val="0"/>
            <w:vAlign w:val="center"/>
          </w:tcPr>
          <w:p w14:paraId="7568B8AB">
            <w:pPr>
              <w:spacing w:line="280" w:lineRule="exact"/>
              <w:jc w:val="left"/>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val="en-US" w:eastAsia="zh-CN"/>
              </w:rPr>
              <w:t>咨询渠道、咨询方式、办事指南</w:t>
            </w:r>
            <w:r>
              <w:rPr>
                <w:rFonts w:hint="default" w:ascii="Times New Roman" w:hAnsi="Times New Roman" w:cs="Times New Roman"/>
                <w:color w:val="auto"/>
                <w:sz w:val="18"/>
                <w:szCs w:val="18"/>
                <w:highlight w:val="none"/>
              </w:rPr>
              <w:t>（包括办理条件、所需材料、办理流程、办理时间、地点、咨询方式）</w:t>
            </w:r>
          </w:p>
        </w:tc>
        <w:tc>
          <w:tcPr>
            <w:tcW w:w="660" w:type="pct"/>
            <w:noWrap w:val="0"/>
            <w:vAlign w:val="center"/>
          </w:tcPr>
          <w:p w14:paraId="5DADD70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》及公共文化服务相关文件</w:t>
            </w:r>
          </w:p>
        </w:tc>
        <w:tc>
          <w:tcPr>
            <w:tcW w:w="428" w:type="pct"/>
            <w:noWrap w:val="0"/>
            <w:vAlign w:val="center"/>
          </w:tcPr>
          <w:p w14:paraId="65AB94A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1B8D05F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34559452">
            <w:pPr>
              <w:spacing w:line="280" w:lineRule="exact"/>
              <w:jc w:val="center"/>
              <w:rPr>
                <w:rFonts w:hint="default" w:ascii="Times New Roman" w:hAnsi="Times New Roman" w:cs="Times New Roman"/>
                <w:color w:val="auto"/>
                <w:sz w:val="18"/>
                <w:szCs w:val="18"/>
                <w:highlight w:val="none"/>
              </w:rPr>
            </w:pPr>
          </w:p>
          <w:p w14:paraId="66D3C9D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7C65EA71">
            <w:pPr>
              <w:spacing w:line="280" w:lineRule="exact"/>
              <w:jc w:val="center"/>
              <w:rPr>
                <w:rFonts w:ascii="Times New Roman" w:hAnsi="Times New Roman"/>
                <w:color w:val="auto"/>
                <w:sz w:val="18"/>
                <w:szCs w:val="18"/>
                <w:highlight w:val="none"/>
              </w:rPr>
            </w:pPr>
          </w:p>
        </w:tc>
        <w:tc>
          <w:tcPr>
            <w:tcW w:w="168" w:type="pct"/>
            <w:noWrap w:val="0"/>
            <w:vAlign w:val="center"/>
          </w:tcPr>
          <w:p w14:paraId="020F10B9">
            <w:pPr>
              <w:spacing w:line="280" w:lineRule="exact"/>
              <w:jc w:val="center"/>
              <w:rPr>
                <w:rFonts w:hint="default" w:ascii="Times New Roman" w:hAnsi="Times New Roman" w:cs="Times New Roman"/>
                <w:color w:val="auto"/>
                <w:sz w:val="18"/>
                <w:szCs w:val="18"/>
                <w:highlight w:val="none"/>
              </w:rPr>
            </w:pPr>
          </w:p>
        </w:tc>
        <w:tc>
          <w:tcPr>
            <w:tcW w:w="174" w:type="pct"/>
            <w:noWrap w:val="0"/>
            <w:vAlign w:val="center"/>
          </w:tcPr>
          <w:p w14:paraId="04F316BC">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4943AAD0">
            <w:pPr>
              <w:spacing w:line="280" w:lineRule="exact"/>
              <w:jc w:val="center"/>
              <w:rPr>
                <w:rFonts w:hint="default" w:ascii="Times New Roman" w:hAnsi="Times New Roman" w:cs="Times New Roman"/>
                <w:color w:val="auto"/>
                <w:sz w:val="18"/>
                <w:szCs w:val="18"/>
                <w:highlight w:val="none"/>
              </w:rPr>
            </w:pPr>
          </w:p>
        </w:tc>
        <w:tc>
          <w:tcPr>
            <w:tcW w:w="269" w:type="pct"/>
            <w:noWrap w:val="0"/>
            <w:vAlign w:val="center"/>
          </w:tcPr>
          <w:p w14:paraId="69790BFB">
            <w:pPr>
              <w:spacing w:line="280" w:lineRule="exact"/>
              <w:jc w:val="center"/>
              <w:rPr>
                <w:rFonts w:hint="default" w:ascii="Times New Roman" w:hAnsi="Times New Roman" w:cs="Times New Roman"/>
                <w:color w:val="auto"/>
                <w:sz w:val="18"/>
                <w:szCs w:val="18"/>
                <w:highlight w:val="none"/>
              </w:rPr>
            </w:pPr>
          </w:p>
        </w:tc>
      </w:tr>
      <w:tr w14:paraId="1615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329" w:type="pct"/>
            <w:noWrap w:val="0"/>
            <w:vAlign w:val="center"/>
          </w:tcPr>
          <w:p w14:paraId="299CBF09">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149FBC04">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卫生</w:t>
            </w:r>
          </w:p>
          <w:p w14:paraId="7D819A75">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健康</w:t>
            </w:r>
          </w:p>
        </w:tc>
        <w:tc>
          <w:tcPr>
            <w:tcW w:w="486" w:type="pct"/>
            <w:noWrap w:val="0"/>
            <w:vAlign w:val="center"/>
          </w:tcPr>
          <w:p w14:paraId="51D5CC10">
            <w:pPr>
              <w:widowControl/>
              <w:spacing w:line="280" w:lineRule="exact"/>
              <w:jc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宣传教育活动</w:t>
            </w:r>
          </w:p>
          <w:p w14:paraId="77A21F64">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bidi="ar"/>
              </w:rPr>
              <w:t>信息</w:t>
            </w:r>
          </w:p>
        </w:tc>
        <w:tc>
          <w:tcPr>
            <w:tcW w:w="1055" w:type="pct"/>
            <w:noWrap w:val="0"/>
            <w:vAlign w:val="center"/>
          </w:tcPr>
          <w:p w14:paraId="5728EFF2">
            <w:pPr>
              <w:widowControl/>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bidi="ar"/>
              </w:rPr>
              <w:t>卫生健康、优生优育等宣传教育</w:t>
            </w:r>
            <w:r>
              <w:rPr>
                <w:rFonts w:hint="default" w:ascii="Times New Roman" w:hAnsi="Times New Roman" w:cs="Times New Roman"/>
                <w:color w:val="auto"/>
                <w:sz w:val="18"/>
                <w:szCs w:val="18"/>
                <w:highlight w:val="none"/>
              </w:rPr>
              <w:t>活动时间、活动地点、举办单位、联系电话、临时停止活动信息。</w:t>
            </w:r>
          </w:p>
        </w:tc>
        <w:tc>
          <w:tcPr>
            <w:tcW w:w="660" w:type="pct"/>
            <w:noWrap w:val="0"/>
            <w:vAlign w:val="center"/>
          </w:tcPr>
          <w:p w14:paraId="6FB92797">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》及卫生健康相关文件</w:t>
            </w:r>
          </w:p>
        </w:tc>
        <w:tc>
          <w:tcPr>
            <w:tcW w:w="428" w:type="pct"/>
            <w:noWrap w:val="0"/>
            <w:vAlign w:val="center"/>
          </w:tcPr>
          <w:p w14:paraId="02A1DB2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6E0C76A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9A5C43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7196BB6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2E2516CB">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200527C2">
            <w:pPr>
              <w:widowControl/>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627F4B76">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66CFC943">
            <w:pPr>
              <w:widowControl/>
              <w:spacing w:line="280" w:lineRule="exact"/>
              <w:jc w:val="center"/>
              <w:rPr>
                <w:rFonts w:hint="default" w:ascii="Times New Roman" w:hAnsi="Times New Roman" w:cs="Times New Roman"/>
                <w:color w:val="auto"/>
                <w:sz w:val="18"/>
                <w:szCs w:val="18"/>
                <w:highlight w:val="none"/>
              </w:rPr>
            </w:pPr>
          </w:p>
        </w:tc>
      </w:tr>
      <w:tr w14:paraId="74A2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329" w:type="pct"/>
            <w:noWrap w:val="0"/>
            <w:vAlign w:val="center"/>
          </w:tcPr>
          <w:p w14:paraId="4BEA8B98">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continue"/>
            <w:noWrap w:val="0"/>
            <w:vAlign w:val="center"/>
          </w:tcPr>
          <w:p w14:paraId="4E2EF92E">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2AE727BD">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计划生育服务</w:t>
            </w:r>
          </w:p>
        </w:tc>
        <w:tc>
          <w:tcPr>
            <w:tcW w:w="1055" w:type="pct"/>
            <w:noWrap w:val="0"/>
            <w:vAlign w:val="center"/>
          </w:tcPr>
          <w:p w14:paraId="4F9AAB1B">
            <w:pPr>
              <w:widowControl/>
              <w:spacing w:line="280" w:lineRule="exact"/>
              <w:jc w:val="left"/>
              <w:rPr>
                <w:rFonts w:hint="eastAsia"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sz w:val="18"/>
                <w:szCs w:val="18"/>
                <w:highlight w:val="none"/>
              </w:rPr>
              <w:t>生育服务证、流动人口婚育证明、再生育许可等事项的办事指南（包括办理条件、所需材料、办理流程、办理时间、地点、咨询方式）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59F8E9E7">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》及计划生育相关文件</w:t>
            </w:r>
          </w:p>
        </w:tc>
        <w:tc>
          <w:tcPr>
            <w:tcW w:w="428" w:type="pct"/>
            <w:noWrap w:val="0"/>
            <w:vAlign w:val="center"/>
          </w:tcPr>
          <w:p w14:paraId="69159B8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1FB98DA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9FC126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1C96F67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476ACE17">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748721EC">
            <w:pPr>
              <w:widowControl/>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54416C15">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617C228A">
            <w:pPr>
              <w:widowControl/>
              <w:spacing w:line="280" w:lineRule="exact"/>
              <w:jc w:val="center"/>
              <w:rPr>
                <w:rFonts w:hint="default" w:ascii="Times New Roman" w:hAnsi="Times New Roman" w:cs="Times New Roman"/>
                <w:color w:val="auto"/>
                <w:sz w:val="18"/>
                <w:szCs w:val="18"/>
                <w:highlight w:val="none"/>
              </w:rPr>
            </w:pPr>
          </w:p>
        </w:tc>
      </w:tr>
      <w:tr w14:paraId="3FEE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329" w:type="pct"/>
            <w:noWrap w:val="0"/>
            <w:vAlign w:val="center"/>
          </w:tcPr>
          <w:p w14:paraId="6766C4C9">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continue"/>
            <w:noWrap w:val="0"/>
            <w:vAlign w:val="center"/>
          </w:tcPr>
          <w:p w14:paraId="51A90401">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0DC0E449">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独生子女父母光荣证核发</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7CC3B5A1">
            <w:pPr>
              <w:widowControl/>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5B660A02">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》及计划生育相关文件</w:t>
            </w:r>
          </w:p>
        </w:tc>
        <w:tc>
          <w:tcPr>
            <w:tcW w:w="428" w:type="pct"/>
            <w:noWrap w:val="0"/>
            <w:vAlign w:val="center"/>
          </w:tcPr>
          <w:p w14:paraId="283F5E1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65560FB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5A08552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50B9CB1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219FB46E">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3F154C0D">
            <w:pPr>
              <w:widowControl/>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49D18E0A">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68C22D18">
            <w:pPr>
              <w:widowControl/>
              <w:spacing w:line="280" w:lineRule="exact"/>
              <w:jc w:val="center"/>
              <w:rPr>
                <w:rFonts w:hint="default" w:ascii="Times New Roman" w:hAnsi="Times New Roman" w:cs="Times New Roman"/>
                <w:color w:val="auto"/>
                <w:sz w:val="18"/>
                <w:szCs w:val="18"/>
                <w:highlight w:val="none"/>
              </w:rPr>
            </w:pPr>
          </w:p>
        </w:tc>
      </w:tr>
      <w:tr w14:paraId="485A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29" w:type="pct"/>
            <w:noWrap w:val="0"/>
            <w:vAlign w:val="center"/>
          </w:tcPr>
          <w:p w14:paraId="6D1B1CB3">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restart"/>
            <w:noWrap w:val="0"/>
            <w:vAlign w:val="center"/>
          </w:tcPr>
          <w:p w14:paraId="46EFFA2C">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卫生</w:t>
            </w:r>
          </w:p>
          <w:p w14:paraId="6791FB73">
            <w:pPr>
              <w:widowControl/>
              <w:spacing w:line="280" w:lineRule="exact"/>
              <w:jc w:val="center"/>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健康</w:t>
            </w:r>
          </w:p>
        </w:tc>
        <w:tc>
          <w:tcPr>
            <w:tcW w:w="486" w:type="pct"/>
            <w:noWrap w:val="0"/>
            <w:vAlign w:val="center"/>
          </w:tcPr>
          <w:p w14:paraId="3460CF8C">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计划生育家庭特别扶助金</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496C8C98">
            <w:pPr>
              <w:widowControl/>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6B9A720F">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》及计划生育相关文件</w:t>
            </w:r>
          </w:p>
        </w:tc>
        <w:tc>
          <w:tcPr>
            <w:tcW w:w="428" w:type="pct"/>
            <w:noWrap w:val="0"/>
            <w:vAlign w:val="center"/>
          </w:tcPr>
          <w:p w14:paraId="29E7607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107440D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C0E7AC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1C1CF4F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2886048E">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568BC49E">
            <w:pPr>
              <w:widowControl/>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382816E1">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56BCE64C">
            <w:pPr>
              <w:widowControl/>
              <w:spacing w:line="280" w:lineRule="exact"/>
              <w:jc w:val="center"/>
              <w:rPr>
                <w:rFonts w:hint="default" w:ascii="Times New Roman" w:hAnsi="Times New Roman" w:cs="Times New Roman"/>
                <w:color w:val="auto"/>
                <w:sz w:val="18"/>
                <w:szCs w:val="18"/>
                <w:highlight w:val="none"/>
              </w:rPr>
            </w:pPr>
          </w:p>
        </w:tc>
      </w:tr>
      <w:tr w14:paraId="4856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329" w:type="pct"/>
            <w:noWrap w:val="0"/>
            <w:vAlign w:val="center"/>
          </w:tcPr>
          <w:p w14:paraId="6536978C">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continue"/>
            <w:noWrap w:val="0"/>
            <w:vAlign w:val="center"/>
          </w:tcPr>
          <w:p w14:paraId="35D8DFBC">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64ACA57A">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社会抚养费征收</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082687CF">
            <w:pPr>
              <w:widowControl/>
              <w:spacing w:line="280" w:lineRule="exact"/>
              <w:jc w:val="left"/>
              <w:rPr>
                <w:rFonts w:hint="eastAsia"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sz w:val="18"/>
                <w:szCs w:val="18"/>
                <w:highlight w:val="none"/>
              </w:rPr>
              <w:t>征收对象、标准、时限，征收单位，征收依据</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7342AC67">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》及计划生育相关文件</w:t>
            </w:r>
          </w:p>
        </w:tc>
        <w:tc>
          <w:tcPr>
            <w:tcW w:w="428" w:type="pct"/>
            <w:noWrap w:val="0"/>
            <w:vAlign w:val="center"/>
          </w:tcPr>
          <w:p w14:paraId="7F893F9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357F11C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54DFEA4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458C27C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5E3FB5C6">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521F4600">
            <w:pPr>
              <w:widowControl/>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0EE58984">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21EA60C2">
            <w:pPr>
              <w:widowControl/>
              <w:spacing w:line="280" w:lineRule="exact"/>
              <w:jc w:val="center"/>
              <w:rPr>
                <w:rFonts w:hint="default" w:ascii="Times New Roman" w:hAnsi="Times New Roman" w:cs="Times New Roman"/>
                <w:color w:val="auto"/>
                <w:sz w:val="18"/>
                <w:szCs w:val="18"/>
                <w:highlight w:val="none"/>
              </w:rPr>
            </w:pPr>
          </w:p>
        </w:tc>
      </w:tr>
      <w:tr w14:paraId="4F5B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329" w:type="pct"/>
            <w:noWrap w:val="0"/>
            <w:vAlign w:val="center"/>
          </w:tcPr>
          <w:p w14:paraId="3CF2D000">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48BA6C84">
            <w:pPr>
              <w:widowControl/>
              <w:spacing w:line="280" w:lineRule="exact"/>
              <w:jc w:val="center"/>
              <w:rPr>
                <w:rFonts w:hint="default" w:ascii="Times New Roman" w:hAnsi="Times New Roman" w:cs="Times New Roman"/>
                <w:color w:val="auto"/>
                <w:kern w:val="2"/>
                <w:sz w:val="18"/>
                <w:szCs w:val="18"/>
                <w:highlight w:val="none"/>
                <w:lang w:val="en-US" w:eastAsia="zh-CN" w:bidi="ar-SA"/>
              </w:rPr>
            </w:pPr>
          </w:p>
        </w:tc>
        <w:tc>
          <w:tcPr>
            <w:tcW w:w="486" w:type="pct"/>
            <w:noWrap w:val="0"/>
            <w:vAlign w:val="center"/>
          </w:tcPr>
          <w:p w14:paraId="379032F9">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公共场所卫生</w:t>
            </w:r>
          </w:p>
          <w:p w14:paraId="54733418">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许可</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102EBC89">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053BA7A3">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》及公共场所卫生管理相关文件</w:t>
            </w:r>
          </w:p>
        </w:tc>
        <w:tc>
          <w:tcPr>
            <w:tcW w:w="428" w:type="pct"/>
            <w:noWrap w:val="0"/>
            <w:vAlign w:val="center"/>
          </w:tcPr>
          <w:p w14:paraId="0688797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09E7FFE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3227D6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16EB46A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00261B13">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0C414452">
            <w:pPr>
              <w:widowControl/>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067F44B7">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03877249">
            <w:pPr>
              <w:widowControl/>
              <w:spacing w:line="280" w:lineRule="exact"/>
              <w:jc w:val="center"/>
              <w:rPr>
                <w:rFonts w:hint="default" w:ascii="Times New Roman" w:hAnsi="Times New Roman" w:cs="Times New Roman"/>
                <w:color w:val="auto"/>
                <w:sz w:val="18"/>
                <w:szCs w:val="18"/>
                <w:highlight w:val="none"/>
              </w:rPr>
            </w:pPr>
          </w:p>
        </w:tc>
      </w:tr>
      <w:tr w14:paraId="162C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329" w:type="pct"/>
            <w:noWrap w:val="0"/>
            <w:vAlign w:val="center"/>
          </w:tcPr>
          <w:p w14:paraId="42E1DA2D">
            <w:pPr>
              <w:widowControl/>
              <w:numPr>
                <w:ilvl w:val="0"/>
                <w:numId w:val="1"/>
              </w:numPr>
              <w:spacing w:line="280" w:lineRule="exact"/>
              <w:ind w:left="0" w:leftChars="0" w:firstLine="420" w:firstLineChars="0"/>
              <w:jc w:val="both"/>
              <w:textAlignment w:val="center"/>
              <w:rPr>
                <w:rFonts w:hint="default" w:ascii="Times New Roman" w:hAnsi="Times New Roman" w:cs="Times New Roman"/>
                <w:color w:val="auto"/>
                <w:sz w:val="18"/>
                <w:szCs w:val="18"/>
                <w:highlight w:val="none"/>
              </w:rPr>
            </w:pPr>
          </w:p>
        </w:tc>
        <w:tc>
          <w:tcPr>
            <w:tcW w:w="303" w:type="pct"/>
            <w:vMerge w:val="continue"/>
            <w:noWrap w:val="0"/>
            <w:vAlign w:val="center"/>
          </w:tcPr>
          <w:p w14:paraId="26B1F4AB">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0C156266">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职业病危害项目申报</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4CC7A8C6">
            <w:pPr>
              <w:spacing w:line="280" w:lineRule="exact"/>
              <w:jc w:val="left"/>
              <w:rPr>
                <w:rFonts w:hint="eastAsia"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sz w:val="18"/>
                <w:szCs w:val="18"/>
                <w:highlight w:val="none"/>
              </w:rPr>
              <w:t>办理条件、所需材料、办理流程、办理时间、地点、咨询方式；申请人审批结果信息</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052239BE">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w:t>
            </w:r>
            <w:r>
              <w:rPr>
                <w:rFonts w:hint="default" w:ascii="Times New Roman" w:hAnsi="Times New Roman" w:cs="Times New Roman"/>
                <w:color w:val="auto"/>
                <w:kern w:val="0"/>
                <w:sz w:val="18"/>
                <w:szCs w:val="18"/>
                <w:highlight w:val="none"/>
              </w:rPr>
              <w:t>职业病危害</w:t>
            </w:r>
            <w:r>
              <w:rPr>
                <w:rFonts w:hint="default" w:ascii="Times New Roman" w:hAnsi="Times New Roman" w:cs="Times New Roman"/>
                <w:color w:val="auto"/>
                <w:sz w:val="18"/>
                <w:szCs w:val="18"/>
                <w:highlight w:val="none"/>
              </w:rPr>
              <w:t>相关文件</w:t>
            </w:r>
          </w:p>
        </w:tc>
        <w:tc>
          <w:tcPr>
            <w:tcW w:w="428" w:type="pct"/>
            <w:noWrap w:val="0"/>
            <w:vAlign w:val="center"/>
          </w:tcPr>
          <w:p w14:paraId="6E4F1706">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01A68C9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2F22E44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6838F2D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p w14:paraId="68AF067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企事业单位公示栏</w:t>
            </w:r>
          </w:p>
        </w:tc>
        <w:tc>
          <w:tcPr>
            <w:tcW w:w="168" w:type="pct"/>
            <w:noWrap w:val="0"/>
            <w:vAlign w:val="center"/>
          </w:tcPr>
          <w:p w14:paraId="7A38C408">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38DB72B2">
            <w:pPr>
              <w:widowControl/>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0E87C275">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37AB1F1B">
            <w:pPr>
              <w:widowControl/>
              <w:spacing w:line="280" w:lineRule="exact"/>
              <w:jc w:val="center"/>
              <w:rPr>
                <w:rFonts w:hint="default" w:ascii="Times New Roman" w:hAnsi="Times New Roman" w:cs="Times New Roman"/>
                <w:color w:val="auto"/>
                <w:sz w:val="18"/>
                <w:szCs w:val="18"/>
                <w:highlight w:val="none"/>
              </w:rPr>
            </w:pPr>
          </w:p>
        </w:tc>
      </w:tr>
      <w:tr w14:paraId="39DD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329" w:type="pct"/>
            <w:noWrap w:val="0"/>
            <w:vAlign w:val="center"/>
          </w:tcPr>
          <w:p w14:paraId="0DB83A87">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6A5B0353">
            <w:pPr>
              <w:spacing w:line="280" w:lineRule="exact"/>
              <w:jc w:val="center"/>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救</w:t>
            </w:r>
            <w:r>
              <w:rPr>
                <w:rFonts w:hint="eastAsia" w:ascii="Times New Roman" w:hAnsi="Times New Roman" w:cs="Times New Roman"/>
                <w:color w:val="auto"/>
                <w:sz w:val="18"/>
                <w:szCs w:val="18"/>
                <w:highlight w:val="none"/>
                <w:lang w:eastAsia="zh-CN"/>
              </w:rPr>
              <w:t>灾</w:t>
            </w:r>
          </w:p>
          <w:p w14:paraId="42A4895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生产</w:t>
            </w:r>
          </w:p>
        </w:tc>
        <w:tc>
          <w:tcPr>
            <w:tcW w:w="486" w:type="pct"/>
            <w:noWrap w:val="0"/>
            <w:vAlign w:val="center"/>
          </w:tcPr>
          <w:p w14:paraId="105CF50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救助审定信息</w:t>
            </w:r>
          </w:p>
        </w:tc>
        <w:tc>
          <w:tcPr>
            <w:tcW w:w="1055" w:type="pct"/>
            <w:noWrap w:val="0"/>
            <w:vAlign w:val="center"/>
          </w:tcPr>
          <w:p w14:paraId="0041405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自然灾害救助的救助对象、救助标准</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5C31CDC4">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》及自然灾害救助相关文件</w:t>
            </w:r>
          </w:p>
        </w:tc>
        <w:tc>
          <w:tcPr>
            <w:tcW w:w="428" w:type="pct"/>
            <w:noWrap w:val="0"/>
            <w:vAlign w:val="center"/>
          </w:tcPr>
          <w:p w14:paraId="21D7192E">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6928DD5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7DFE6F9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5CB6A4D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公开查阅点</w:t>
            </w:r>
          </w:p>
        </w:tc>
        <w:tc>
          <w:tcPr>
            <w:tcW w:w="168" w:type="pct"/>
            <w:noWrap w:val="0"/>
            <w:vAlign w:val="center"/>
          </w:tcPr>
          <w:p w14:paraId="47F99C3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725C2291">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1817A743">
            <w:pPr>
              <w:spacing w:line="280" w:lineRule="exact"/>
              <w:jc w:val="center"/>
              <w:rPr>
                <w:rFonts w:hint="default" w:ascii="Times New Roman" w:hAnsi="Times New Roman" w:cs="Times New Roman"/>
                <w:color w:val="auto"/>
                <w:sz w:val="18"/>
                <w:szCs w:val="18"/>
                <w:highlight w:val="none"/>
              </w:rPr>
            </w:pPr>
          </w:p>
        </w:tc>
        <w:tc>
          <w:tcPr>
            <w:tcW w:w="269" w:type="pct"/>
            <w:noWrap w:val="0"/>
            <w:vAlign w:val="center"/>
          </w:tcPr>
          <w:p w14:paraId="22B1BD6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r>
      <w:tr w14:paraId="11DB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329" w:type="pct"/>
            <w:noWrap w:val="0"/>
            <w:vAlign w:val="center"/>
          </w:tcPr>
          <w:p w14:paraId="285DCEDC">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31F13A97">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4A3952A8">
            <w:pPr>
              <w:keepNext w:val="0"/>
              <w:keepLines w:val="0"/>
              <w:widowControl/>
              <w:suppressLineNumbers w:val="0"/>
              <w:spacing w:line="280" w:lineRule="exact"/>
              <w:jc w:val="center"/>
              <w:textAlignment w:val="auto"/>
              <w:rPr>
                <w:rFonts w:hint="default" w:ascii="Times New Roman" w:hAnsi="Times New Roman" w:eastAsia="宋体" w:cs="Times New Roman"/>
                <w:b w:val="0"/>
                <w:i w:val="0"/>
                <w:color w:val="auto"/>
                <w:kern w:val="2"/>
                <w:sz w:val="18"/>
                <w:szCs w:val="18"/>
                <w:highlight w:val="none"/>
                <w:u w:val="none"/>
                <w:lang w:val="en-US" w:eastAsia="zh-CN" w:bidi="ar"/>
              </w:rPr>
            </w:pPr>
            <w:r>
              <w:rPr>
                <w:rFonts w:hint="default" w:ascii="Times New Roman" w:hAnsi="Times New Roman" w:eastAsia="宋体" w:cs="Times New Roman"/>
                <w:b w:val="0"/>
                <w:i w:val="0"/>
                <w:color w:val="auto"/>
                <w:kern w:val="2"/>
                <w:sz w:val="18"/>
                <w:szCs w:val="18"/>
                <w:highlight w:val="none"/>
                <w:u w:val="none"/>
                <w:lang w:val="en-US" w:eastAsia="zh-CN" w:bidi="ar"/>
              </w:rPr>
              <w:t>综合减灾</w:t>
            </w:r>
          </w:p>
          <w:p w14:paraId="40325236">
            <w:pPr>
              <w:keepNext w:val="0"/>
              <w:keepLines w:val="0"/>
              <w:widowControl/>
              <w:suppressLineNumbers w:val="0"/>
              <w:spacing w:line="28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eastAsia="宋体" w:cs="Times New Roman"/>
                <w:b w:val="0"/>
                <w:i w:val="0"/>
                <w:color w:val="auto"/>
                <w:kern w:val="2"/>
                <w:sz w:val="18"/>
                <w:szCs w:val="18"/>
                <w:highlight w:val="none"/>
                <w:u w:val="none"/>
                <w:lang w:val="en-US" w:eastAsia="zh-CN" w:bidi="ar"/>
              </w:rPr>
              <w:t>示范社区</w:t>
            </w:r>
          </w:p>
        </w:tc>
        <w:tc>
          <w:tcPr>
            <w:tcW w:w="1055" w:type="pct"/>
            <w:noWrap w:val="0"/>
            <w:vAlign w:val="center"/>
          </w:tcPr>
          <w:p w14:paraId="45E6C9F3">
            <w:pPr>
              <w:keepNext w:val="0"/>
              <w:keepLines w:val="0"/>
              <w:widowControl/>
              <w:suppressLineNumbers w:val="0"/>
              <w:spacing w:line="280" w:lineRule="exact"/>
              <w:jc w:val="left"/>
              <w:textAlignment w:val="auto"/>
              <w:rPr>
                <w:rFonts w:hint="default" w:ascii="Times New Roman" w:hAnsi="Times New Roman" w:cs="Times New Roman"/>
                <w:color w:val="auto"/>
                <w:sz w:val="18"/>
                <w:szCs w:val="18"/>
                <w:highlight w:val="none"/>
              </w:rPr>
            </w:pPr>
            <w:r>
              <w:rPr>
                <w:rFonts w:hint="default" w:ascii="Times New Roman" w:hAnsi="Times New Roman" w:eastAsia="宋体" w:cs="Times New Roman"/>
                <w:b w:val="0"/>
                <w:i w:val="0"/>
                <w:color w:val="auto"/>
                <w:kern w:val="2"/>
                <w:sz w:val="18"/>
                <w:szCs w:val="18"/>
                <w:highlight w:val="none"/>
                <w:u w:val="none"/>
                <w:lang w:val="en-US" w:eastAsia="zh-CN" w:bidi="ar"/>
              </w:rPr>
              <w:t>综合减灾示范社区分布情况（其具体位置、创建时间、创建级别等）</w:t>
            </w:r>
          </w:p>
        </w:tc>
        <w:tc>
          <w:tcPr>
            <w:tcW w:w="660" w:type="pct"/>
            <w:noWrap w:val="0"/>
            <w:vAlign w:val="center"/>
          </w:tcPr>
          <w:p w14:paraId="3B25AD61">
            <w:pPr>
              <w:keepNext w:val="0"/>
              <w:keepLines w:val="0"/>
              <w:widowControl/>
              <w:suppressLineNumbers w:val="0"/>
              <w:spacing w:line="28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》及自然灾害救助相关文件</w:t>
            </w:r>
          </w:p>
        </w:tc>
        <w:tc>
          <w:tcPr>
            <w:tcW w:w="428" w:type="pct"/>
            <w:noWrap w:val="0"/>
            <w:vAlign w:val="center"/>
          </w:tcPr>
          <w:p w14:paraId="1EB44CC8">
            <w:pPr>
              <w:keepNext w:val="0"/>
              <w:keepLines w:val="0"/>
              <w:widowControl/>
              <w:suppressLineNumbers w:val="0"/>
              <w:spacing w:line="28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eastAsia="宋体" w:cs="Times New Roman"/>
                <w:b w:val="0"/>
                <w:i w:val="0"/>
                <w:color w:val="auto"/>
                <w:kern w:val="2"/>
                <w:sz w:val="18"/>
                <w:szCs w:val="18"/>
                <w:highlight w:val="none"/>
                <w:u w:val="none"/>
                <w:lang w:val="en-US" w:eastAsia="zh-CN" w:bidi="ar"/>
              </w:rPr>
              <w:t>信息形成或变更之日起20个工作日内</w:t>
            </w:r>
          </w:p>
        </w:tc>
        <w:tc>
          <w:tcPr>
            <w:tcW w:w="415" w:type="pct"/>
            <w:noWrap w:val="0"/>
            <w:vAlign w:val="center"/>
          </w:tcPr>
          <w:p w14:paraId="387DB7D2">
            <w:pPr>
              <w:keepNext w:val="0"/>
              <w:keepLines w:val="0"/>
              <w:widowControl/>
              <w:suppressLineNumbers w:val="0"/>
              <w:spacing w:line="28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36BAB127">
            <w:pPr>
              <w:keepNext w:val="0"/>
              <w:keepLines w:val="0"/>
              <w:widowControl/>
              <w:suppressLineNumbers w:val="0"/>
              <w:spacing w:line="28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eastAsia="宋体" w:cs="Times New Roman"/>
                <w:b w:val="0"/>
                <w:i w:val="0"/>
                <w:color w:val="auto"/>
                <w:kern w:val="2"/>
                <w:sz w:val="18"/>
                <w:szCs w:val="18"/>
                <w:highlight w:val="none"/>
                <w:u w:val="none"/>
                <w:lang w:val="en-US" w:eastAsia="zh-CN" w:bidi="ar"/>
              </w:rPr>
              <w:t>政府网站</w:t>
            </w:r>
          </w:p>
        </w:tc>
        <w:tc>
          <w:tcPr>
            <w:tcW w:w="168" w:type="pct"/>
            <w:noWrap w:val="0"/>
            <w:vAlign w:val="center"/>
          </w:tcPr>
          <w:p w14:paraId="64B2D3F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4F59D730">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6FC47FE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2618F948">
            <w:pPr>
              <w:spacing w:line="280" w:lineRule="exact"/>
              <w:jc w:val="center"/>
              <w:rPr>
                <w:rFonts w:hint="default" w:ascii="Times New Roman" w:hAnsi="Times New Roman" w:cs="Times New Roman"/>
                <w:color w:val="auto"/>
                <w:sz w:val="18"/>
                <w:szCs w:val="18"/>
                <w:highlight w:val="none"/>
              </w:rPr>
            </w:pPr>
          </w:p>
        </w:tc>
      </w:tr>
      <w:tr w14:paraId="6920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329" w:type="pct"/>
            <w:noWrap w:val="0"/>
            <w:vAlign w:val="center"/>
          </w:tcPr>
          <w:p w14:paraId="5DA737EB">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2ED1CA1D">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62A135E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因灾过渡期生活救助</w:t>
            </w:r>
          </w:p>
        </w:tc>
        <w:tc>
          <w:tcPr>
            <w:tcW w:w="1055" w:type="pct"/>
            <w:noWrap w:val="0"/>
            <w:vAlign w:val="center"/>
          </w:tcPr>
          <w:p w14:paraId="291A7C3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因灾过渡期生活救助标准；办事指南（包括办理条件、所需材料、办理流程、办理时间、地点、咨询方式）；申请人审批结果信息</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65796ED3">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》及自然灾害救助相关文件</w:t>
            </w:r>
          </w:p>
        </w:tc>
        <w:tc>
          <w:tcPr>
            <w:tcW w:w="428" w:type="pct"/>
            <w:noWrap w:val="0"/>
            <w:vAlign w:val="center"/>
          </w:tcPr>
          <w:p w14:paraId="77C80088">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7A84161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37A16B9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08B3E88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p w14:paraId="51EDF1E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村（居）/社区公示栏</w:t>
            </w:r>
          </w:p>
        </w:tc>
        <w:tc>
          <w:tcPr>
            <w:tcW w:w="168" w:type="pct"/>
            <w:noWrap w:val="0"/>
            <w:vAlign w:val="center"/>
          </w:tcPr>
          <w:p w14:paraId="3824799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778BAA70">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7330108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2679F566">
            <w:pPr>
              <w:spacing w:line="280" w:lineRule="exact"/>
              <w:jc w:val="center"/>
              <w:rPr>
                <w:rFonts w:hint="default" w:ascii="Times New Roman" w:hAnsi="Times New Roman" w:cs="Times New Roman"/>
                <w:color w:val="auto"/>
                <w:sz w:val="18"/>
                <w:szCs w:val="18"/>
                <w:highlight w:val="none"/>
              </w:rPr>
            </w:pPr>
          </w:p>
        </w:tc>
      </w:tr>
      <w:tr w14:paraId="3624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329" w:type="pct"/>
            <w:noWrap w:val="0"/>
            <w:vAlign w:val="center"/>
          </w:tcPr>
          <w:p w14:paraId="01B295CF">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130F38A1">
            <w:pPr>
              <w:spacing w:line="280" w:lineRule="exact"/>
              <w:jc w:val="center"/>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救</w:t>
            </w:r>
            <w:r>
              <w:rPr>
                <w:rFonts w:hint="eastAsia" w:ascii="Times New Roman" w:hAnsi="Times New Roman" w:cs="Times New Roman"/>
                <w:color w:val="auto"/>
                <w:sz w:val="18"/>
                <w:szCs w:val="18"/>
                <w:highlight w:val="none"/>
                <w:lang w:eastAsia="zh-CN"/>
              </w:rPr>
              <w:t>灾</w:t>
            </w:r>
          </w:p>
          <w:p w14:paraId="1FB38D0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生产</w:t>
            </w:r>
          </w:p>
        </w:tc>
        <w:tc>
          <w:tcPr>
            <w:tcW w:w="486" w:type="pct"/>
            <w:noWrap w:val="0"/>
            <w:vAlign w:val="center"/>
          </w:tcPr>
          <w:p w14:paraId="1CB3FA4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捐赠款物信息</w:t>
            </w:r>
          </w:p>
        </w:tc>
        <w:tc>
          <w:tcPr>
            <w:tcW w:w="1055" w:type="pct"/>
            <w:noWrap w:val="0"/>
            <w:vAlign w:val="center"/>
          </w:tcPr>
          <w:p w14:paraId="736D94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年度捐赠款物信息以及款物使用情况</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01CFFD59">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》及自然灾害救助相关文件</w:t>
            </w:r>
          </w:p>
        </w:tc>
        <w:tc>
          <w:tcPr>
            <w:tcW w:w="428" w:type="pct"/>
            <w:noWrap w:val="0"/>
            <w:vAlign w:val="center"/>
          </w:tcPr>
          <w:p w14:paraId="6976BFC6">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4C3EE07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3ED00D5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7A68D43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政务公开栏</w:t>
            </w:r>
          </w:p>
        </w:tc>
        <w:tc>
          <w:tcPr>
            <w:tcW w:w="168" w:type="pct"/>
            <w:noWrap w:val="0"/>
            <w:vAlign w:val="center"/>
          </w:tcPr>
          <w:p w14:paraId="2AEFA1B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4EB4CDDF">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574737B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70787E5F">
            <w:pPr>
              <w:spacing w:line="280" w:lineRule="exact"/>
              <w:jc w:val="center"/>
              <w:rPr>
                <w:rFonts w:hint="default" w:ascii="Times New Roman" w:hAnsi="Times New Roman" w:cs="Times New Roman"/>
                <w:color w:val="auto"/>
                <w:sz w:val="18"/>
                <w:szCs w:val="18"/>
                <w:highlight w:val="none"/>
              </w:rPr>
            </w:pPr>
          </w:p>
        </w:tc>
      </w:tr>
      <w:tr w14:paraId="152B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29" w:type="pct"/>
            <w:noWrap w:val="0"/>
            <w:vAlign w:val="center"/>
          </w:tcPr>
          <w:p w14:paraId="55CECD0B">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75C3926D">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698F00F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灾害信息员队伍</w:t>
            </w:r>
          </w:p>
        </w:tc>
        <w:tc>
          <w:tcPr>
            <w:tcW w:w="1055" w:type="pct"/>
            <w:noWrap w:val="0"/>
            <w:vAlign w:val="center"/>
          </w:tcPr>
          <w:p w14:paraId="213DBAA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val="en-US" w:eastAsia="zh-CN"/>
              </w:rPr>
              <w:t>镇村</w:t>
            </w:r>
            <w:r>
              <w:rPr>
                <w:rFonts w:hint="eastAsia" w:ascii="Times New Roman" w:hAnsi="Times New Roman" w:cs="Times New Roman"/>
                <w:color w:val="auto"/>
                <w:sz w:val="18"/>
                <w:szCs w:val="18"/>
                <w:highlight w:val="none"/>
                <w:lang w:eastAsia="zh-CN"/>
              </w:rPr>
              <w:t>两级灾害信息员</w:t>
            </w:r>
            <w:r>
              <w:rPr>
                <w:rFonts w:hint="eastAsia" w:ascii="Times New Roman" w:hAnsi="Times New Roman" w:cs="Times New Roman"/>
                <w:color w:val="auto"/>
                <w:sz w:val="18"/>
                <w:szCs w:val="18"/>
                <w:highlight w:val="none"/>
                <w:lang w:val="en-US" w:eastAsia="zh-CN"/>
              </w:rPr>
              <w:t>名单、</w:t>
            </w:r>
            <w:r>
              <w:rPr>
                <w:rFonts w:hint="eastAsia" w:ascii="Times New Roman" w:hAnsi="Times New Roman" w:cs="Times New Roman"/>
                <w:color w:val="auto"/>
                <w:sz w:val="18"/>
                <w:szCs w:val="18"/>
                <w:highlight w:val="none"/>
                <w:lang w:eastAsia="zh-CN"/>
              </w:rPr>
              <w:t>工作职责、办公电话</w:t>
            </w:r>
          </w:p>
        </w:tc>
        <w:tc>
          <w:tcPr>
            <w:tcW w:w="660" w:type="pct"/>
            <w:noWrap w:val="0"/>
            <w:vAlign w:val="center"/>
          </w:tcPr>
          <w:p w14:paraId="1E8199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》及自然灾害救助相关文件</w:t>
            </w:r>
          </w:p>
        </w:tc>
        <w:tc>
          <w:tcPr>
            <w:tcW w:w="428" w:type="pct"/>
            <w:noWrap w:val="0"/>
            <w:vAlign w:val="center"/>
          </w:tcPr>
          <w:p w14:paraId="09FB7F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0DAF6E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2A8658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660E66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政务公开栏</w:t>
            </w:r>
          </w:p>
        </w:tc>
        <w:tc>
          <w:tcPr>
            <w:tcW w:w="168" w:type="pct"/>
            <w:noWrap w:val="0"/>
            <w:vAlign w:val="center"/>
          </w:tcPr>
          <w:p w14:paraId="2970C1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20A328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p>
        </w:tc>
        <w:tc>
          <w:tcPr>
            <w:tcW w:w="190" w:type="pct"/>
            <w:noWrap w:val="0"/>
            <w:vAlign w:val="center"/>
          </w:tcPr>
          <w:p w14:paraId="01ED45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615CF77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color w:val="auto"/>
                <w:sz w:val="18"/>
                <w:szCs w:val="18"/>
                <w:highlight w:val="none"/>
              </w:rPr>
            </w:pPr>
          </w:p>
        </w:tc>
      </w:tr>
      <w:tr w14:paraId="4453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329" w:type="pct"/>
            <w:noWrap w:val="0"/>
            <w:vAlign w:val="center"/>
          </w:tcPr>
          <w:p w14:paraId="744BFE91">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1D8EA9E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安全</w:t>
            </w:r>
          </w:p>
          <w:p w14:paraId="2362880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生产</w:t>
            </w:r>
          </w:p>
        </w:tc>
        <w:tc>
          <w:tcPr>
            <w:tcW w:w="486" w:type="pct"/>
            <w:noWrap w:val="0"/>
            <w:vAlign w:val="center"/>
          </w:tcPr>
          <w:p w14:paraId="7E613BE2">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服务事项申请</w:t>
            </w:r>
          </w:p>
          <w:p w14:paraId="47A0ED5D">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指南</w:t>
            </w:r>
          </w:p>
        </w:tc>
        <w:tc>
          <w:tcPr>
            <w:tcW w:w="1055" w:type="pct"/>
            <w:noWrap w:val="0"/>
            <w:vAlign w:val="center"/>
          </w:tcPr>
          <w:p w14:paraId="325647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包括办理事项、办理条件、申请材料、办理流程、办理时间、地点、咨询方式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1F4BF6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w:t>
            </w:r>
            <w:r>
              <w:rPr>
                <w:rFonts w:hint="eastAsia" w:ascii="Times New Roman" w:hAnsi="Times New Roman" w:cs="Times New Roman"/>
                <w:color w:val="auto"/>
                <w:sz w:val="18"/>
                <w:szCs w:val="18"/>
                <w:highlight w:val="none"/>
                <w:lang w:eastAsia="zh-CN"/>
              </w:rPr>
              <w:t>安全生产</w:t>
            </w:r>
            <w:r>
              <w:rPr>
                <w:rFonts w:hint="default" w:ascii="Times New Roman" w:hAnsi="Times New Roman" w:cs="Times New Roman"/>
                <w:color w:val="auto"/>
                <w:sz w:val="18"/>
                <w:szCs w:val="18"/>
                <w:highlight w:val="none"/>
              </w:rPr>
              <w:t>相关文件</w:t>
            </w:r>
          </w:p>
        </w:tc>
        <w:tc>
          <w:tcPr>
            <w:tcW w:w="428" w:type="pct"/>
            <w:noWrap w:val="0"/>
            <w:vAlign w:val="center"/>
          </w:tcPr>
          <w:p w14:paraId="483280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77B96F4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771E261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14310E2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0FCA19B1">
            <w:pPr>
              <w:spacing w:line="280" w:lineRule="exact"/>
              <w:jc w:val="center"/>
              <w:rPr>
                <w:rFonts w:hint="default" w:ascii="Times New Roman" w:hAnsi="Times New Roman" w:cs="Times New Roman"/>
                <w:color w:val="auto"/>
                <w:sz w:val="18"/>
                <w:szCs w:val="18"/>
                <w:highlight w:val="none"/>
              </w:rPr>
            </w:pPr>
          </w:p>
        </w:tc>
        <w:tc>
          <w:tcPr>
            <w:tcW w:w="174" w:type="pct"/>
            <w:noWrap w:val="0"/>
            <w:vAlign w:val="center"/>
          </w:tcPr>
          <w:p w14:paraId="7BC33A98">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470EB5BF">
            <w:pPr>
              <w:spacing w:line="280" w:lineRule="exact"/>
              <w:jc w:val="center"/>
              <w:rPr>
                <w:rFonts w:hint="default" w:ascii="Times New Roman" w:hAnsi="Times New Roman" w:cs="Times New Roman"/>
                <w:color w:val="auto"/>
                <w:sz w:val="18"/>
                <w:szCs w:val="18"/>
                <w:highlight w:val="none"/>
              </w:rPr>
            </w:pPr>
          </w:p>
        </w:tc>
        <w:tc>
          <w:tcPr>
            <w:tcW w:w="269" w:type="pct"/>
            <w:noWrap w:val="0"/>
            <w:vAlign w:val="center"/>
          </w:tcPr>
          <w:p w14:paraId="65B624F5">
            <w:pPr>
              <w:spacing w:line="280" w:lineRule="exact"/>
              <w:jc w:val="center"/>
              <w:rPr>
                <w:rFonts w:hint="default" w:ascii="Times New Roman" w:hAnsi="Times New Roman" w:cs="Times New Roman"/>
                <w:color w:val="auto"/>
                <w:sz w:val="18"/>
                <w:szCs w:val="18"/>
                <w:highlight w:val="none"/>
              </w:rPr>
            </w:pPr>
          </w:p>
        </w:tc>
      </w:tr>
      <w:tr w14:paraId="463E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329" w:type="pct"/>
            <w:noWrap w:val="0"/>
            <w:vAlign w:val="center"/>
          </w:tcPr>
          <w:p w14:paraId="21DAF3E8">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continue"/>
            <w:noWrap w:val="0"/>
            <w:vAlign w:val="center"/>
          </w:tcPr>
          <w:p w14:paraId="1E9548FC">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1E201918">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隐患管理</w:t>
            </w:r>
          </w:p>
        </w:tc>
        <w:tc>
          <w:tcPr>
            <w:tcW w:w="1055" w:type="pct"/>
            <w:noWrap w:val="0"/>
            <w:vAlign w:val="center"/>
          </w:tcPr>
          <w:p w14:paraId="7952C3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color w:val="auto"/>
                <w:sz w:val="18"/>
                <w:szCs w:val="18"/>
                <w:highlight w:val="none"/>
                <w:lang w:eastAsia="zh-CN"/>
              </w:rPr>
            </w:pPr>
            <w:r>
              <w:rPr>
                <w:rFonts w:hint="default" w:ascii="Times New Roman" w:hAnsi="Times New Roman" w:cs="Times New Roman"/>
                <w:bCs/>
                <w:color w:val="auto"/>
                <w:sz w:val="18"/>
                <w:szCs w:val="18"/>
                <w:highlight w:val="none"/>
              </w:rPr>
              <w:t>重大隐患排查、挂牌督办及其整改情况，安全生产举报电话等</w:t>
            </w:r>
            <w:r>
              <w:rPr>
                <w:rFonts w:hint="eastAsia" w:ascii="Times New Roman" w:hAnsi="Times New Roman" w:cs="Times New Roman"/>
                <w:bCs/>
                <w:color w:val="auto"/>
                <w:sz w:val="18"/>
                <w:szCs w:val="18"/>
                <w:highlight w:val="none"/>
                <w:lang w:eastAsia="zh-CN"/>
              </w:rPr>
              <w:t>。</w:t>
            </w:r>
          </w:p>
        </w:tc>
        <w:tc>
          <w:tcPr>
            <w:tcW w:w="660" w:type="pct"/>
            <w:noWrap w:val="0"/>
            <w:vAlign w:val="center"/>
          </w:tcPr>
          <w:p w14:paraId="34613801">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Cs/>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中华人民共和国安全生产法</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中共中央国务院关于推进安全生产领域改革发展的意见》</w:t>
            </w:r>
          </w:p>
        </w:tc>
        <w:tc>
          <w:tcPr>
            <w:tcW w:w="428" w:type="pct"/>
            <w:noWrap w:val="0"/>
            <w:vAlign w:val="center"/>
          </w:tcPr>
          <w:p w14:paraId="6B881E4E">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Cs/>
                <w:color w:val="auto"/>
                <w:sz w:val="18"/>
                <w:szCs w:val="18"/>
                <w:highlight w:val="none"/>
              </w:rPr>
            </w:pPr>
            <w:r>
              <w:rPr>
                <w:rFonts w:hint="eastAsia" w:ascii="Times New Roman" w:hAnsi="Times New Roman" w:cs="Times New Roman"/>
                <w:color w:val="auto"/>
                <w:sz w:val="18"/>
                <w:szCs w:val="18"/>
                <w:highlight w:val="none"/>
                <w:lang w:val="en-US" w:eastAsia="zh-CN"/>
              </w:rPr>
              <w:t>实时公开</w:t>
            </w:r>
          </w:p>
        </w:tc>
        <w:tc>
          <w:tcPr>
            <w:tcW w:w="415" w:type="pct"/>
            <w:noWrap w:val="0"/>
            <w:vAlign w:val="center"/>
          </w:tcPr>
          <w:p w14:paraId="01E27BF5">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2AA3B24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154EB75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政务公开栏</w:t>
            </w:r>
          </w:p>
        </w:tc>
        <w:tc>
          <w:tcPr>
            <w:tcW w:w="168" w:type="pct"/>
            <w:noWrap w:val="0"/>
            <w:vAlign w:val="center"/>
          </w:tcPr>
          <w:p w14:paraId="34F0948A">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7587C9A6">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095F4AAC">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269" w:type="pct"/>
            <w:noWrap w:val="0"/>
            <w:vAlign w:val="center"/>
          </w:tcPr>
          <w:p w14:paraId="20145B71">
            <w:pPr>
              <w:spacing w:line="280" w:lineRule="exact"/>
              <w:jc w:val="center"/>
              <w:rPr>
                <w:rFonts w:hint="default" w:ascii="Times New Roman" w:hAnsi="Times New Roman" w:cs="Times New Roman"/>
                <w:bCs/>
                <w:color w:val="auto"/>
                <w:sz w:val="18"/>
                <w:szCs w:val="18"/>
                <w:highlight w:val="none"/>
              </w:rPr>
            </w:pPr>
          </w:p>
        </w:tc>
      </w:tr>
      <w:tr w14:paraId="23C6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329" w:type="pct"/>
            <w:noWrap w:val="0"/>
            <w:vAlign w:val="center"/>
          </w:tcPr>
          <w:p w14:paraId="37947C17">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continue"/>
            <w:noWrap w:val="0"/>
            <w:vAlign w:val="center"/>
          </w:tcPr>
          <w:p w14:paraId="0F7E8C81">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40AA1F6B">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应急管理</w:t>
            </w:r>
          </w:p>
        </w:tc>
        <w:tc>
          <w:tcPr>
            <w:tcW w:w="1055" w:type="pct"/>
            <w:noWrap w:val="0"/>
            <w:vAlign w:val="center"/>
          </w:tcPr>
          <w:p w14:paraId="33CD4A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color w:val="auto"/>
                <w:sz w:val="18"/>
                <w:szCs w:val="18"/>
                <w:highlight w:val="none"/>
                <w:lang w:eastAsia="zh-CN"/>
              </w:rPr>
            </w:pPr>
            <w:r>
              <w:rPr>
                <w:rFonts w:hint="default" w:ascii="Times New Roman" w:hAnsi="Times New Roman" w:cs="Times New Roman"/>
                <w:bCs/>
                <w:color w:val="auto"/>
                <w:sz w:val="18"/>
                <w:szCs w:val="18"/>
                <w:highlight w:val="none"/>
              </w:rPr>
              <w:t>承担处置主责、非敏感的应急信息，包括事故灾害类预警信息、事故信息、事故后采取的应急处置措施和应对结果等</w:t>
            </w:r>
            <w:r>
              <w:rPr>
                <w:rFonts w:hint="eastAsia" w:ascii="Times New Roman" w:hAnsi="Times New Roman" w:cs="Times New Roman"/>
                <w:bCs/>
                <w:color w:val="auto"/>
                <w:sz w:val="18"/>
                <w:szCs w:val="18"/>
                <w:highlight w:val="none"/>
                <w:lang w:eastAsia="zh-CN"/>
              </w:rPr>
              <w:t>。</w:t>
            </w:r>
          </w:p>
        </w:tc>
        <w:tc>
          <w:tcPr>
            <w:tcW w:w="660" w:type="pct"/>
            <w:noWrap w:val="0"/>
            <w:vAlign w:val="center"/>
          </w:tcPr>
          <w:p w14:paraId="17A12C86">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Cs/>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》及安全生产相关文件</w:t>
            </w:r>
          </w:p>
        </w:tc>
        <w:tc>
          <w:tcPr>
            <w:tcW w:w="428" w:type="pct"/>
            <w:noWrap w:val="0"/>
            <w:vAlign w:val="center"/>
          </w:tcPr>
          <w:p w14:paraId="6E9A0F3D">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Cs/>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3092D58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74DF359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62822F1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政务公开栏</w:t>
            </w:r>
          </w:p>
          <w:p w14:paraId="4E47DFC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广播</w:t>
            </w:r>
          </w:p>
        </w:tc>
        <w:tc>
          <w:tcPr>
            <w:tcW w:w="168" w:type="pct"/>
            <w:noWrap w:val="0"/>
            <w:vAlign w:val="center"/>
          </w:tcPr>
          <w:p w14:paraId="18790FD6">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6B911FF4">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37AF40D6">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269" w:type="pct"/>
            <w:noWrap w:val="0"/>
            <w:vAlign w:val="center"/>
          </w:tcPr>
          <w:p w14:paraId="69E1160F">
            <w:pPr>
              <w:spacing w:line="280" w:lineRule="exact"/>
              <w:jc w:val="center"/>
              <w:rPr>
                <w:rFonts w:hint="default" w:ascii="Times New Roman" w:hAnsi="Times New Roman" w:cs="Times New Roman"/>
                <w:bCs/>
                <w:color w:val="auto"/>
                <w:sz w:val="18"/>
                <w:szCs w:val="18"/>
                <w:highlight w:val="none"/>
              </w:rPr>
            </w:pPr>
          </w:p>
        </w:tc>
      </w:tr>
      <w:tr w14:paraId="4F70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329" w:type="pct"/>
            <w:noWrap w:val="0"/>
            <w:vAlign w:val="center"/>
          </w:tcPr>
          <w:p w14:paraId="3416DDD6">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continue"/>
            <w:noWrap w:val="0"/>
            <w:vAlign w:val="center"/>
          </w:tcPr>
          <w:p w14:paraId="44D80EDA">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1B3F2723">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黑名单管理</w:t>
            </w:r>
          </w:p>
        </w:tc>
        <w:tc>
          <w:tcPr>
            <w:tcW w:w="1055" w:type="pct"/>
            <w:noWrap w:val="0"/>
            <w:vAlign w:val="center"/>
          </w:tcPr>
          <w:p w14:paraId="666947D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color w:val="auto"/>
                <w:sz w:val="18"/>
                <w:szCs w:val="18"/>
                <w:highlight w:val="none"/>
                <w:lang w:eastAsia="zh-CN"/>
              </w:rPr>
            </w:pPr>
            <w:r>
              <w:rPr>
                <w:rFonts w:hint="default" w:ascii="Times New Roman" w:hAnsi="Times New Roman" w:cs="Times New Roman"/>
                <w:bCs/>
                <w:color w:val="auto"/>
                <w:sz w:val="18"/>
                <w:szCs w:val="18"/>
                <w:highlight w:val="none"/>
              </w:rPr>
              <w:t>列入或撤销纳入安全生产黑名单管理的企业信息，包括具体企业名称、证照编号、经营地址、负责人姓名等</w:t>
            </w:r>
            <w:r>
              <w:rPr>
                <w:rFonts w:hint="eastAsia" w:ascii="Times New Roman" w:hAnsi="Times New Roman" w:cs="Times New Roman"/>
                <w:bCs/>
                <w:color w:val="auto"/>
                <w:sz w:val="18"/>
                <w:szCs w:val="18"/>
                <w:highlight w:val="none"/>
                <w:lang w:eastAsia="zh-CN"/>
              </w:rPr>
              <w:t>。</w:t>
            </w:r>
          </w:p>
        </w:tc>
        <w:tc>
          <w:tcPr>
            <w:tcW w:w="660" w:type="pct"/>
            <w:noWrap w:val="0"/>
            <w:vAlign w:val="center"/>
          </w:tcPr>
          <w:p w14:paraId="09B253CF">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》及安全生产相关文件</w:t>
            </w:r>
          </w:p>
        </w:tc>
        <w:tc>
          <w:tcPr>
            <w:tcW w:w="428" w:type="pct"/>
            <w:noWrap w:val="0"/>
            <w:vAlign w:val="center"/>
          </w:tcPr>
          <w:p w14:paraId="1225EDDF">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6F66F09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5EFEEF5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1E97F39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政务公开栏</w:t>
            </w:r>
          </w:p>
        </w:tc>
        <w:tc>
          <w:tcPr>
            <w:tcW w:w="168" w:type="pct"/>
            <w:noWrap w:val="0"/>
            <w:vAlign w:val="center"/>
          </w:tcPr>
          <w:p w14:paraId="7C8A6EB1">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329FED18">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20DF810C">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269" w:type="pct"/>
            <w:noWrap w:val="0"/>
            <w:vAlign w:val="center"/>
          </w:tcPr>
          <w:p w14:paraId="1D722EEB">
            <w:pPr>
              <w:spacing w:line="280" w:lineRule="exact"/>
              <w:jc w:val="center"/>
              <w:rPr>
                <w:rFonts w:hint="default" w:ascii="Times New Roman" w:hAnsi="Times New Roman" w:cs="Times New Roman"/>
                <w:bCs/>
                <w:color w:val="auto"/>
                <w:sz w:val="18"/>
                <w:szCs w:val="18"/>
                <w:highlight w:val="none"/>
              </w:rPr>
            </w:pPr>
          </w:p>
        </w:tc>
      </w:tr>
      <w:tr w14:paraId="7443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329" w:type="pct"/>
            <w:noWrap w:val="0"/>
            <w:vAlign w:val="center"/>
          </w:tcPr>
          <w:p w14:paraId="74B0F43E">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vMerge w:val="continue"/>
            <w:noWrap w:val="0"/>
            <w:vAlign w:val="center"/>
          </w:tcPr>
          <w:p w14:paraId="58820B51">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6F911E73">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动态信息</w:t>
            </w:r>
          </w:p>
        </w:tc>
        <w:tc>
          <w:tcPr>
            <w:tcW w:w="1055" w:type="pct"/>
            <w:noWrap w:val="0"/>
            <w:vAlign w:val="center"/>
          </w:tcPr>
          <w:p w14:paraId="2BB6BC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bCs/>
                <w:color w:val="auto"/>
                <w:sz w:val="18"/>
                <w:szCs w:val="18"/>
                <w:highlight w:val="none"/>
                <w:lang w:eastAsia="zh-CN"/>
              </w:rPr>
            </w:pPr>
            <w:r>
              <w:rPr>
                <w:rFonts w:hint="default" w:ascii="Times New Roman" w:hAnsi="Times New Roman" w:cs="Times New Roman"/>
                <w:bCs/>
                <w:color w:val="auto"/>
                <w:sz w:val="18"/>
                <w:szCs w:val="18"/>
                <w:highlight w:val="none"/>
              </w:rPr>
              <w:t>业务工作动态、安全生产执法检查动态</w:t>
            </w:r>
            <w:r>
              <w:rPr>
                <w:rFonts w:hint="eastAsia" w:ascii="Times New Roman" w:hAnsi="Times New Roman" w:cs="Times New Roman"/>
                <w:bCs/>
                <w:color w:val="auto"/>
                <w:sz w:val="18"/>
                <w:szCs w:val="18"/>
                <w:highlight w:val="none"/>
                <w:lang w:eastAsia="zh-CN"/>
              </w:rPr>
              <w:t>。</w:t>
            </w:r>
          </w:p>
        </w:tc>
        <w:tc>
          <w:tcPr>
            <w:tcW w:w="660" w:type="pct"/>
            <w:noWrap w:val="0"/>
            <w:vAlign w:val="center"/>
          </w:tcPr>
          <w:p w14:paraId="1F0CB828">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Cs/>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》《中共中央国务院关于推进安全生产领域改革发展的意见》</w:t>
            </w:r>
          </w:p>
        </w:tc>
        <w:tc>
          <w:tcPr>
            <w:tcW w:w="428" w:type="pct"/>
            <w:noWrap w:val="0"/>
            <w:vAlign w:val="center"/>
          </w:tcPr>
          <w:p w14:paraId="5F361FC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bCs/>
                <w:color w:val="auto"/>
                <w:sz w:val="18"/>
                <w:szCs w:val="18"/>
                <w:highlight w:val="none"/>
                <w:lang w:eastAsia="zh-CN"/>
              </w:rPr>
            </w:pPr>
            <w:r>
              <w:rPr>
                <w:rFonts w:hint="eastAsia" w:ascii="宋体" w:hAnsi="宋体" w:eastAsia="宋体" w:cs="宋体"/>
                <w:color w:val="auto"/>
                <w:sz w:val="18"/>
                <w:szCs w:val="18"/>
                <w:highlight w:val="none"/>
                <w:lang w:eastAsia="zh-CN"/>
              </w:rPr>
              <w:t>实时公开</w:t>
            </w:r>
          </w:p>
        </w:tc>
        <w:tc>
          <w:tcPr>
            <w:tcW w:w="415" w:type="pct"/>
            <w:noWrap w:val="0"/>
            <w:vAlign w:val="center"/>
          </w:tcPr>
          <w:p w14:paraId="2F58FFBB">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53A17E1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6B859E2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1B5335D6">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3D31D4ED">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2865AE2A">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269" w:type="pct"/>
            <w:noWrap w:val="0"/>
            <w:vAlign w:val="center"/>
          </w:tcPr>
          <w:p w14:paraId="291DEF62">
            <w:pPr>
              <w:spacing w:line="280" w:lineRule="exact"/>
              <w:jc w:val="center"/>
              <w:rPr>
                <w:rFonts w:hint="default" w:ascii="Times New Roman" w:hAnsi="Times New Roman" w:cs="Times New Roman"/>
                <w:bCs/>
                <w:color w:val="auto"/>
                <w:sz w:val="18"/>
                <w:szCs w:val="18"/>
                <w:highlight w:val="none"/>
              </w:rPr>
            </w:pPr>
          </w:p>
        </w:tc>
      </w:tr>
      <w:tr w14:paraId="5A8C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329" w:type="pct"/>
            <w:noWrap w:val="0"/>
            <w:vAlign w:val="center"/>
          </w:tcPr>
          <w:p w14:paraId="257C7A35">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6FA8A6EC">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劳动</w:t>
            </w:r>
          </w:p>
          <w:p w14:paraId="38A5BD6D">
            <w:pPr>
              <w:spacing w:line="280" w:lineRule="exact"/>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监察</w:t>
            </w:r>
          </w:p>
          <w:p w14:paraId="28D5C20F">
            <w:pPr>
              <w:spacing w:line="280" w:lineRule="exact"/>
              <w:jc w:val="center"/>
              <w:rPr>
                <w:rFonts w:hint="default" w:ascii="Times New Roman" w:hAnsi="Times New Roman" w:cs="Times New Roman"/>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（委托）</w:t>
            </w:r>
          </w:p>
        </w:tc>
        <w:tc>
          <w:tcPr>
            <w:tcW w:w="486" w:type="pct"/>
            <w:noWrap w:val="0"/>
            <w:vAlign w:val="center"/>
          </w:tcPr>
          <w:p w14:paraId="7E740130">
            <w:pPr>
              <w:widowControl/>
              <w:spacing w:line="280" w:lineRule="exact"/>
              <w:jc w:val="left"/>
              <w:textAlignment w:val="top"/>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违反工作时间规定的处罚</w:t>
            </w:r>
          </w:p>
        </w:tc>
        <w:tc>
          <w:tcPr>
            <w:tcW w:w="1055" w:type="pct"/>
            <w:noWrap w:val="0"/>
            <w:vAlign w:val="center"/>
          </w:tcPr>
          <w:p w14:paraId="08BF4C55">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4FEF4A3F">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24F235A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76A247A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1BE2446">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25C35DD4">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24239608">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15FEEDE7">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231C88E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37B40E23">
            <w:pPr>
              <w:spacing w:line="280" w:lineRule="exact"/>
              <w:jc w:val="center"/>
              <w:rPr>
                <w:rFonts w:hint="default" w:ascii="Times New Roman" w:hAnsi="Times New Roman" w:cs="Times New Roman"/>
                <w:color w:val="auto"/>
                <w:sz w:val="18"/>
                <w:szCs w:val="18"/>
                <w:highlight w:val="none"/>
              </w:rPr>
            </w:pPr>
          </w:p>
        </w:tc>
      </w:tr>
      <w:tr w14:paraId="2B36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329" w:type="pct"/>
            <w:noWrap w:val="0"/>
            <w:vAlign w:val="center"/>
          </w:tcPr>
          <w:p w14:paraId="653E1B06">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6473BC28">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6CCC05C2">
            <w:pPr>
              <w:widowControl/>
              <w:spacing w:line="280" w:lineRule="exact"/>
              <w:jc w:val="left"/>
              <w:textAlignment w:val="top"/>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违反禁止使用童工规定的处罚</w:t>
            </w:r>
          </w:p>
        </w:tc>
        <w:tc>
          <w:tcPr>
            <w:tcW w:w="1055" w:type="pct"/>
            <w:noWrap w:val="0"/>
            <w:vAlign w:val="center"/>
          </w:tcPr>
          <w:p w14:paraId="79CA3EF2">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2A4E2FC4">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3DF13B2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1D4774A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AAFF196">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65CF5E58">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3BD4F8CC">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3456F9AA">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59DC8BE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5D2D41F5">
            <w:pPr>
              <w:spacing w:line="280" w:lineRule="exact"/>
              <w:jc w:val="center"/>
              <w:rPr>
                <w:rFonts w:hint="default" w:ascii="Times New Roman" w:hAnsi="Times New Roman" w:cs="Times New Roman"/>
                <w:color w:val="auto"/>
                <w:sz w:val="18"/>
                <w:szCs w:val="18"/>
                <w:highlight w:val="none"/>
              </w:rPr>
            </w:pPr>
          </w:p>
        </w:tc>
      </w:tr>
      <w:tr w14:paraId="6B44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329" w:type="pct"/>
            <w:noWrap w:val="0"/>
            <w:vAlign w:val="center"/>
          </w:tcPr>
          <w:p w14:paraId="4770617F">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19389012">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6118E8A8">
            <w:pPr>
              <w:widowControl/>
              <w:spacing w:line="280" w:lineRule="exact"/>
              <w:jc w:val="left"/>
              <w:textAlignment w:val="top"/>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拒不接受或配合劳动保障监察的处罚</w:t>
            </w:r>
          </w:p>
        </w:tc>
        <w:tc>
          <w:tcPr>
            <w:tcW w:w="1055" w:type="pct"/>
            <w:noWrap w:val="0"/>
            <w:vAlign w:val="center"/>
          </w:tcPr>
          <w:p w14:paraId="4265EF37">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15B5DF65">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11FDEC5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1DB0ADD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0AE61558">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55A60C3D">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53B2125D">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2C704C84">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2A81E5F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6CDF676B">
            <w:pPr>
              <w:spacing w:line="280" w:lineRule="exact"/>
              <w:jc w:val="center"/>
              <w:rPr>
                <w:rFonts w:hint="default" w:ascii="Times New Roman" w:hAnsi="Times New Roman" w:cs="Times New Roman"/>
                <w:color w:val="auto"/>
                <w:sz w:val="18"/>
                <w:szCs w:val="18"/>
                <w:highlight w:val="none"/>
              </w:rPr>
            </w:pPr>
          </w:p>
        </w:tc>
      </w:tr>
      <w:tr w14:paraId="2D4C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329" w:type="pct"/>
            <w:noWrap w:val="0"/>
            <w:vAlign w:val="center"/>
          </w:tcPr>
          <w:p w14:paraId="4C8B6293">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718CC7A5">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30A41BB6">
            <w:pPr>
              <w:widowControl/>
              <w:spacing w:line="280" w:lineRule="exact"/>
              <w:jc w:val="left"/>
              <w:textAlignment w:val="top"/>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违反招用人员规定的处罚</w:t>
            </w:r>
          </w:p>
        </w:tc>
        <w:tc>
          <w:tcPr>
            <w:tcW w:w="1055" w:type="pct"/>
            <w:noWrap w:val="0"/>
            <w:vAlign w:val="center"/>
          </w:tcPr>
          <w:p w14:paraId="018CCF27">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4D823A35">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65F2E7C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0A2EC15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C177AE6">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62B5D333">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2878DD4F">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177E1A93">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37AC54B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3324D730">
            <w:pPr>
              <w:spacing w:line="280" w:lineRule="exact"/>
              <w:jc w:val="center"/>
              <w:rPr>
                <w:rFonts w:hint="default" w:ascii="Times New Roman" w:hAnsi="Times New Roman" w:cs="Times New Roman"/>
                <w:color w:val="auto"/>
                <w:sz w:val="18"/>
                <w:szCs w:val="18"/>
                <w:highlight w:val="none"/>
              </w:rPr>
            </w:pPr>
          </w:p>
        </w:tc>
      </w:tr>
      <w:tr w14:paraId="673B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329" w:type="pct"/>
            <w:noWrap w:val="0"/>
            <w:vAlign w:val="center"/>
          </w:tcPr>
          <w:p w14:paraId="3E64BEE4">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046950D8">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1181153F">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违反职业介绍管理规定的处罚</w:t>
            </w:r>
          </w:p>
        </w:tc>
        <w:tc>
          <w:tcPr>
            <w:tcW w:w="1055" w:type="pct"/>
            <w:noWrap w:val="0"/>
            <w:vAlign w:val="center"/>
          </w:tcPr>
          <w:p w14:paraId="05756A9C">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5B03B619">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6383A32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5E67A5E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7AD646F6">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28DC0BCC">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0753DF1C">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3955F31C">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7AAC9A9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1D52271B">
            <w:pPr>
              <w:spacing w:line="280" w:lineRule="exact"/>
              <w:jc w:val="center"/>
              <w:rPr>
                <w:rFonts w:hint="default" w:ascii="Times New Roman" w:hAnsi="Times New Roman" w:cs="Times New Roman"/>
                <w:color w:val="auto"/>
                <w:sz w:val="18"/>
                <w:szCs w:val="18"/>
                <w:highlight w:val="none"/>
              </w:rPr>
            </w:pPr>
          </w:p>
        </w:tc>
      </w:tr>
      <w:tr w14:paraId="3B57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329" w:type="pct"/>
            <w:noWrap w:val="0"/>
            <w:vAlign w:val="center"/>
          </w:tcPr>
          <w:p w14:paraId="5F85F76B">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4BBAA32D">
            <w:pPr>
              <w:spacing w:line="280" w:lineRule="exact"/>
              <w:jc w:val="center"/>
              <w:rPr>
                <w:rFonts w:hint="default" w:ascii="Times New Roman" w:hAnsi="Times New Roman" w:cs="Times New Roman"/>
                <w:color w:val="auto"/>
                <w:kern w:val="2"/>
                <w:sz w:val="18"/>
                <w:szCs w:val="18"/>
                <w:highlight w:val="none"/>
                <w:lang w:val="en-US" w:eastAsia="zh-CN" w:bidi="ar-SA"/>
              </w:rPr>
            </w:pPr>
          </w:p>
        </w:tc>
        <w:tc>
          <w:tcPr>
            <w:tcW w:w="486" w:type="pct"/>
            <w:noWrap w:val="0"/>
            <w:vAlign w:val="center"/>
          </w:tcPr>
          <w:p w14:paraId="7D6F14E4">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违反工资分配、工资支付管理规定的处罚</w:t>
            </w:r>
          </w:p>
        </w:tc>
        <w:tc>
          <w:tcPr>
            <w:tcW w:w="1055" w:type="pct"/>
            <w:noWrap w:val="0"/>
            <w:vAlign w:val="center"/>
          </w:tcPr>
          <w:p w14:paraId="769A7542">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04B13D97">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5C48371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3277BD6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75CDFCAD">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3042B58D">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08CF4AB9">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3F3D9845">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7047DCB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75BBE86E">
            <w:pPr>
              <w:spacing w:line="280" w:lineRule="exact"/>
              <w:jc w:val="center"/>
              <w:rPr>
                <w:rFonts w:hint="default" w:ascii="Times New Roman" w:hAnsi="Times New Roman" w:cs="Times New Roman"/>
                <w:color w:val="auto"/>
                <w:sz w:val="18"/>
                <w:szCs w:val="18"/>
                <w:highlight w:val="none"/>
              </w:rPr>
            </w:pPr>
          </w:p>
        </w:tc>
      </w:tr>
      <w:tr w14:paraId="3E7A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29" w:type="pct"/>
            <w:noWrap w:val="0"/>
            <w:vAlign w:val="center"/>
          </w:tcPr>
          <w:p w14:paraId="33A75F7C">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0EFF7588">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713B3177">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违反建立职工名册规定的处罚</w:t>
            </w:r>
          </w:p>
        </w:tc>
        <w:tc>
          <w:tcPr>
            <w:tcW w:w="1055" w:type="pct"/>
            <w:noWrap w:val="0"/>
            <w:vAlign w:val="center"/>
          </w:tcPr>
          <w:p w14:paraId="1C05FAB0">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59569EB7">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7518FA4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4D3B068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017AEFAA">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32A40E78">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112AAC45">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65D079A8">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21E0761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6374BA43">
            <w:pPr>
              <w:spacing w:line="280" w:lineRule="exact"/>
              <w:jc w:val="center"/>
              <w:rPr>
                <w:rFonts w:hint="default" w:ascii="Times New Roman" w:hAnsi="Times New Roman" w:cs="Times New Roman"/>
                <w:color w:val="auto"/>
                <w:sz w:val="18"/>
                <w:szCs w:val="18"/>
                <w:highlight w:val="none"/>
              </w:rPr>
            </w:pPr>
          </w:p>
        </w:tc>
      </w:tr>
      <w:tr w14:paraId="02C7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29" w:type="pct"/>
            <w:noWrap w:val="0"/>
            <w:vAlign w:val="center"/>
          </w:tcPr>
          <w:p w14:paraId="03222071">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32E77818">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城市</w:t>
            </w:r>
          </w:p>
          <w:p w14:paraId="45E9E2A8">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管理</w:t>
            </w:r>
          </w:p>
          <w:p w14:paraId="284A0EFD">
            <w:pPr>
              <w:spacing w:line="280" w:lineRule="exact"/>
              <w:jc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eastAsia="zh-CN"/>
              </w:rPr>
              <w:t>（委托）</w:t>
            </w:r>
          </w:p>
        </w:tc>
        <w:tc>
          <w:tcPr>
            <w:tcW w:w="486" w:type="pct"/>
            <w:noWrap w:val="0"/>
            <w:vAlign w:val="center"/>
          </w:tcPr>
          <w:p w14:paraId="3099F844">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对市容环卫责任人不履行市容环卫责任的处罚</w:t>
            </w:r>
          </w:p>
        </w:tc>
        <w:tc>
          <w:tcPr>
            <w:tcW w:w="1055" w:type="pct"/>
            <w:noWrap w:val="0"/>
            <w:vAlign w:val="center"/>
          </w:tcPr>
          <w:p w14:paraId="397DE519">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48BF0317">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63F47B6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44F789A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0292CE7A">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3C0F2CB6">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06BAC73B">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10333F02">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20E49D7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71C9C928">
            <w:pPr>
              <w:spacing w:line="280" w:lineRule="exact"/>
              <w:jc w:val="center"/>
              <w:rPr>
                <w:rFonts w:hint="default" w:ascii="Times New Roman" w:hAnsi="Times New Roman" w:cs="Times New Roman"/>
                <w:color w:val="auto"/>
                <w:sz w:val="18"/>
                <w:szCs w:val="18"/>
                <w:highlight w:val="none"/>
              </w:rPr>
            </w:pPr>
          </w:p>
        </w:tc>
      </w:tr>
      <w:tr w14:paraId="6169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29" w:type="pct"/>
            <w:noWrap w:val="0"/>
            <w:vAlign w:val="center"/>
          </w:tcPr>
          <w:p w14:paraId="1E4A574F">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78A79C3C">
            <w:pPr>
              <w:spacing w:line="280" w:lineRule="exact"/>
              <w:jc w:val="center"/>
              <w:rPr>
                <w:rFonts w:hint="default" w:ascii="Times New Roman" w:hAnsi="Times New Roman" w:cs="Times New Roman"/>
                <w:color w:val="auto"/>
                <w:kern w:val="2"/>
                <w:sz w:val="18"/>
                <w:szCs w:val="18"/>
                <w:highlight w:val="none"/>
                <w:lang w:val="en-US" w:eastAsia="zh-CN" w:bidi="ar-SA"/>
              </w:rPr>
            </w:pPr>
          </w:p>
        </w:tc>
        <w:tc>
          <w:tcPr>
            <w:tcW w:w="486" w:type="pct"/>
            <w:noWrap w:val="0"/>
            <w:vAlign w:val="center"/>
          </w:tcPr>
          <w:p w14:paraId="41A70EAB">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对擅自在城市街道两侧和公共场地搭建临时设施的处罚</w:t>
            </w:r>
          </w:p>
        </w:tc>
        <w:tc>
          <w:tcPr>
            <w:tcW w:w="1055" w:type="pct"/>
            <w:noWrap w:val="0"/>
            <w:vAlign w:val="center"/>
          </w:tcPr>
          <w:p w14:paraId="6E0AF72B">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7726B8DF">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2C83652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711FCCC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6788BF41">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2A68F441">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249A12E7">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077B2DA2">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7C97A95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11E87723">
            <w:pPr>
              <w:spacing w:line="280" w:lineRule="exact"/>
              <w:jc w:val="center"/>
              <w:rPr>
                <w:rFonts w:hint="default" w:ascii="Times New Roman" w:hAnsi="Times New Roman" w:cs="Times New Roman"/>
                <w:color w:val="auto"/>
                <w:sz w:val="18"/>
                <w:szCs w:val="18"/>
                <w:highlight w:val="none"/>
              </w:rPr>
            </w:pPr>
          </w:p>
        </w:tc>
      </w:tr>
      <w:tr w14:paraId="271C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29" w:type="pct"/>
            <w:noWrap w:val="0"/>
            <w:vAlign w:val="center"/>
          </w:tcPr>
          <w:p w14:paraId="79B06B16">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27DC3711">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47CA4A9E">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对擅自在城市街道两侧和公共场地堆放物料的处罚</w:t>
            </w:r>
          </w:p>
        </w:tc>
        <w:tc>
          <w:tcPr>
            <w:tcW w:w="1055" w:type="pct"/>
            <w:noWrap w:val="0"/>
            <w:vAlign w:val="center"/>
          </w:tcPr>
          <w:p w14:paraId="45BCB0B9">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73C67D0A">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3C6B0C8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3CB8446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57BF5D82">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5E07059E">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5F740C1A">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48272913">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7BB012D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0D47BFC3">
            <w:pPr>
              <w:spacing w:line="280" w:lineRule="exact"/>
              <w:jc w:val="center"/>
              <w:rPr>
                <w:rFonts w:hint="default" w:ascii="Times New Roman" w:hAnsi="Times New Roman" w:cs="Times New Roman"/>
                <w:color w:val="auto"/>
                <w:sz w:val="18"/>
                <w:szCs w:val="18"/>
                <w:highlight w:val="none"/>
              </w:rPr>
            </w:pPr>
          </w:p>
        </w:tc>
      </w:tr>
      <w:tr w14:paraId="6951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trPr>
        <w:tc>
          <w:tcPr>
            <w:tcW w:w="329" w:type="pct"/>
            <w:noWrap w:val="0"/>
            <w:vAlign w:val="center"/>
          </w:tcPr>
          <w:p w14:paraId="134725F2">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002F5505">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7CD9D93B">
            <w:pPr>
              <w:widowControl/>
              <w:spacing w:line="280" w:lineRule="exact"/>
              <w:jc w:val="both"/>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对擅自占用道路、人行过街桥、人行地下过街通道、地铁通道以及其他公共场地摆摊设点的处罚</w:t>
            </w:r>
          </w:p>
        </w:tc>
        <w:tc>
          <w:tcPr>
            <w:tcW w:w="1055" w:type="pct"/>
            <w:noWrap w:val="0"/>
            <w:vAlign w:val="center"/>
          </w:tcPr>
          <w:p w14:paraId="54011AD0">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3059A015">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3AF34A4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1D2C109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38AF388">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29EAED96">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242AB145">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3232C7CA">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381905D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0B1D1661">
            <w:pPr>
              <w:spacing w:line="280" w:lineRule="exact"/>
              <w:jc w:val="center"/>
              <w:rPr>
                <w:rFonts w:hint="default" w:ascii="Times New Roman" w:hAnsi="Times New Roman" w:cs="Times New Roman"/>
                <w:color w:val="auto"/>
                <w:sz w:val="18"/>
                <w:szCs w:val="18"/>
                <w:highlight w:val="none"/>
              </w:rPr>
            </w:pPr>
          </w:p>
        </w:tc>
      </w:tr>
      <w:tr w14:paraId="1264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29" w:type="pct"/>
            <w:noWrap w:val="0"/>
            <w:vAlign w:val="center"/>
          </w:tcPr>
          <w:p w14:paraId="4FFB6D13">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01E73B75">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42BB8207">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对设置户外广告不符合市容管理规定的处罚</w:t>
            </w:r>
          </w:p>
        </w:tc>
        <w:tc>
          <w:tcPr>
            <w:tcW w:w="1055" w:type="pct"/>
            <w:noWrap w:val="0"/>
            <w:vAlign w:val="center"/>
          </w:tcPr>
          <w:p w14:paraId="4B0264D8">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023785A4">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3DAF0C8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47E7BF8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2C52ED30">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595A9670">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547ABE06">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5D96FF70">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0A3CC73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6286AAFE">
            <w:pPr>
              <w:spacing w:line="280" w:lineRule="exact"/>
              <w:jc w:val="center"/>
              <w:rPr>
                <w:rFonts w:hint="default" w:ascii="Times New Roman" w:hAnsi="Times New Roman" w:cs="Times New Roman"/>
                <w:color w:val="auto"/>
                <w:sz w:val="18"/>
                <w:szCs w:val="18"/>
                <w:highlight w:val="none"/>
              </w:rPr>
            </w:pPr>
          </w:p>
        </w:tc>
      </w:tr>
      <w:tr w14:paraId="098A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29" w:type="pct"/>
            <w:noWrap w:val="0"/>
            <w:vAlign w:val="center"/>
          </w:tcPr>
          <w:p w14:paraId="2678ABB8">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5AF1D905">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58385367">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对不按设置规划设置户外广告设施的处罚</w:t>
            </w:r>
          </w:p>
        </w:tc>
        <w:tc>
          <w:tcPr>
            <w:tcW w:w="1055" w:type="pct"/>
            <w:noWrap w:val="0"/>
            <w:vAlign w:val="center"/>
          </w:tcPr>
          <w:p w14:paraId="0D66EFFD">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616E9BC5">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67894BF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3159A00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33453568">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71FD5C2E">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224378B9">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406E86DA">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194D4F0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01B276FB">
            <w:pPr>
              <w:spacing w:line="280" w:lineRule="exact"/>
              <w:jc w:val="center"/>
              <w:rPr>
                <w:rFonts w:hint="default" w:ascii="Times New Roman" w:hAnsi="Times New Roman" w:cs="Times New Roman"/>
                <w:color w:val="auto"/>
                <w:sz w:val="18"/>
                <w:szCs w:val="18"/>
                <w:highlight w:val="none"/>
              </w:rPr>
            </w:pPr>
          </w:p>
        </w:tc>
      </w:tr>
      <w:tr w14:paraId="43B5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trPr>
        <w:tc>
          <w:tcPr>
            <w:tcW w:w="329" w:type="pct"/>
            <w:noWrap w:val="0"/>
            <w:vAlign w:val="center"/>
          </w:tcPr>
          <w:p w14:paraId="30C0ECA2">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5326315F">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城市</w:t>
            </w:r>
          </w:p>
          <w:p w14:paraId="0B6A410A">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管理</w:t>
            </w:r>
          </w:p>
          <w:p w14:paraId="54ED2107">
            <w:pPr>
              <w:spacing w:line="280" w:lineRule="exact"/>
              <w:jc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eastAsia="zh-CN"/>
              </w:rPr>
              <w:t>（委托）</w:t>
            </w:r>
          </w:p>
        </w:tc>
        <w:tc>
          <w:tcPr>
            <w:tcW w:w="486" w:type="pct"/>
            <w:noWrap w:val="0"/>
            <w:vAlign w:val="center"/>
          </w:tcPr>
          <w:p w14:paraId="6BFE09DF">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对在树木、地面、建筑物、构筑物或者其他设施上刻画、涂写、张贴的处罚</w:t>
            </w:r>
          </w:p>
        </w:tc>
        <w:tc>
          <w:tcPr>
            <w:tcW w:w="1055" w:type="pct"/>
            <w:noWrap w:val="0"/>
            <w:vAlign w:val="center"/>
          </w:tcPr>
          <w:p w14:paraId="0D43BD32">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0D47B2E6">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0034560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7173EDC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6E3A650">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1E3D3BAA">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073ED183">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7792A83B">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3F43C0C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35A4EAE7">
            <w:pPr>
              <w:spacing w:line="280" w:lineRule="exact"/>
              <w:jc w:val="center"/>
              <w:rPr>
                <w:rFonts w:hint="default" w:ascii="Times New Roman" w:hAnsi="Times New Roman" w:cs="Times New Roman"/>
                <w:color w:val="auto"/>
                <w:sz w:val="18"/>
                <w:szCs w:val="18"/>
                <w:highlight w:val="none"/>
              </w:rPr>
            </w:pPr>
          </w:p>
        </w:tc>
      </w:tr>
      <w:tr w14:paraId="3BB5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8" w:hRule="atLeast"/>
        </w:trPr>
        <w:tc>
          <w:tcPr>
            <w:tcW w:w="329" w:type="pct"/>
            <w:noWrap w:val="0"/>
            <w:vAlign w:val="center"/>
          </w:tcPr>
          <w:p w14:paraId="7A0B76E3">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4C07C07F">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29982D9E">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对随地吐痰、便溺、乱倒污水、乱扔口香糖等废弃物的处罚</w:t>
            </w:r>
          </w:p>
        </w:tc>
        <w:tc>
          <w:tcPr>
            <w:tcW w:w="1055" w:type="pct"/>
            <w:noWrap w:val="0"/>
            <w:vAlign w:val="center"/>
          </w:tcPr>
          <w:p w14:paraId="15A5681C">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15CD3F4E">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5B5E57C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400C5B3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5A30B52B">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59230062">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58511822">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5214CF82">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01201FB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2339EABC">
            <w:pPr>
              <w:spacing w:line="280" w:lineRule="exact"/>
              <w:jc w:val="center"/>
              <w:rPr>
                <w:rFonts w:hint="default" w:ascii="Times New Roman" w:hAnsi="Times New Roman" w:cs="Times New Roman"/>
                <w:color w:val="auto"/>
                <w:sz w:val="18"/>
                <w:szCs w:val="18"/>
                <w:highlight w:val="none"/>
              </w:rPr>
            </w:pPr>
          </w:p>
        </w:tc>
      </w:tr>
      <w:tr w14:paraId="6D9A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329" w:type="pct"/>
            <w:noWrap w:val="0"/>
            <w:vAlign w:val="center"/>
          </w:tcPr>
          <w:p w14:paraId="0B037162">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2CD16D5F">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419D9B38">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对乱倒垃圾、粪便的处罚</w:t>
            </w:r>
          </w:p>
        </w:tc>
        <w:tc>
          <w:tcPr>
            <w:tcW w:w="1055" w:type="pct"/>
            <w:noWrap w:val="0"/>
            <w:vAlign w:val="center"/>
          </w:tcPr>
          <w:p w14:paraId="40824904">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5F41F3B2">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72C1A5A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4DB31CC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FA6FF4D">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2E6241A7">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38C38C7F">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04E7A575">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4E10425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3F089793">
            <w:pPr>
              <w:spacing w:line="280" w:lineRule="exact"/>
              <w:jc w:val="center"/>
              <w:rPr>
                <w:rFonts w:hint="default" w:ascii="Times New Roman" w:hAnsi="Times New Roman" w:cs="Times New Roman"/>
                <w:color w:val="auto"/>
                <w:sz w:val="18"/>
                <w:szCs w:val="18"/>
                <w:highlight w:val="none"/>
              </w:rPr>
            </w:pPr>
          </w:p>
        </w:tc>
      </w:tr>
      <w:tr w14:paraId="6696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trPr>
        <w:tc>
          <w:tcPr>
            <w:tcW w:w="329" w:type="pct"/>
            <w:noWrap w:val="0"/>
            <w:vAlign w:val="center"/>
          </w:tcPr>
          <w:p w14:paraId="57828E81">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271BD1AE">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2A0B6ECA">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对收旧、车辆清洗、维修、饮食等单位或者个人污染环境的处罚</w:t>
            </w:r>
          </w:p>
        </w:tc>
        <w:tc>
          <w:tcPr>
            <w:tcW w:w="1055" w:type="pct"/>
            <w:noWrap w:val="0"/>
            <w:vAlign w:val="center"/>
          </w:tcPr>
          <w:p w14:paraId="01AFB2D1">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339FC9F2">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0212345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3291BDB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0BD052DA">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18E292F4">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1A25618F">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75F7F7DE">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0658E2A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475EDC29">
            <w:pPr>
              <w:spacing w:line="280" w:lineRule="exact"/>
              <w:jc w:val="center"/>
              <w:rPr>
                <w:rFonts w:hint="default" w:ascii="Times New Roman" w:hAnsi="Times New Roman" w:cs="Times New Roman"/>
                <w:color w:val="auto"/>
                <w:sz w:val="18"/>
                <w:szCs w:val="18"/>
                <w:highlight w:val="none"/>
              </w:rPr>
            </w:pPr>
          </w:p>
        </w:tc>
      </w:tr>
      <w:tr w14:paraId="61ED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3" w:hRule="atLeast"/>
        </w:trPr>
        <w:tc>
          <w:tcPr>
            <w:tcW w:w="329" w:type="pct"/>
            <w:noWrap w:val="0"/>
            <w:vAlign w:val="center"/>
          </w:tcPr>
          <w:p w14:paraId="4487040D">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42C6E4D0">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城市</w:t>
            </w:r>
          </w:p>
          <w:p w14:paraId="45FD60D7">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管理</w:t>
            </w:r>
          </w:p>
          <w:p w14:paraId="4AB1F6E0">
            <w:pPr>
              <w:spacing w:line="280" w:lineRule="exact"/>
              <w:jc w:val="center"/>
              <w:rPr>
                <w:rFonts w:hint="default" w:ascii="Times New Roman" w:hAnsi="Times New Roman" w:cs="Times New Roman"/>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eastAsia="zh-CN"/>
              </w:rPr>
              <w:t>（委托）</w:t>
            </w:r>
          </w:p>
        </w:tc>
        <w:tc>
          <w:tcPr>
            <w:tcW w:w="486" w:type="pct"/>
            <w:noWrap w:val="0"/>
            <w:vAlign w:val="center"/>
          </w:tcPr>
          <w:p w14:paraId="6D8B9E8D">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对在实施城市生活垃圾分类处理的区域，将废电池、荧光灯管、电子显示屏等有毒有害垃圾倒入生活垃圾容器或者任意排放、遗弃的处罚</w:t>
            </w:r>
          </w:p>
        </w:tc>
        <w:tc>
          <w:tcPr>
            <w:tcW w:w="1055" w:type="pct"/>
            <w:noWrap w:val="0"/>
            <w:vAlign w:val="center"/>
          </w:tcPr>
          <w:p w14:paraId="1E15EF0A">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4B656DF1">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02214B1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10818D2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5C1D261D">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52FBC26D">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60FCA16A">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64533D33">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65DB5D4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23A1E52A">
            <w:pPr>
              <w:spacing w:line="280" w:lineRule="exact"/>
              <w:jc w:val="center"/>
              <w:rPr>
                <w:rFonts w:hint="default" w:ascii="Times New Roman" w:hAnsi="Times New Roman" w:cs="Times New Roman"/>
                <w:color w:val="auto"/>
                <w:sz w:val="18"/>
                <w:szCs w:val="18"/>
                <w:highlight w:val="none"/>
              </w:rPr>
            </w:pPr>
          </w:p>
        </w:tc>
      </w:tr>
      <w:tr w14:paraId="1EE4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329" w:type="pct"/>
            <w:noWrap w:val="0"/>
            <w:vAlign w:val="center"/>
          </w:tcPr>
          <w:p w14:paraId="78F17D62">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5468EE0B">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02616EDB">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对在露天场所和公共垃圾容器内焚烧树叶、垃圾或者其他废弃物的处罚</w:t>
            </w:r>
          </w:p>
        </w:tc>
        <w:tc>
          <w:tcPr>
            <w:tcW w:w="1055" w:type="pct"/>
            <w:noWrap w:val="0"/>
            <w:vAlign w:val="center"/>
          </w:tcPr>
          <w:p w14:paraId="3A502215">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6CCA0EFD">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0C12EF4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0C3E506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24E6FB9B">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33AA4EC3">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43DADB4A">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2FD00E33">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6B561C8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6EBFFF22">
            <w:pPr>
              <w:spacing w:line="280" w:lineRule="exact"/>
              <w:jc w:val="center"/>
              <w:rPr>
                <w:rFonts w:hint="default" w:ascii="Times New Roman" w:hAnsi="Times New Roman" w:cs="Times New Roman"/>
                <w:color w:val="auto"/>
                <w:sz w:val="18"/>
                <w:szCs w:val="18"/>
                <w:highlight w:val="none"/>
              </w:rPr>
            </w:pPr>
          </w:p>
        </w:tc>
      </w:tr>
      <w:tr w14:paraId="57CA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29" w:type="pct"/>
            <w:noWrap w:val="0"/>
            <w:vAlign w:val="center"/>
          </w:tcPr>
          <w:p w14:paraId="74D48B33">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462A76B7">
            <w:pPr>
              <w:spacing w:line="280" w:lineRule="exact"/>
              <w:jc w:val="center"/>
              <w:rPr>
                <w:rFonts w:hint="default" w:ascii="Times New Roman" w:hAnsi="Times New Roman" w:cs="Times New Roman"/>
                <w:color w:val="auto"/>
                <w:kern w:val="2"/>
                <w:sz w:val="18"/>
                <w:szCs w:val="18"/>
                <w:highlight w:val="none"/>
                <w:lang w:val="en-US" w:eastAsia="zh-CN" w:bidi="ar-SA"/>
              </w:rPr>
            </w:pPr>
          </w:p>
        </w:tc>
        <w:tc>
          <w:tcPr>
            <w:tcW w:w="486" w:type="pct"/>
            <w:noWrap w:val="0"/>
            <w:vAlign w:val="center"/>
          </w:tcPr>
          <w:p w14:paraId="1F905985">
            <w:pPr>
              <w:widowControl/>
              <w:spacing w:line="280" w:lineRule="exact"/>
              <w:jc w:val="left"/>
              <w:textAlignment w:val="top"/>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对饲养宠物和信鸽污染环境的处罚</w:t>
            </w:r>
          </w:p>
        </w:tc>
        <w:tc>
          <w:tcPr>
            <w:tcW w:w="1055" w:type="pct"/>
            <w:noWrap w:val="0"/>
            <w:vAlign w:val="center"/>
          </w:tcPr>
          <w:p w14:paraId="1C9352DA">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559F17FD">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534166E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7E85085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1572F76">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0064ED66">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439DFE7C">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38412CA1">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6E43A05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52EEF461">
            <w:pPr>
              <w:spacing w:line="280" w:lineRule="exact"/>
              <w:jc w:val="center"/>
              <w:rPr>
                <w:rFonts w:hint="default" w:ascii="Times New Roman" w:hAnsi="Times New Roman" w:cs="Times New Roman"/>
                <w:color w:val="auto"/>
                <w:sz w:val="18"/>
                <w:szCs w:val="18"/>
                <w:highlight w:val="none"/>
              </w:rPr>
            </w:pPr>
          </w:p>
        </w:tc>
      </w:tr>
      <w:tr w14:paraId="407E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329" w:type="pct"/>
            <w:noWrap w:val="0"/>
            <w:vAlign w:val="center"/>
          </w:tcPr>
          <w:p w14:paraId="60C1204E">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0A596880">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6A553887">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对环境卫生设施未经验收或者验收不合格即投入使用的处罚</w:t>
            </w:r>
          </w:p>
        </w:tc>
        <w:tc>
          <w:tcPr>
            <w:tcW w:w="1055" w:type="pct"/>
            <w:noWrap w:val="0"/>
            <w:vAlign w:val="center"/>
          </w:tcPr>
          <w:p w14:paraId="53CF92E8">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353C044C">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4BAEDEB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3A92717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74CA1B5A">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44F4BDC5">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32D3609C">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6DD774D3">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2CDC87A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5877441E">
            <w:pPr>
              <w:spacing w:line="280" w:lineRule="exact"/>
              <w:jc w:val="center"/>
              <w:rPr>
                <w:rFonts w:hint="default" w:ascii="Times New Roman" w:hAnsi="Times New Roman" w:cs="Times New Roman"/>
                <w:color w:val="auto"/>
                <w:sz w:val="18"/>
                <w:szCs w:val="18"/>
                <w:highlight w:val="none"/>
              </w:rPr>
            </w:pPr>
          </w:p>
        </w:tc>
      </w:tr>
      <w:tr w14:paraId="7D30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4" w:hRule="atLeast"/>
        </w:trPr>
        <w:tc>
          <w:tcPr>
            <w:tcW w:w="329" w:type="pct"/>
            <w:noWrap w:val="0"/>
            <w:vAlign w:val="center"/>
          </w:tcPr>
          <w:p w14:paraId="25FBAC90">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795DE1D2">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城市</w:t>
            </w:r>
          </w:p>
          <w:p w14:paraId="74C36C7E">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管理</w:t>
            </w:r>
          </w:p>
          <w:p w14:paraId="6E52F8DC">
            <w:pPr>
              <w:spacing w:line="280" w:lineRule="exact"/>
              <w:jc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eastAsia="zh-CN"/>
              </w:rPr>
              <w:t>（委托）</w:t>
            </w:r>
          </w:p>
        </w:tc>
        <w:tc>
          <w:tcPr>
            <w:tcW w:w="486" w:type="pct"/>
            <w:noWrap w:val="0"/>
            <w:vAlign w:val="center"/>
          </w:tcPr>
          <w:p w14:paraId="1FE9D2D1">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对施工现场未按规定设置围挡、车辆冲洗设施以及其他临时环境卫生设施，致使扬尘、污水等污染周围环境的，或者竣工后不及时清除废弃物料、清理施工现场、拆除临时环境卫生设施的处罚</w:t>
            </w:r>
          </w:p>
        </w:tc>
        <w:tc>
          <w:tcPr>
            <w:tcW w:w="1055" w:type="pct"/>
            <w:noWrap w:val="0"/>
            <w:vAlign w:val="center"/>
          </w:tcPr>
          <w:p w14:paraId="2E32F5BA">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52777D0C">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6B1EDD6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76A68C7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69708E24">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22D3856D">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6684F64E">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04D668E9">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17B03C3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57297EF4">
            <w:pPr>
              <w:spacing w:line="280" w:lineRule="exact"/>
              <w:jc w:val="center"/>
              <w:rPr>
                <w:rFonts w:hint="default" w:ascii="Times New Roman" w:hAnsi="Times New Roman" w:cs="Times New Roman"/>
                <w:color w:val="auto"/>
                <w:sz w:val="18"/>
                <w:szCs w:val="18"/>
                <w:highlight w:val="none"/>
              </w:rPr>
            </w:pPr>
          </w:p>
        </w:tc>
      </w:tr>
      <w:tr w14:paraId="3A10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329" w:type="pct"/>
            <w:noWrap w:val="0"/>
            <w:vAlign w:val="center"/>
          </w:tcPr>
          <w:p w14:paraId="100D5368">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2E3A6DAB">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0EF519CE">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对未按规定配套建设环卫设施的处罚</w:t>
            </w:r>
          </w:p>
        </w:tc>
        <w:tc>
          <w:tcPr>
            <w:tcW w:w="1055" w:type="pct"/>
            <w:noWrap w:val="0"/>
            <w:vAlign w:val="center"/>
          </w:tcPr>
          <w:p w14:paraId="08491C43">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6128A726">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4462D5A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41F4EC7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754791DD">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66270B13">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0FDB8D16">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32BB6461">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5CF1D50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1E899319">
            <w:pPr>
              <w:spacing w:line="280" w:lineRule="exact"/>
              <w:jc w:val="center"/>
              <w:rPr>
                <w:rFonts w:hint="default" w:ascii="Times New Roman" w:hAnsi="Times New Roman" w:cs="Times New Roman"/>
                <w:color w:val="auto"/>
                <w:sz w:val="18"/>
                <w:szCs w:val="18"/>
                <w:highlight w:val="none"/>
              </w:rPr>
            </w:pPr>
          </w:p>
        </w:tc>
      </w:tr>
      <w:tr w14:paraId="7E07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329" w:type="pct"/>
            <w:noWrap w:val="0"/>
            <w:vAlign w:val="center"/>
          </w:tcPr>
          <w:p w14:paraId="5D5C3326">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03F17418">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45F072EF">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对未按照规定设置垃圾收集容器的处罚</w:t>
            </w:r>
          </w:p>
        </w:tc>
        <w:tc>
          <w:tcPr>
            <w:tcW w:w="1055" w:type="pct"/>
            <w:noWrap w:val="0"/>
            <w:vAlign w:val="center"/>
          </w:tcPr>
          <w:p w14:paraId="133047E2">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691D051C">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14B35C0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23545B3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2A7F97D3">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34B629FF">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4A9D153B">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314A11AC">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53F5D53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46ACC4E2">
            <w:pPr>
              <w:spacing w:line="280" w:lineRule="exact"/>
              <w:jc w:val="center"/>
              <w:rPr>
                <w:rFonts w:hint="default" w:ascii="Times New Roman" w:hAnsi="Times New Roman" w:cs="Times New Roman"/>
                <w:color w:val="auto"/>
                <w:sz w:val="18"/>
                <w:szCs w:val="18"/>
                <w:highlight w:val="none"/>
              </w:rPr>
            </w:pPr>
          </w:p>
        </w:tc>
      </w:tr>
      <w:tr w14:paraId="63DC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329" w:type="pct"/>
            <w:noWrap w:val="0"/>
            <w:vAlign w:val="center"/>
          </w:tcPr>
          <w:p w14:paraId="0E2EA963">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73F94463">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38AC1AE8">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对超出门、窗进行店外占道经营、作业的处罚</w:t>
            </w:r>
          </w:p>
        </w:tc>
        <w:tc>
          <w:tcPr>
            <w:tcW w:w="1055" w:type="pct"/>
            <w:noWrap w:val="0"/>
            <w:vAlign w:val="center"/>
          </w:tcPr>
          <w:p w14:paraId="57406631">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4B6346F9">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1CEDDB0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42B1396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32D090BC">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63868E0F">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7A326B82">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3CE69E6E">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29D8C3A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0504A564">
            <w:pPr>
              <w:spacing w:line="280" w:lineRule="exact"/>
              <w:jc w:val="center"/>
              <w:rPr>
                <w:rFonts w:hint="default" w:ascii="Times New Roman" w:hAnsi="Times New Roman" w:cs="Times New Roman"/>
                <w:color w:val="auto"/>
                <w:sz w:val="18"/>
                <w:szCs w:val="18"/>
                <w:highlight w:val="none"/>
              </w:rPr>
            </w:pPr>
          </w:p>
        </w:tc>
      </w:tr>
      <w:tr w14:paraId="3C3F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329" w:type="pct"/>
            <w:noWrap w:val="0"/>
            <w:vAlign w:val="center"/>
          </w:tcPr>
          <w:p w14:paraId="2902AC2F">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4FD65BA1">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城市</w:t>
            </w:r>
          </w:p>
          <w:p w14:paraId="02E19E0E">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管理</w:t>
            </w:r>
          </w:p>
          <w:p w14:paraId="59DDA272">
            <w:pPr>
              <w:spacing w:line="280" w:lineRule="exact"/>
              <w:jc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eastAsia="zh-CN"/>
              </w:rPr>
              <w:t>（委托）</w:t>
            </w:r>
          </w:p>
        </w:tc>
        <w:tc>
          <w:tcPr>
            <w:tcW w:w="486" w:type="pct"/>
            <w:noWrap w:val="0"/>
            <w:vAlign w:val="center"/>
          </w:tcPr>
          <w:p w14:paraId="038ED48B">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对未及时修复陈旧、残缺、锈蚀等影响市容的户外广告设施的处罚</w:t>
            </w:r>
          </w:p>
        </w:tc>
        <w:tc>
          <w:tcPr>
            <w:tcW w:w="1055" w:type="pct"/>
            <w:noWrap w:val="0"/>
            <w:vAlign w:val="center"/>
          </w:tcPr>
          <w:p w14:paraId="32DB35A6">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71285CF8">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55E45B7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529AA2E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56EEBFE9">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5F03C3BC">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031A964B">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170D0FBB">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56EF826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01913F7F">
            <w:pPr>
              <w:spacing w:line="280" w:lineRule="exact"/>
              <w:jc w:val="center"/>
              <w:rPr>
                <w:rFonts w:hint="default" w:ascii="Times New Roman" w:hAnsi="Times New Roman" w:cs="Times New Roman"/>
                <w:color w:val="auto"/>
                <w:sz w:val="18"/>
                <w:szCs w:val="18"/>
                <w:highlight w:val="none"/>
              </w:rPr>
            </w:pPr>
          </w:p>
        </w:tc>
      </w:tr>
      <w:tr w14:paraId="3AF6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329" w:type="pct"/>
            <w:noWrap w:val="0"/>
            <w:vAlign w:val="center"/>
          </w:tcPr>
          <w:p w14:paraId="6BA48E7B">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3B50DB0C">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1E9221DD">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对运输工程渣土、砂石、泥浆及流体废弃物的车辆，车轮带泥行驶污染道路的处罚</w:t>
            </w:r>
          </w:p>
        </w:tc>
        <w:tc>
          <w:tcPr>
            <w:tcW w:w="1055" w:type="pct"/>
            <w:noWrap w:val="0"/>
            <w:vAlign w:val="center"/>
          </w:tcPr>
          <w:p w14:paraId="10B0B46A">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0900AB5E">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5D7134E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7D93509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01DBC512">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3736B6ED">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7250243A">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46BD1DF3">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2913536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40E0B46B">
            <w:pPr>
              <w:spacing w:line="280" w:lineRule="exact"/>
              <w:jc w:val="center"/>
              <w:rPr>
                <w:rFonts w:hint="default" w:ascii="Times New Roman" w:hAnsi="Times New Roman" w:cs="Times New Roman"/>
                <w:color w:val="auto"/>
                <w:sz w:val="18"/>
                <w:szCs w:val="18"/>
                <w:highlight w:val="none"/>
              </w:rPr>
            </w:pPr>
          </w:p>
        </w:tc>
      </w:tr>
      <w:tr w14:paraId="154F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trPr>
        <w:tc>
          <w:tcPr>
            <w:tcW w:w="329" w:type="pct"/>
            <w:noWrap w:val="0"/>
            <w:vAlign w:val="center"/>
          </w:tcPr>
          <w:p w14:paraId="57477907">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36791FDF">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12131ACC">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对运输工程渣土、砂石、泥浆及流体废弃物的车辆，沿途泄漏、抛撒污染道路的处罚</w:t>
            </w:r>
          </w:p>
        </w:tc>
        <w:tc>
          <w:tcPr>
            <w:tcW w:w="1055" w:type="pct"/>
            <w:noWrap w:val="0"/>
            <w:vAlign w:val="center"/>
          </w:tcPr>
          <w:p w14:paraId="53ECAF21">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5B49F771">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19F08B9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3B61A1A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191F4D9">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31439A84">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204A0DB1">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124203F7">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48FB5EA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37FF7FBF">
            <w:pPr>
              <w:spacing w:line="280" w:lineRule="exact"/>
              <w:jc w:val="center"/>
              <w:rPr>
                <w:rFonts w:hint="default" w:ascii="Times New Roman" w:hAnsi="Times New Roman" w:cs="Times New Roman"/>
                <w:color w:val="auto"/>
                <w:sz w:val="18"/>
                <w:szCs w:val="18"/>
                <w:highlight w:val="none"/>
              </w:rPr>
            </w:pPr>
          </w:p>
        </w:tc>
      </w:tr>
      <w:tr w14:paraId="7988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329" w:type="pct"/>
            <w:noWrap w:val="0"/>
            <w:vAlign w:val="center"/>
          </w:tcPr>
          <w:p w14:paraId="51494BEE">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6D760FEF">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3EE34867">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对损坏城市树木花草行为的处罚</w:t>
            </w:r>
          </w:p>
        </w:tc>
        <w:tc>
          <w:tcPr>
            <w:tcW w:w="1055" w:type="pct"/>
            <w:noWrap w:val="0"/>
            <w:vAlign w:val="center"/>
          </w:tcPr>
          <w:p w14:paraId="22DFAA7B">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409F2B03">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72CB772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410B6E5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0E2DEEB5">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27D9E63E">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6B0BFB70">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4A485631">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1E2C983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13766CCC">
            <w:pPr>
              <w:spacing w:line="280" w:lineRule="exact"/>
              <w:jc w:val="center"/>
              <w:rPr>
                <w:rFonts w:hint="default" w:ascii="Times New Roman" w:hAnsi="Times New Roman" w:cs="Times New Roman"/>
                <w:color w:val="auto"/>
                <w:sz w:val="18"/>
                <w:szCs w:val="18"/>
                <w:highlight w:val="none"/>
              </w:rPr>
            </w:pPr>
          </w:p>
        </w:tc>
      </w:tr>
      <w:tr w14:paraId="4D32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329" w:type="pct"/>
            <w:noWrap w:val="0"/>
            <w:vAlign w:val="center"/>
          </w:tcPr>
          <w:p w14:paraId="08096B8E">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5FFC6336">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16C511B3">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对擅自修剪或者砍伐城市树木行为的处罚</w:t>
            </w:r>
          </w:p>
        </w:tc>
        <w:tc>
          <w:tcPr>
            <w:tcW w:w="1055" w:type="pct"/>
            <w:noWrap w:val="0"/>
            <w:vAlign w:val="center"/>
          </w:tcPr>
          <w:p w14:paraId="60BC0B99">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3BD0C9A8">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14A8494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01E46E3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01DA1EC5">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3301A97D">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420BEAC6">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5374C4D3">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138FC8E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48D82B4B">
            <w:pPr>
              <w:spacing w:line="280" w:lineRule="exact"/>
              <w:jc w:val="center"/>
              <w:rPr>
                <w:rFonts w:hint="default" w:ascii="Times New Roman" w:hAnsi="Times New Roman" w:cs="Times New Roman"/>
                <w:color w:val="auto"/>
                <w:sz w:val="18"/>
                <w:szCs w:val="18"/>
                <w:highlight w:val="none"/>
              </w:rPr>
            </w:pPr>
          </w:p>
        </w:tc>
      </w:tr>
      <w:tr w14:paraId="79A3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329" w:type="pct"/>
            <w:noWrap w:val="0"/>
            <w:vAlign w:val="center"/>
          </w:tcPr>
          <w:p w14:paraId="0FEC2EA6">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6A3F6F1D">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344C4662">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对损坏城市绿化设施行为的处罚</w:t>
            </w:r>
          </w:p>
        </w:tc>
        <w:tc>
          <w:tcPr>
            <w:tcW w:w="1055" w:type="pct"/>
            <w:noWrap w:val="0"/>
            <w:vAlign w:val="center"/>
          </w:tcPr>
          <w:p w14:paraId="6B92FD60">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59756BAB">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3D13791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5AC875A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F19D0CF">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4E42E1B3">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19290238">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0F1FE871">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1667CC9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5C423B3A">
            <w:pPr>
              <w:spacing w:line="280" w:lineRule="exact"/>
              <w:jc w:val="center"/>
              <w:rPr>
                <w:rFonts w:hint="default" w:ascii="Times New Roman" w:hAnsi="Times New Roman" w:cs="Times New Roman"/>
                <w:color w:val="auto"/>
                <w:sz w:val="18"/>
                <w:szCs w:val="18"/>
                <w:highlight w:val="none"/>
              </w:rPr>
            </w:pPr>
          </w:p>
        </w:tc>
      </w:tr>
      <w:tr w14:paraId="5EAC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329" w:type="pct"/>
            <w:noWrap w:val="0"/>
            <w:vAlign w:val="center"/>
          </w:tcPr>
          <w:p w14:paraId="444080D0">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7A0B3B1F">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城市</w:t>
            </w:r>
          </w:p>
          <w:p w14:paraId="26D7CD36">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管理</w:t>
            </w:r>
          </w:p>
          <w:p w14:paraId="70D34107">
            <w:pPr>
              <w:spacing w:line="280" w:lineRule="exact"/>
              <w:jc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eastAsia="zh-CN"/>
              </w:rPr>
              <w:t>（委托）</w:t>
            </w:r>
          </w:p>
        </w:tc>
        <w:tc>
          <w:tcPr>
            <w:tcW w:w="486" w:type="pct"/>
            <w:noWrap w:val="0"/>
            <w:vAlign w:val="center"/>
          </w:tcPr>
          <w:p w14:paraId="6F6DFA45">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对擅自占用或者挖掘城市道路</w:t>
            </w:r>
            <w:r>
              <w:rPr>
                <w:rFonts w:hint="eastAsia" w:ascii="Times New Roman" w:hAnsi="Times New Roman" w:cs="Times New Roman"/>
                <w:color w:val="auto"/>
                <w:kern w:val="0"/>
                <w:sz w:val="18"/>
                <w:szCs w:val="18"/>
                <w:highlight w:val="none"/>
                <w:lang w:eastAsia="zh-CN" w:bidi="ar"/>
              </w:rPr>
              <w:t>的</w:t>
            </w:r>
            <w:r>
              <w:rPr>
                <w:rFonts w:hint="default" w:ascii="Times New Roman" w:hAnsi="Times New Roman" w:cs="Times New Roman"/>
                <w:color w:val="auto"/>
                <w:kern w:val="0"/>
                <w:sz w:val="18"/>
                <w:szCs w:val="18"/>
                <w:highlight w:val="none"/>
                <w:lang w:bidi="ar"/>
              </w:rPr>
              <w:t>处罚</w:t>
            </w:r>
          </w:p>
        </w:tc>
        <w:tc>
          <w:tcPr>
            <w:tcW w:w="1055" w:type="pct"/>
            <w:noWrap w:val="0"/>
            <w:vAlign w:val="center"/>
          </w:tcPr>
          <w:p w14:paraId="48366AB2">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1B2DCE9B">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5A2AED5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217443F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39FA5580">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4A2D1117">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6D131391">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00D814F3">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5EE7491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1650AB65">
            <w:pPr>
              <w:spacing w:line="280" w:lineRule="exact"/>
              <w:jc w:val="center"/>
              <w:rPr>
                <w:rFonts w:hint="default" w:ascii="Times New Roman" w:hAnsi="Times New Roman" w:cs="Times New Roman"/>
                <w:color w:val="auto"/>
                <w:sz w:val="18"/>
                <w:szCs w:val="18"/>
                <w:highlight w:val="none"/>
              </w:rPr>
            </w:pPr>
          </w:p>
        </w:tc>
      </w:tr>
      <w:tr w14:paraId="2167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329" w:type="pct"/>
            <w:noWrap w:val="0"/>
            <w:vAlign w:val="center"/>
          </w:tcPr>
          <w:p w14:paraId="4030B4A8">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3C544E36">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59D55827">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对不服从公共绿地管理单位管理的商业服务摊点的处罚</w:t>
            </w:r>
          </w:p>
        </w:tc>
        <w:tc>
          <w:tcPr>
            <w:tcW w:w="1055" w:type="pct"/>
            <w:noWrap w:val="0"/>
            <w:vAlign w:val="center"/>
          </w:tcPr>
          <w:p w14:paraId="7022315A">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0218FBF1">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74A64FD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62B470A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2A0CBCB">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16EEBEBA">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12060D3A">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31E7B90D">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77336D7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2FAA3A91">
            <w:pPr>
              <w:spacing w:line="280" w:lineRule="exact"/>
              <w:jc w:val="center"/>
              <w:rPr>
                <w:rFonts w:hint="default" w:ascii="Times New Roman" w:hAnsi="Times New Roman" w:cs="Times New Roman"/>
                <w:color w:val="auto"/>
                <w:sz w:val="18"/>
                <w:szCs w:val="18"/>
                <w:highlight w:val="none"/>
              </w:rPr>
            </w:pPr>
          </w:p>
        </w:tc>
      </w:tr>
      <w:tr w14:paraId="5AB9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trPr>
        <w:tc>
          <w:tcPr>
            <w:tcW w:w="329" w:type="pct"/>
            <w:noWrap w:val="0"/>
            <w:vAlign w:val="center"/>
          </w:tcPr>
          <w:p w14:paraId="31FF8FF1">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64882209">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4744D2AB">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对砍伐、擅自迁移古树名木或者因养护不善致使古树名木受到损伤或者死亡行为的处罚</w:t>
            </w:r>
          </w:p>
        </w:tc>
        <w:tc>
          <w:tcPr>
            <w:tcW w:w="1055" w:type="pct"/>
            <w:noWrap w:val="0"/>
            <w:vAlign w:val="center"/>
          </w:tcPr>
          <w:p w14:paraId="1022A90B">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775C2E10">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3D53A91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53CA638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5C56D5BA">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62FE3982">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1BCE2760">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117D3EAD">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0C4E5F2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17BB3E5A">
            <w:pPr>
              <w:spacing w:line="280" w:lineRule="exact"/>
              <w:jc w:val="center"/>
              <w:rPr>
                <w:rFonts w:hint="default" w:ascii="Times New Roman" w:hAnsi="Times New Roman" w:cs="Times New Roman"/>
                <w:color w:val="auto"/>
                <w:sz w:val="18"/>
                <w:szCs w:val="18"/>
                <w:highlight w:val="none"/>
              </w:rPr>
            </w:pPr>
          </w:p>
        </w:tc>
      </w:tr>
      <w:tr w14:paraId="6DB7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29" w:type="pct"/>
            <w:noWrap w:val="0"/>
            <w:vAlign w:val="center"/>
          </w:tcPr>
          <w:p w14:paraId="783B2B9B">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55AD58E5">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29244AD2">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对其他损害、侵占城市道路行为的处罚</w:t>
            </w:r>
          </w:p>
        </w:tc>
        <w:tc>
          <w:tcPr>
            <w:tcW w:w="1055" w:type="pct"/>
            <w:noWrap w:val="0"/>
            <w:vAlign w:val="center"/>
          </w:tcPr>
          <w:p w14:paraId="24E2E379">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2AC7EE06">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2F8F88E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2CD93B5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7737BA07">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21B5C69D">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36B009E9">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090A1B2E">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36585BA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171EF035">
            <w:pPr>
              <w:spacing w:line="280" w:lineRule="exact"/>
              <w:jc w:val="center"/>
              <w:rPr>
                <w:rFonts w:hint="default" w:ascii="Times New Roman" w:hAnsi="Times New Roman" w:cs="Times New Roman"/>
                <w:color w:val="auto"/>
                <w:sz w:val="18"/>
                <w:szCs w:val="18"/>
                <w:highlight w:val="none"/>
              </w:rPr>
            </w:pPr>
          </w:p>
        </w:tc>
      </w:tr>
      <w:tr w14:paraId="55C4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329" w:type="pct"/>
            <w:noWrap w:val="0"/>
            <w:vAlign w:val="center"/>
          </w:tcPr>
          <w:p w14:paraId="370BB235">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5AFE5113">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0BB96014">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对未在城市道路施工现场设置明显标志和安全防围设施的处罚</w:t>
            </w:r>
          </w:p>
        </w:tc>
        <w:tc>
          <w:tcPr>
            <w:tcW w:w="1055" w:type="pct"/>
            <w:noWrap w:val="0"/>
            <w:vAlign w:val="center"/>
          </w:tcPr>
          <w:p w14:paraId="7D03B986">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5E28AAC2">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3BE0360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771FC28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89D7996">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306E10A7">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02F38E4F">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493084D0">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21C9E90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3BCB52A8">
            <w:pPr>
              <w:spacing w:line="280" w:lineRule="exact"/>
              <w:jc w:val="center"/>
              <w:rPr>
                <w:rFonts w:hint="default" w:ascii="Times New Roman" w:hAnsi="Times New Roman" w:cs="Times New Roman"/>
                <w:color w:val="auto"/>
                <w:sz w:val="18"/>
                <w:szCs w:val="18"/>
                <w:highlight w:val="none"/>
              </w:rPr>
            </w:pPr>
          </w:p>
        </w:tc>
      </w:tr>
      <w:tr w14:paraId="49F7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329" w:type="pct"/>
            <w:noWrap w:val="0"/>
            <w:vAlign w:val="center"/>
          </w:tcPr>
          <w:p w14:paraId="3FB0FEF8">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1000F6DC">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城市</w:t>
            </w:r>
          </w:p>
          <w:p w14:paraId="5A713A3C">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管理</w:t>
            </w:r>
          </w:p>
          <w:p w14:paraId="2DC27EB1">
            <w:pPr>
              <w:spacing w:line="280" w:lineRule="exact"/>
              <w:jc w:val="center"/>
              <w:rPr>
                <w:rFonts w:hint="default" w:ascii="Times New Roman" w:hAnsi="Times New Roman" w:cs="Times New Roman"/>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eastAsia="zh-CN"/>
              </w:rPr>
              <w:t>（委托）</w:t>
            </w:r>
          </w:p>
        </w:tc>
        <w:tc>
          <w:tcPr>
            <w:tcW w:w="486" w:type="pct"/>
            <w:noWrap w:val="0"/>
            <w:vAlign w:val="center"/>
          </w:tcPr>
          <w:p w14:paraId="0E9820C0">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对依附于城市道路建设各种管线、杆线等设施，不按照规定办理批准手续的处罚</w:t>
            </w:r>
          </w:p>
        </w:tc>
        <w:tc>
          <w:tcPr>
            <w:tcW w:w="1055" w:type="pct"/>
            <w:noWrap w:val="0"/>
            <w:vAlign w:val="center"/>
          </w:tcPr>
          <w:p w14:paraId="5B07266B">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020B9C12">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741FC1F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38ED305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76FD316">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221A5855">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1F3393B3">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0FC74D84">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5C81600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5BA93457">
            <w:pPr>
              <w:spacing w:line="280" w:lineRule="exact"/>
              <w:jc w:val="center"/>
              <w:rPr>
                <w:rFonts w:hint="default" w:ascii="Times New Roman" w:hAnsi="Times New Roman" w:cs="Times New Roman"/>
                <w:color w:val="auto"/>
                <w:sz w:val="18"/>
                <w:szCs w:val="18"/>
                <w:highlight w:val="none"/>
              </w:rPr>
            </w:pPr>
          </w:p>
        </w:tc>
      </w:tr>
      <w:tr w14:paraId="4564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329" w:type="pct"/>
            <w:noWrap w:val="0"/>
            <w:vAlign w:val="center"/>
          </w:tcPr>
          <w:p w14:paraId="4C746E0D">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6292E7A7">
            <w:pPr>
              <w:spacing w:line="280" w:lineRule="exact"/>
              <w:jc w:val="center"/>
              <w:rPr>
                <w:rFonts w:hint="default" w:ascii="Times New Roman" w:hAnsi="Times New Roman" w:cs="Times New Roman"/>
                <w:color w:val="auto"/>
                <w:kern w:val="2"/>
                <w:sz w:val="18"/>
                <w:szCs w:val="18"/>
                <w:highlight w:val="none"/>
                <w:lang w:val="en-US" w:eastAsia="zh-CN" w:bidi="ar-SA"/>
              </w:rPr>
            </w:pPr>
          </w:p>
        </w:tc>
        <w:tc>
          <w:tcPr>
            <w:tcW w:w="486" w:type="pct"/>
            <w:noWrap w:val="0"/>
            <w:vAlign w:val="center"/>
          </w:tcPr>
          <w:p w14:paraId="57626965">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对擅自在桥梁或者路灯设施上设置广告牌或者其他挂浮物的处罚</w:t>
            </w:r>
          </w:p>
        </w:tc>
        <w:tc>
          <w:tcPr>
            <w:tcW w:w="1055" w:type="pct"/>
            <w:noWrap w:val="0"/>
            <w:vAlign w:val="center"/>
          </w:tcPr>
          <w:p w14:paraId="19D013D8">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415041E2">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13997C4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4E199D5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7C74ACD2">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5024B18E">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71520F3A">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2B6D33AE">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2D8146D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3FF7BD63">
            <w:pPr>
              <w:spacing w:line="280" w:lineRule="exact"/>
              <w:jc w:val="center"/>
              <w:rPr>
                <w:rFonts w:hint="default" w:ascii="Times New Roman" w:hAnsi="Times New Roman" w:cs="Times New Roman"/>
                <w:color w:val="auto"/>
                <w:sz w:val="18"/>
                <w:szCs w:val="18"/>
                <w:highlight w:val="none"/>
              </w:rPr>
            </w:pPr>
          </w:p>
        </w:tc>
      </w:tr>
      <w:tr w14:paraId="6822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329" w:type="pct"/>
            <w:noWrap w:val="0"/>
            <w:vAlign w:val="center"/>
          </w:tcPr>
          <w:p w14:paraId="33B6F19B">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5821B009">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5CB87D0C">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对擅自在城市桥梁上架设各类管线、设置广告等辅助物的处罚</w:t>
            </w:r>
          </w:p>
        </w:tc>
        <w:tc>
          <w:tcPr>
            <w:tcW w:w="1055" w:type="pct"/>
            <w:noWrap w:val="0"/>
            <w:vAlign w:val="center"/>
          </w:tcPr>
          <w:p w14:paraId="7B2F23DD">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1B45ED59">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3484E12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04D3BAF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37AEB24">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41149B86">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2B4BEF15">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2036EDE6">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096C268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0EA4A2CF">
            <w:pPr>
              <w:spacing w:line="280" w:lineRule="exact"/>
              <w:jc w:val="center"/>
              <w:rPr>
                <w:rFonts w:hint="default" w:ascii="Times New Roman" w:hAnsi="Times New Roman" w:cs="Times New Roman"/>
                <w:color w:val="auto"/>
                <w:sz w:val="18"/>
                <w:szCs w:val="18"/>
                <w:highlight w:val="none"/>
              </w:rPr>
            </w:pPr>
          </w:p>
        </w:tc>
      </w:tr>
      <w:tr w14:paraId="176D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329" w:type="pct"/>
            <w:noWrap w:val="0"/>
            <w:vAlign w:val="center"/>
          </w:tcPr>
          <w:p w14:paraId="7040D178">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7FEF8E4E">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6BCC04B3">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对擅自安装和使用卫星地面接收设施的处罚</w:t>
            </w:r>
          </w:p>
        </w:tc>
        <w:tc>
          <w:tcPr>
            <w:tcW w:w="1055" w:type="pct"/>
            <w:noWrap w:val="0"/>
            <w:vAlign w:val="center"/>
          </w:tcPr>
          <w:p w14:paraId="3F54FC15">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69DA5034">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3181740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0BF1A7F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3AF34FE">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3D54A7E9">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2A6ADED7">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2A38E469">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26326BB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2BC51572">
            <w:pPr>
              <w:spacing w:line="280" w:lineRule="exact"/>
              <w:jc w:val="center"/>
              <w:rPr>
                <w:rFonts w:hint="default" w:ascii="Times New Roman" w:hAnsi="Times New Roman" w:cs="Times New Roman"/>
                <w:color w:val="auto"/>
                <w:sz w:val="18"/>
                <w:szCs w:val="18"/>
                <w:highlight w:val="none"/>
              </w:rPr>
            </w:pPr>
          </w:p>
        </w:tc>
      </w:tr>
      <w:tr w14:paraId="1845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329" w:type="pct"/>
            <w:noWrap w:val="0"/>
            <w:vAlign w:val="center"/>
          </w:tcPr>
          <w:p w14:paraId="4FD4CAE4">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6702A5FF">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2A0F1669">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对超出新闻出版行政部门核准的经营范围经营的处罚</w:t>
            </w:r>
          </w:p>
        </w:tc>
        <w:tc>
          <w:tcPr>
            <w:tcW w:w="1055" w:type="pct"/>
            <w:noWrap w:val="0"/>
            <w:vAlign w:val="center"/>
          </w:tcPr>
          <w:p w14:paraId="51F4E749">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704B0D0B">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1F25CA9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6AF74E0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2B561EC">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68889197">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2F3B3859">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71C50ECB">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359B5CA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7EFC874C">
            <w:pPr>
              <w:spacing w:line="280" w:lineRule="exact"/>
              <w:jc w:val="center"/>
              <w:rPr>
                <w:rFonts w:hint="default" w:ascii="Times New Roman" w:hAnsi="Times New Roman" w:cs="Times New Roman"/>
                <w:color w:val="auto"/>
                <w:sz w:val="18"/>
                <w:szCs w:val="18"/>
                <w:highlight w:val="none"/>
              </w:rPr>
            </w:pPr>
          </w:p>
        </w:tc>
      </w:tr>
      <w:tr w14:paraId="24C9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8" w:hRule="atLeast"/>
        </w:trPr>
        <w:tc>
          <w:tcPr>
            <w:tcW w:w="329" w:type="pct"/>
            <w:noWrap w:val="0"/>
            <w:vAlign w:val="center"/>
          </w:tcPr>
          <w:p w14:paraId="1405D881">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2AD008E9">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城市</w:t>
            </w:r>
          </w:p>
          <w:p w14:paraId="165242E1">
            <w:pPr>
              <w:spacing w:line="280" w:lineRule="exact"/>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管理</w:t>
            </w:r>
          </w:p>
          <w:p w14:paraId="62C75808">
            <w:pPr>
              <w:spacing w:line="280" w:lineRule="exact"/>
              <w:jc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eastAsia="zh-CN"/>
              </w:rPr>
              <w:t>（委托）</w:t>
            </w:r>
          </w:p>
        </w:tc>
        <w:tc>
          <w:tcPr>
            <w:tcW w:w="486" w:type="pct"/>
            <w:noWrap w:val="0"/>
            <w:vAlign w:val="center"/>
          </w:tcPr>
          <w:p w14:paraId="2A4D23CC">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对未经批准或者未按照批准内容进行临时建设，以及对临时建筑物、构筑物超过批准期限不拆除的处罚</w:t>
            </w:r>
          </w:p>
        </w:tc>
        <w:tc>
          <w:tcPr>
            <w:tcW w:w="1055" w:type="pct"/>
            <w:noWrap w:val="0"/>
            <w:vAlign w:val="center"/>
          </w:tcPr>
          <w:p w14:paraId="0CF347D3">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权力事项基本编码、权限名称、设定依据、实施单位</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79C25A6F">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5DE03A8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053E754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87CC128">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p w14:paraId="7E5A6D04">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政务公开栏</w:t>
            </w:r>
          </w:p>
        </w:tc>
        <w:tc>
          <w:tcPr>
            <w:tcW w:w="168" w:type="pct"/>
            <w:noWrap w:val="0"/>
            <w:vAlign w:val="center"/>
          </w:tcPr>
          <w:p w14:paraId="3795A9B2">
            <w:pPr>
              <w:spacing w:line="280" w:lineRule="exact"/>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w:t>
            </w:r>
          </w:p>
        </w:tc>
        <w:tc>
          <w:tcPr>
            <w:tcW w:w="174" w:type="pct"/>
            <w:noWrap w:val="0"/>
            <w:vAlign w:val="center"/>
          </w:tcPr>
          <w:p w14:paraId="7EF9F401">
            <w:pPr>
              <w:spacing w:line="280" w:lineRule="exact"/>
              <w:jc w:val="center"/>
              <w:rPr>
                <w:rFonts w:hint="default" w:ascii="Times New Roman" w:hAnsi="Times New Roman" w:cs="Times New Roman"/>
                <w:bCs/>
                <w:color w:val="auto"/>
                <w:sz w:val="18"/>
                <w:szCs w:val="18"/>
                <w:highlight w:val="none"/>
              </w:rPr>
            </w:pPr>
          </w:p>
        </w:tc>
        <w:tc>
          <w:tcPr>
            <w:tcW w:w="190" w:type="pct"/>
            <w:noWrap w:val="0"/>
            <w:vAlign w:val="center"/>
          </w:tcPr>
          <w:p w14:paraId="39A8708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15CE3661">
            <w:pPr>
              <w:spacing w:line="280" w:lineRule="exact"/>
              <w:jc w:val="center"/>
              <w:rPr>
                <w:rFonts w:hint="default" w:ascii="Times New Roman" w:hAnsi="Times New Roman" w:cs="Times New Roman"/>
                <w:color w:val="auto"/>
                <w:sz w:val="18"/>
                <w:szCs w:val="18"/>
                <w:highlight w:val="none"/>
              </w:rPr>
            </w:pPr>
          </w:p>
        </w:tc>
      </w:tr>
      <w:tr w14:paraId="7E11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329" w:type="pct"/>
            <w:noWrap w:val="0"/>
            <w:vAlign w:val="center"/>
          </w:tcPr>
          <w:p w14:paraId="73C02F0A">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02F9AA7F">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2D92BB33">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行政处罚行为</w:t>
            </w:r>
          </w:p>
          <w:p w14:paraId="10D12883">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公示</w:t>
            </w:r>
          </w:p>
        </w:tc>
        <w:tc>
          <w:tcPr>
            <w:tcW w:w="1055" w:type="pct"/>
            <w:noWrap w:val="0"/>
            <w:vAlign w:val="center"/>
          </w:tcPr>
          <w:p w14:paraId="6EB662C0">
            <w:pPr>
              <w:widowControl/>
              <w:spacing w:line="280" w:lineRule="exact"/>
              <w:jc w:val="left"/>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对违法违规行为的处罚内容、处罚依据、处罚流程和实施单位，对违法违规行为的处罚结果。</w:t>
            </w:r>
          </w:p>
        </w:tc>
        <w:tc>
          <w:tcPr>
            <w:tcW w:w="660" w:type="pct"/>
            <w:noWrap w:val="0"/>
            <w:vAlign w:val="center"/>
          </w:tcPr>
          <w:p w14:paraId="3333272F">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》及综合执法相关文件</w:t>
            </w:r>
          </w:p>
        </w:tc>
        <w:tc>
          <w:tcPr>
            <w:tcW w:w="428" w:type="pct"/>
            <w:noWrap w:val="0"/>
            <w:vAlign w:val="center"/>
          </w:tcPr>
          <w:p w14:paraId="14B78FF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作出行政决定之日起7个工作日内公示</w:t>
            </w:r>
          </w:p>
        </w:tc>
        <w:tc>
          <w:tcPr>
            <w:tcW w:w="415" w:type="pct"/>
            <w:noWrap w:val="0"/>
            <w:vAlign w:val="center"/>
          </w:tcPr>
          <w:p w14:paraId="6999C1D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37997477">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企事业单位公示栏</w:t>
            </w:r>
          </w:p>
        </w:tc>
        <w:tc>
          <w:tcPr>
            <w:tcW w:w="168" w:type="pct"/>
            <w:noWrap w:val="0"/>
            <w:vAlign w:val="center"/>
          </w:tcPr>
          <w:p w14:paraId="69B11631">
            <w:pPr>
              <w:spacing w:line="280" w:lineRule="exact"/>
              <w:jc w:val="center"/>
              <w:rPr>
                <w:rFonts w:hint="default" w:ascii="Times New Roman" w:hAnsi="Times New Roman" w:cs="Times New Roman"/>
                <w:color w:val="auto"/>
                <w:sz w:val="18"/>
                <w:szCs w:val="18"/>
                <w:highlight w:val="none"/>
              </w:rPr>
            </w:pPr>
          </w:p>
        </w:tc>
        <w:tc>
          <w:tcPr>
            <w:tcW w:w="174" w:type="pct"/>
            <w:noWrap w:val="0"/>
            <w:vAlign w:val="center"/>
          </w:tcPr>
          <w:p w14:paraId="2A6A013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被处罚单位</w:t>
            </w:r>
          </w:p>
        </w:tc>
        <w:tc>
          <w:tcPr>
            <w:tcW w:w="190" w:type="pct"/>
            <w:noWrap w:val="0"/>
            <w:vAlign w:val="center"/>
          </w:tcPr>
          <w:p w14:paraId="6366DC0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66F155ED">
            <w:pPr>
              <w:spacing w:line="280" w:lineRule="exact"/>
              <w:jc w:val="center"/>
              <w:rPr>
                <w:rFonts w:hint="default" w:ascii="Times New Roman" w:hAnsi="Times New Roman" w:cs="Times New Roman"/>
                <w:color w:val="auto"/>
                <w:sz w:val="18"/>
                <w:szCs w:val="18"/>
                <w:highlight w:val="none"/>
              </w:rPr>
            </w:pPr>
          </w:p>
        </w:tc>
      </w:tr>
      <w:tr w14:paraId="7C65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329" w:type="pct"/>
            <w:noWrap w:val="0"/>
            <w:vAlign w:val="center"/>
          </w:tcPr>
          <w:p w14:paraId="6226E8F1">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63EE82C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重大建设项目</w:t>
            </w:r>
            <w:r>
              <w:rPr>
                <w:rFonts w:hint="eastAsia" w:ascii="Times New Roman" w:hAnsi="Times New Roman" w:cs="Times New Roman"/>
                <w:color w:val="auto"/>
                <w:sz w:val="18"/>
                <w:szCs w:val="18"/>
                <w:highlight w:val="none"/>
                <w:lang w:eastAsia="zh-CN"/>
              </w:rPr>
              <w:t>（委托）</w:t>
            </w:r>
          </w:p>
        </w:tc>
        <w:tc>
          <w:tcPr>
            <w:tcW w:w="486" w:type="pct"/>
            <w:noWrap w:val="0"/>
            <w:vAlign w:val="center"/>
          </w:tcPr>
          <w:p w14:paraId="38C4D96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企业投资项目</w:t>
            </w:r>
          </w:p>
          <w:p w14:paraId="577794D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备案</w:t>
            </w:r>
          </w:p>
        </w:tc>
        <w:tc>
          <w:tcPr>
            <w:tcW w:w="1055" w:type="pct"/>
            <w:noWrap w:val="0"/>
            <w:vAlign w:val="center"/>
          </w:tcPr>
          <w:p w14:paraId="03B06E6A">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办事指南（包括办理条件、所需材料、办理流程、办理时间、地点、咨询方式）；验收备案信息（包括备案时间、备案编号、备案部门等）</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1A72CCB6">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》及生态环境和建设相关文件</w:t>
            </w:r>
          </w:p>
        </w:tc>
        <w:tc>
          <w:tcPr>
            <w:tcW w:w="428" w:type="pct"/>
            <w:noWrap w:val="0"/>
            <w:vAlign w:val="center"/>
          </w:tcPr>
          <w:p w14:paraId="6909CDE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1C4C222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79C7B36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noWrap w:val="0"/>
            <w:vAlign w:val="center"/>
          </w:tcPr>
          <w:p w14:paraId="07F5FF2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178C7DFC">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66A0118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1840A73D">
            <w:pPr>
              <w:spacing w:line="280" w:lineRule="exact"/>
              <w:jc w:val="center"/>
              <w:rPr>
                <w:rFonts w:hint="default" w:ascii="Times New Roman" w:hAnsi="Times New Roman" w:cs="Times New Roman"/>
                <w:color w:val="auto"/>
                <w:sz w:val="18"/>
                <w:szCs w:val="18"/>
                <w:highlight w:val="none"/>
              </w:rPr>
            </w:pPr>
          </w:p>
        </w:tc>
      </w:tr>
      <w:tr w14:paraId="1DDC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329" w:type="pct"/>
            <w:vMerge w:val="restart"/>
            <w:shd w:val="clear" w:color="auto" w:fill="FFFFFF"/>
            <w:noWrap w:val="0"/>
            <w:vAlign w:val="center"/>
          </w:tcPr>
          <w:p w14:paraId="6DAAF358">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672F7282">
            <w:pPr>
              <w:spacing w:line="280" w:lineRule="exact"/>
              <w:jc w:val="center"/>
              <w:rPr>
                <w:rFonts w:hint="default" w:ascii="Times New Roman" w:hAnsi="Times New Roman" w:cs="Times New Roman"/>
                <w:color w:val="auto"/>
                <w:sz w:val="18"/>
                <w:szCs w:val="18"/>
                <w:highlight w:val="none"/>
              </w:rPr>
            </w:pPr>
          </w:p>
        </w:tc>
        <w:tc>
          <w:tcPr>
            <w:tcW w:w="486" w:type="pct"/>
            <w:vMerge w:val="restart"/>
            <w:noWrap w:val="0"/>
            <w:vAlign w:val="center"/>
          </w:tcPr>
          <w:p w14:paraId="6037A31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政府投资项目初步设计审批</w:t>
            </w:r>
          </w:p>
        </w:tc>
        <w:tc>
          <w:tcPr>
            <w:tcW w:w="1055" w:type="pct"/>
            <w:noWrap w:val="0"/>
            <w:vAlign w:val="center"/>
          </w:tcPr>
          <w:p w14:paraId="0960D328">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vMerge w:val="restart"/>
            <w:noWrap w:val="0"/>
            <w:vAlign w:val="center"/>
          </w:tcPr>
          <w:p w14:paraId="00723D8C">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》及生态环境和建设相关文件</w:t>
            </w:r>
          </w:p>
        </w:tc>
        <w:tc>
          <w:tcPr>
            <w:tcW w:w="428" w:type="pct"/>
            <w:noWrap w:val="0"/>
            <w:vAlign w:val="center"/>
          </w:tcPr>
          <w:p w14:paraId="720AE1B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vMerge w:val="restart"/>
            <w:noWrap w:val="0"/>
            <w:vAlign w:val="center"/>
          </w:tcPr>
          <w:p w14:paraId="35A3EEE6">
            <w:pPr>
              <w:spacing w:line="280" w:lineRule="exact"/>
              <w:jc w:val="center"/>
              <w:rPr>
                <w:rFonts w:hint="default" w:ascii="Times New Roman" w:hAnsi="Times New Roman" w:cs="Times New Roman"/>
                <w:color w:val="auto"/>
                <w:highlight w:val="none"/>
              </w:rPr>
            </w:pPr>
            <w:r>
              <w:rPr>
                <w:rFonts w:hint="default" w:ascii="Times New Roman" w:hAnsi="Times New Roman" w:cs="Times New Roman"/>
                <w:color w:val="auto"/>
                <w:sz w:val="18"/>
                <w:szCs w:val="18"/>
                <w:highlight w:val="none"/>
              </w:rPr>
              <w:t>乡镇人民政府</w:t>
            </w:r>
          </w:p>
        </w:tc>
        <w:tc>
          <w:tcPr>
            <w:tcW w:w="515" w:type="pct"/>
            <w:vMerge w:val="restart"/>
            <w:noWrap w:val="0"/>
            <w:vAlign w:val="center"/>
          </w:tcPr>
          <w:p w14:paraId="7262958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vMerge w:val="restart"/>
            <w:noWrap w:val="0"/>
            <w:vAlign w:val="center"/>
          </w:tcPr>
          <w:p w14:paraId="690C369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vMerge w:val="restart"/>
            <w:noWrap w:val="0"/>
            <w:vAlign w:val="center"/>
          </w:tcPr>
          <w:p w14:paraId="7A30D37C">
            <w:pPr>
              <w:spacing w:line="280" w:lineRule="exact"/>
              <w:jc w:val="center"/>
              <w:rPr>
                <w:rFonts w:hint="default" w:ascii="Times New Roman" w:hAnsi="Times New Roman" w:cs="Times New Roman"/>
                <w:color w:val="auto"/>
                <w:sz w:val="18"/>
                <w:szCs w:val="18"/>
                <w:highlight w:val="none"/>
              </w:rPr>
            </w:pPr>
          </w:p>
        </w:tc>
        <w:tc>
          <w:tcPr>
            <w:tcW w:w="190" w:type="pct"/>
            <w:vMerge w:val="restart"/>
            <w:noWrap w:val="0"/>
            <w:vAlign w:val="center"/>
          </w:tcPr>
          <w:p w14:paraId="568B2C7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vMerge w:val="restart"/>
            <w:noWrap w:val="0"/>
            <w:vAlign w:val="center"/>
          </w:tcPr>
          <w:p w14:paraId="40794643">
            <w:pPr>
              <w:spacing w:line="280" w:lineRule="exact"/>
              <w:jc w:val="center"/>
              <w:rPr>
                <w:rFonts w:hint="default" w:ascii="Times New Roman" w:hAnsi="Times New Roman" w:cs="Times New Roman"/>
                <w:color w:val="auto"/>
                <w:sz w:val="18"/>
                <w:szCs w:val="18"/>
                <w:highlight w:val="none"/>
              </w:rPr>
            </w:pPr>
          </w:p>
        </w:tc>
      </w:tr>
      <w:tr w14:paraId="1F9A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329" w:type="pct"/>
            <w:vMerge w:val="continue"/>
            <w:shd w:val="clear" w:color="auto" w:fill="FFFFFF"/>
            <w:noWrap w:val="0"/>
            <w:vAlign w:val="center"/>
          </w:tcPr>
          <w:p w14:paraId="6D6F8AD9">
            <w:pPr>
              <w:spacing w:line="280" w:lineRule="exact"/>
              <w:ind w:firstLineChars="0"/>
              <w:jc w:val="both"/>
              <w:rPr>
                <w:rFonts w:hint="default" w:ascii="Times New Roman" w:hAnsi="Times New Roman" w:cs="Times New Roman"/>
                <w:color w:val="auto"/>
                <w:sz w:val="18"/>
                <w:szCs w:val="18"/>
                <w:highlight w:val="none"/>
              </w:rPr>
            </w:pPr>
          </w:p>
        </w:tc>
        <w:tc>
          <w:tcPr>
            <w:tcW w:w="303" w:type="pct"/>
            <w:vMerge w:val="continue"/>
            <w:noWrap w:val="0"/>
            <w:vAlign w:val="center"/>
          </w:tcPr>
          <w:p w14:paraId="587335FF">
            <w:pPr>
              <w:spacing w:line="280" w:lineRule="exact"/>
              <w:jc w:val="center"/>
              <w:rPr>
                <w:rFonts w:hint="default" w:ascii="Times New Roman" w:hAnsi="Times New Roman" w:cs="Times New Roman"/>
                <w:color w:val="auto"/>
                <w:sz w:val="18"/>
                <w:szCs w:val="18"/>
                <w:highlight w:val="none"/>
              </w:rPr>
            </w:pPr>
          </w:p>
        </w:tc>
        <w:tc>
          <w:tcPr>
            <w:tcW w:w="486" w:type="pct"/>
            <w:vMerge w:val="continue"/>
            <w:noWrap w:val="0"/>
            <w:vAlign w:val="center"/>
          </w:tcPr>
          <w:p w14:paraId="7B5AC220">
            <w:pPr>
              <w:spacing w:line="280" w:lineRule="exact"/>
              <w:jc w:val="center"/>
              <w:rPr>
                <w:rFonts w:hint="default" w:ascii="Times New Roman" w:hAnsi="Times New Roman" w:cs="Times New Roman"/>
                <w:color w:val="auto"/>
                <w:sz w:val="18"/>
                <w:szCs w:val="18"/>
                <w:highlight w:val="none"/>
              </w:rPr>
            </w:pPr>
          </w:p>
        </w:tc>
        <w:tc>
          <w:tcPr>
            <w:tcW w:w="1055" w:type="pct"/>
            <w:noWrap w:val="0"/>
            <w:vAlign w:val="center"/>
          </w:tcPr>
          <w:p w14:paraId="2DE90BD4">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批准结果信息（包括审批结果、批复时间、批复单位、批复文号、项目名称、项目统一代码等）</w:t>
            </w:r>
            <w:r>
              <w:rPr>
                <w:rFonts w:hint="eastAsia" w:ascii="Times New Roman" w:hAnsi="Times New Roman" w:cs="Times New Roman"/>
                <w:color w:val="auto"/>
                <w:sz w:val="18"/>
                <w:szCs w:val="18"/>
                <w:highlight w:val="none"/>
                <w:lang w:eastAsia="zh-CN"/>
              </w:rPr>
              <w:t>。</w:t>
            </w:r>
          </w:p>
        </w:tc>
        <w:tc>
          <w:tcPr>
            <w:tcW w:w="660" w:type="pct"/>
            <w:vMerge w:val="continue"/>
            <w:noWrap w:val="0"/>
            <w:vAlign w:val="center"/>
          </w:tcPr>
          <w:p w14:paraId="151F2C7E">
            <w:pPr>
              <w:spacing w:line="280" w:lineRule="exact"/>
              <w:jc w:val="center"/>
              <w:rPr>
                <w:rFonts w:hint="default" w:ascii="Times New Roman" w:hAnsi="Times New Roman" w:cs="Times New Roman"/>
                <w:color w:val="auto"/>
                <w:sz w:val="18"/>
                <w:szCs w:val="18"/>
                <w:highlight w:val="none"/>
              </w:rPr>
            </w:pPr>
          </w:p>
        </w:tc>
        <w:tc>
          <w:tcPr>
            <w:tcW w:w="428" w:type="pct"/>
            <w:noWrap w:val="0"/>
            <w:vAlign w:val="center"/>
          </w:tcPr>
          <w:p w14:paraId="29CB6F1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作出行政决定之日起7个工作日内公示</w:t>
            </w:r>
          </w:p>
        </w:tc>
        <w:tc>
          <w:tcPr>
            <w:tcW w:w="415" w:type="pct"/>
            <w:vMerge w:val="continue"/>
            <w:noWrap w:val="0"/>
            <w:vAlign w:val="center"/>
          </w:tcPr>
          <w:p w14:paraId="0A84F6FA">
            <w:pPr>
              <w:spacing w:line="280" w:lineRule="exact"/>
              <w:jc w:val="center"/>
              <w:rPr>
                <w:rFonts w:hint="default" w:ascii="Times New Roman" w:hAnsi="Times New Roman" w:cs="Times New Roman"/>
                <w:color w:val="auto"/>
                <w:sz w:val="18"/>
                <w:szCs w:val="18"/>
                <w:highlight w:val="none"/>
              </w:rPr>
            </w:pPr>
          </w:p>
        </w:tc>
        <w:tc>
          <w:tcPr>
            <w:tcW w:w="515" w:type="pct"/>
            <w:vMerge w:val="continue"/>
            <w:noWrap w:val="0"/>
            <w:vAlign w:val="center"/>
          </w:tcPr>
          <w:p w14:paraId="694E0F7E">
            <w:pPr>
              <w:spacing w:line="280" w:lineRule="exact"/>
              <w:jc w:val="center"/>
              <w:rPr>
                <w:rFonts w:hint="default" w:ascii="Times New Roman" w:hAnsi="Times New Roman" w:cs="Times New Roman"/>
                <w:color w:val="auto"/>
                <w:sz w:val="18"/>
                <w:szCs w:val="18"/>
                <w:highlight w:val="none"/>
              </w:rPr>
            </w:pPr>
          </w:p>
        </w:tc>
        <w:tc>
          <w:tcPr>
            <w:tcW w:w="168" w:type="pct"/>
            <w:vMerge w:val="continue"/>
            <w:noWrap w:val="0"/>
            <w:vAlign w:val="center"/>
          </w:tcPr>
          <w:p w14:paraId="5349E58D">
            <w:pPr>
              <w:spacing w:line="280" w:lineRule="exact"/>
              <w:jc w:val="center"/>
              <w:rPr>
                <w:rFonts w:hint="default" w:ascii="Times New Roman" w:hAnsi="Times New Roman" w:cs="Times New Roman"/>
                <w:color w:val="auto"/>
                <w:sz w:val="18"/>
                <w:szCs w:val="18"/>
                <w:highlight w:val="none"/>
              </w:rPr>
            </w:pPr>
          </w:p>
        </w:tc>
        <w:tc>
          <w:tcPr>
            <w:tcW w:w="174" w:type="pct"/>
            <w:vMerge w:val="continue"/>
            <w:noWrap w:val="0"/>
            <w:vAlign w:val="center"/>
          </w:tcPr>
          <w:p w14:paraId="73103F08">
            <w:pPr>
              <w:spacing w:line="280" w:lineRule="exact"/>
              <w:jc w:val="center"/>
              <w:rPr>
                <w:rFonts w:hint="default" w:ascii="Times New Roman" w:hAnsi="Times New Roman" w:cs="Times New Roman"/>
                <w:color w:val="auto"/>
                <w:sz w:val="18"/>
                <w:szCs w:val="18"/>
                <w:highlight w:val="none"/>
              </w:rPr>
            </w:pPr>
          </w:p>
        </w:tc>
        <w:tc>
          <w:tcPr>
            <w:tcW w:w="190" w:type="pct"/>
            <w:vMerge w:val="continue"/>
            <w:noWrap w:val="0"/>
            <w:vAlign w:val="center"/>
          </w:tcPr>
          <w:p w14:paraId="3AF0717A">
            <w:pPr>
              <w:spacing w:line="280" w:lineRule="exact"/>
              <w:jc w:val="center"/>
              <w:rPr>
                <w:rFonts w:hint="default" w:ascii="Times New Roman" w:hAnsi="Times New Roman" w:cs="Times New Roman"/>
                <w:color w:val="auto"/>
                <w:sz w:val="18"/>
                <w:szCs w:val="18"/>
                <w:highlight w:val="none"/>
              </w:rPr>
            </w:pPr>
          </w:p>
        </w:tc>
        <w:tc>
          <w:tcPr>
            <w:tcW w:w="269" w:type="pct"/>
            <w:vMerge w:val="continue"/>
            <w:noWrap w:val="0"/>
            <w:vAlign w:val="center"/>
          </w:tcPr>
          <w:p w14:paraId="67492720">
            <w:pPr>
              <w:spacing w:line="280" w:lineRule="exact"/>
              <w:jc w:val="center"/>
              <w:rPr>
                <w:rFonts w:hint="default" w:ascii="Times New Roman" w:hAnsi="Times New Roman" w:cs="Times New Roman"/>
                <w:color w:val="auto"/>
                <w:sz w:val="18"/>
                <w:szCs w:val="18"/>
                <w:highlight w:val="none"/>
              </w:rPr>
            </w:pPr>
          </w:p>
        </w:tc>
      </w:tr>
      <w:tr w14:paraId="2AA8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29" w:type="pct"/>
            <w:vMerge w:val="restart"/>
            <w:shd w:val="clear" w:color="auto" w:fill="FFFFFF"/>
            <w:noWrap w:val="0"/>
            <w:vAlign w:val="center"/>
          </w:tcPr>
          <w:p w14:paraId="05A96AE4">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060E71BC">
            <w:pPr>
              <w:spacing w:line="280" w:lineRule="exact"/>
              <w:jc w:val="center"/>
              <w:rPr>
                <w:rFonts w:hint="default" w:ascii="Times New Roman" w:hAnsi="Times New Roman"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重大建设项目</w:t>
            </w:r>
            <w:r>
              <w:rPr>
                <w:rFonts w:hint="eastAsia" w:ascii="Times New Roman" w:hAnsi="Times New Roman" w:cs="Times New Roman"/>
                <w:color w:val="auto"/>
                <w:sz w:val="18"/>
                <w:szCs w:val="18"/>
                <w:highlight w:val="none"/>
                <w:lang w:eastAsia="zh-CN"/>
              </w:rPr>
              <w:t>（委托）</w:t>
            </w:r>
          </w:p>
        </w:tc>
        <w:tc>
          <w:tcPr>
            <w:tcW w:w="486" w:type="pct"/>
            <w:vMerge w:val="restart"/>
            <w:noWrap w:val="0"/>
            <w:vAlign w:val="center"/>
          </w:tcPr>
          <w:p w14:paraId="0FEBB88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建筑工程施工许可证核发</w:t>
            </w:r>
          </w:p>
        </w:tc>
        <w:tc>
          <w:tcPr>
            <w:tcW w:w="1055" w:type="pct"/>
            <w:noWrap w:val="0"/>
            <w:vAlign w:val="center"/>
          </w:tcPr>
          <w:p w14:paraId="2A3EE33F">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vMerge w:val="restart"/>
            <w:noWrap w:val="0"/>
            <w:vAlign w:val="center"/>
          </w:tcPr>
          <w:p w14:paraId="0E2048B7">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》及生态环境和建设相关文件</w:t>
            </w:r>
          </w:p>
          <w:p w14:paraId="1D4F2A70">
            <w:pPr>
              <w:widowControl/>
              <w:spacing w:line="280" w:lineRule="exact"/>
              <w:jc w:val="center"/>
              <w:textAlignment w:val="top"/>
              <w:rPr>
                <w:rFonts w:hint="default" w:ascii="Times New Roman" w:hAnsi="Times New Roman" w:cs="Times New Roman"/>
                <w:color w:val="auto"/>
                <w:sz w:val="18"/>
                <w:szCs w:val="18"/>
                <w:highlight w:val="none"/>
              </w:rPr>
            </w:pPr>
          </w:p>
        </w:tc>
        <w:tc>
          <w:tcPr>
            <w:tcW w:w="428" w:type="pct"/>
            <w:noWrap w:val="0"/>
            <w:vAlign w:val="center"/>
          </w:tcPr>
          <w:p w14:paraId="643710F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vMerge w:val="restart"/>
            <w:noWrap w:val="0"/>
            <w:vAlign w:val="center"/>
          </w:tcPr>
          <w:p w14:paraId="5873200B">
            <w:pPr>
              <w:spacing w:line="280" w:lineRule="exact"/>
              <w:jc w:val="center"/>
              <w:rPr>
                <w:rFonts w:hint="default" w:ascii="Times New Roman" w:hAnsi="Times New Roman" w:cs="Times New Roman"/>
                <w:color w:val="auto"/>
                <w:highlight w:val="none"/>
              </w:rPr>
            </w:pPr>
            <w:r>
              <w:rPr>
                <w:rFonts w:hint="default" w:ascii="Times New Roman" w:hAnsi="Times New Roman" w:cs="Times New Roman"/>
                <w:color w:val="auto"/>
                <w:sz w:val="18"/>
                <w:szCs w:val="18"/>
                <w:highlight w:val="none"/>
              </w:rPr>
              <w:t>乡镇人民政府</w:t>
            </w:r>
          </w:p>
        </w:tc>
        <w:tc>
          <w:tcPr>
            <w:tcW w:w="515" w:type="pct"/>
            <w:vMerge w:val="restart"/>
            <w:noWrap w:val="0"/>
            <w:vAlign w:val="center"/>
          </w:tcPr>
          <w:p w14:paraId="0BA407A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vMerge w:val="restart"/>
            <w:noWrap w:val="0"/>
            <w:vAlign w:val="center"/>
          </w:tcPr>
          <w:p w14:paraId="09CA9AD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vMerge w:val="restart"/>
            <w:noWrap w:val="0"/>
            <w:vAlign w:val="center"/>
          </w:tcPr>
          <w:p w14:paraId="005C3A4F">
            <w:pPr>
              <w:spacing w:line="280" w:lineRule="exact"/>
              <w:jc w:val="center"/>
              <w:rPr>
                <w:rFonts w:hint="default" w:ascii="Times New Roman" w:hAnsi="Times New Roman" w:cs="Times New Roman"/>
                <w:color w:val="auto"/>
                <w:sz w:val="18"/>
                <w:szCs w:val="18"/>
                <w:highlight w:val="none"/>
              </w:rPr>
            </w:pPr>
          </w:p>
        </w:tc>
        <w:tc>
          <w:tcPr>
            <w:tcW w:w="190" w:type="pct"/>
            <w:vMerge w:val="restart"/>
            <w:noWrap w:val="0"/>
            <w:vAlign w:val="center"/>
          </w:tcPr>
          <w:p w14:paraId="3652256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vMerge w:val="restart"/>
            <w:noWrap w:val="0"/>
            <w:vAlign w:val="center"/>
          </w:tcPr>
          <w:p w14:paraId="365F830A">
            <w:pPr>
              <w:spacing w:line="280" w:lineRule="exact"/>
              <w:jc w:val="center"/>
              <w:rPr>
                <w:rFonts w:hint="default" w:ascii="Times New Roman" w:hAnsi="Times New Roman" w:cs="Times New Roman"/>
                <w:color w:val="auto"/>
                <w:sz w:val="18"/>
                <w:szCs w:val="18"/>
                <w:highlight w:val="none"/>
              </w:rPr>
            </w:pPr>
          </w:p>
        </w:tc>
      </w:tr>
      <w:tr w14:paraId="7B2B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329" w:type="pct"/>
            <w:vMerge w:val="continue"/>
            <w:shd w:val="clear" w:color="auto" w:fill="FFFFFF"/>
            <w:noWrap w:val="0"/>
            <w:vAlign w:val="center"/>
          </w:tcPr>
          <w:p w14:paraId="1A84DE98">
            <w:pPr>
              <w:spacing w:line="280" w:lineRule="exact"/>
              <w:ind w:firstLineChars="0"/>
              <w:jc w:val="both"/>
              <w:rPr>
                <w:rFonts w:hint="default" w:ascii="Times New Roman" w:hAnsi="Times New Roman" w:cs="Times New Roman"/>
                <w:color w:val="auto"/>
                <w:sz w:val="18"/>
                <w:szCs w:val="18"/>
                <w:highlight w:val="none"/>
              </w:rPr>
            </w:pPr>
          </w:p>
        </w:tc>
        <w:tc>
          <w:tcPr>
            <w:tcW w:w="303" w:type="pct"/>
            <w:vMerge w:val="continue"/>
            <w:noWrap w:val="0"/>
            <w:vAlign w:val="center"/>
          </w:tcPr>
          <w:p w14:paraId="6C298ED1">
            <w:pPr>
              <w:spacing w:line="280" w:lineRule="exact"/>
              <w:jc w:val="center"/>
              <w:rPr>
                <w:rFonts w:hint="default" w:ascii="Times New Roman" w:hAnsi="Times New Roman" w:cs="Times New Roman"/>
                <w:color w:val="auto"/>
                <w:sz w:val="18"/>
                <w:szCs w:val="18"/>
                <w:highlight w:val="none"/>
              </w:rPr>
            </w:pPr>
          </w:p>
        </w:tc>
        <w:tc>
          <w:tcPr>
            <w:tcW w:w="486" w:type="pct"/>
            <w:vMerge w:val="continue"/>
            <w:noWrap w:val="0"/>
            <w:vAlign w:val="center"/>
          </w:tcPr>
          <w:p w14:paraId="1BC76698">
            <w:pPr>
              <w:spacing w:line="280" w:lineRule="exact"/>
              <w:jc w:val="center"/>
              <w:rPr>
                <w:rFonts w:hint="default" w:ascii="Times New Roman" w:hAnsi="Times New Roman" w:cs="Times New Roman"/>
                <w:color w:val="auto"/>
                <w:sz w:val="18"/>
                <w:szCs w:val="18"/>
                <w:highlight w:val="none"/>
              </w:rPr>
            </w:pPr>
          </w:p>
        </w:tc>
        <w:tc>
          <w:tcPr>
            <w:tcW w:w="1055" w:type="pct"/>
            <w:noWrap w:val="0"/>
            <w:vAlign w:val="center"/>
          </w:tcPr>
          <w:p w14:paraId="4F354106">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批准结果信息（包括审批结果、批复时间、批复单位、批复文号、项目名称、项目统一代码等）</w:t>
            </w:r>
            <w:r>
              <w:rPr>
                <w:rFonts w:hint="eastAsia" w:ascii="Times New Roman" w:hAnsi="Times New Roman" w:cs="Times New Roman"/>
                <w:color w:val="auto"/>
                <w:sz w:val="18"/>
                <w:szCs w:val="18"/>
                <w:highlight w:val="none"/>
                <w:lang w:eastAsia="zh-CN"/>
              </w:rPr>
              <w:t>。</w:t>
            </w:r>
          </w:p>
        </w:tc>
        <w:tc>
          <w:tcPr>
            <w:tcW w:w="660" w:type="pct"/>
            <w:vMerge w:val="continue"/>
            <w:noWrap w:val="0"/>
            <w:vAlign w:val="center"/>
          </w:tcPr>
          <w:p w14:paraId="20E2EAD7">
            <w:pPr>
              <w:spacing w:line="280" w:lineRule="exact"/>
              <w:jc w:val="center"/>
              <w:rPr>
                <w:rFonts w:hint="default" w:ascii="Times New Roman" w:hAnsi="Times New Roman" w:cs="Times New Roman"/>
                <w:color w:val="auto"/>
                <w:sz w:val="18"/>
                <w:szCs w:val="18"/>
                <w:highlight w:val="none"/>
              </w:rPr>
            </w:pPr>
          </w:p>
        </w:tc>
        <w:tc>
          <w:tcPr>
            <w:tcW w:w="428" w:type="pct"/>
            <w:noWrap w:val="0"/>
            <w:vAlign w:val="center"/>
          </w:tcPr>
          <w:p w14:paraId="571433A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作出行政决定之日起7个工作日内公示</w:t>
            </w:r>
          </w:p>
        </w:tc>
        <w:tc>
          <w:tcPr>
            <w:tcW w:w="415" w:type="pct"/>
            <w:vMerge w:val="continue"/>
            <w:noWrap w:val="0"/>
            <w:vAlign w:val="center"/>
          </w:tcPr>
          <w:p w14:paraId="1CC95953">
            <w:pPr>
              <w:spacing w:line="280" w:lineRule="exact"/>
              <w:jc w:val="center"/>
              <w:rPr>
                <w:rFonts w:hint="default" w:ascii="Times New Roman" w:hAnsi="Times New Roman" w:cs="Times New Roman"/>
                <w:color w:val="auto"/>
                <w:sz w:val="18"/>
                <w:szCs w:val="18"/>
                <w:highlight w:val="none"/>
              </w:rPr>
            </w:pPr>
          </w:p>
        </w:tc>
        <w:tc>
          <w:tcPr>
            <w:tcW w:w="515" w:type="pct"/>
            <w:vMerge w:val="continue"/>
            <w:noWrap w:val="0"/>
            <w:vAlign w:val="center"/>
          </w:tcPr>
          <w:p w14:paraId="3711EC14">
            <w:pPr>
              <w:spacing w:line="280" w:lineRule="exact"/>
              <w:jc w:val="center"/>
              <w:rPr>
                <w:rFonts w:hint="default" w:ascii="Times New Roman" w:hAnsi="Times New Roman" w:cs="Times New Roman"/>
                <w:color w:val="auto"/>
                <w:sz w:val="18"/>
                <w:szCs w:val="18"/>
                <w:highlight w:val="none"/>
              </w:rPr>
            </w:pPr>
          </w:p>
        </w:tc>
        <w:tc>
          <w:tcPr>
            <w:tcW w:w="168" w:type="pct"/>
            <w:vMerge w:val="continue"/>
            <w:noWrap w:val="0"/>
            <w:vAlign w:val="center"/>
          </w:tcPr>
          <w:p w14:paraId="5D9BBABB">
            <w:pPr>
              <w:spacing w:line="280" w:lineRule="exact"/>
              <w:jc w:val="center"/>
              <w:rPr>
                <w:rFonts w:hint="default" w:ascii="Times New Roman" w:hAnsi="Times New Roman" w:cs="Times New Roman"/>
                <w:color w:val="auto"/>
                <w:sz w:val="18"/>
                <w:szCs w:val="18"/>
                <w:highlight w:val="none"/>
              </w:rPr>
            </w:pPr>
          </w:p>
        </w:tc>
        <w:tc>
          <w:tcPr>
            <w:tcW w:w="174" w:type="pct"/>
            <w:vMerge w:val="continue"/>
            <w:noWrap w:val="0"/>
            <w:vAlign w:val="center"/>
          </w:tcPr>
          <w:p w14:paraId="7D1F53C9">
            <w:pPr>
              <w:spacing w:line="280" w:lineRule="exact"/>
              <w:jc w:val="center"/>
              <w:rPr>
                <w:rFonts w:hint="default" w:ascii="Times New Roman" w:hAnsi="Times New Roman" w:cs="Times New Roman"/>
                <w:color w:val="auto"/>
                <w:sz w:val="18"/>
                <w:szCs w:val="18"/>
                <w:highlight w:val="none"/>
              </w:rPr>
            </w:pPr>
          </w:p>
        </w:tc>
        <w:tc>
          <w:tcPr>
            <w:tcW w:w="190" w:type="pct"/>
            <w:vMerge w:val="continue"/>
            <w:noWrap w:val="0"/>
            <w:vAlign w:val="center"/>
          </w:tcPr>
          <w:p w14:paraId="28B98AB6">
            <w:pPr>
              <w:spacing w:line="280" w:lineRule="exact"/>
              <w:jc w:val="center"/>
              <w:rPr>
                <w:rFonts w:hint="default" w:ascii="Times New Roman" w:hAnsi="Times New Roman" w:cs="Times New Roman"/>
                <w:color w:val="auto"/>
                <w:sz w:val="18"/>
                <w:szCs w:val="18"/>
                <w:highlight w:val="none"/>
              </w:rPr>
            </w:pPr>
          </w:p>
        </w:tc>
        <w:tc>
          <w:tcPr>
            <w:tcW w:w="269" w:type="pct"/>
            <w:vMerge w:val="continue"/>
            <w:noWrap w:val="0"/>
            <w:vAlign w:val="center"/>
          </w:tcPr>
          <w:p w14:paraId="1E8BD8B9">
            <w:pPr>
              <w:spacing w:line="280" w:lineRule="exact"/>
              <w:jc w:val="center"/>
              <w:rPr>
                <w:rFonts w:hint="default" w:ascii="Times New Roman" w:hAnsi="Times New Roman" w:cs="Times New Roman"/>
                <w:color w:val="auto"/>
                <w:sz w:val="18"/>
                <w:szCs w:val="18"/>
                <w:highlight w:val="none"/>
              </w:rPr>
            </w:pPr>
          </w:p>
        </w:tc>
      </w:tr>
      <w:tr w14:paraId="54AC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trPr>
        <w:tc>
          <w:tcPr>
            <w:tcW w:w="329" w:type="pct"/>
            <w:shd w:val="clear" w:color="auto" w:fill="FFFFFF"/>
            <w:noWrap w:val="0"/>
            <w:vAlign w:val="center"/>
          </w:tcPr>
          <w:p w14:paraId="7583E56E">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0388A156">
            <w:pPr>
              <w:spacing w:line="280" w:lineRule="exact"/>
              <w:jc w:val="center"/>
              <w:rPr>
                <w:rFonts w:hint="default" w:ascii="Times New Roman" w:hAnsi="Times New Roman" w:cs="Times New Roman"/>
                <w:color w:val="auto"/>
                <w:kern w:val="2"/>
                <w:sz w:val="18"/>
                <w:szCs w:val="18"/>
                <w:highlight w:val="none"/>
                <w:lang w:val="en-US" w:eastAsia="zh-CN" w:bidi="ar-SA"/>
              </w:rPr>
            </w:pPr>
          </w:p>
        </w:tc>
        <w:tc>
          <w:tcPr>
            <w:tcW w:w="486" w:type="pct"/>
            <w:noWrap w:val="0"/>
            <w:vAlign w:val="center"/>
          </w:tcPr>
          <w:p w14:paraId="18B3A19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竣工验收审批（备案）</w:t>
            </w:r>
          </w:p>
        </w:tc>
        <w:tc>
          <w:tcPr>
            <w:tcW w:w="1055" w:type="pct"/>
            <w:noWrap w:val="0"/>
            <w:vAlign w:val="center"/>
          </w:tcPr>
          <w:p w14:paraId="721B4ED3">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办事指南（包括办理条件、所需材料、办理流程、办理时间、地点、咨询方式）；验收备案信息（包括备案时间、备案编号、备案部门等）</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386AE7BF">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》及生态环境和建设相关文件</w:t>
            </w:r>
          </w:p>
        </w:tc>
        <w:tc>
          <w:tcPr>
            <w:tcW w:w="428" w:type="pct"/>
            <w:noWrap w:val="0"/>
            <w:vAlign w:val="center"/>
          </w:tcPr>
          <w:p w14:paraId="74ED1E5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61A0875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C4C4E65">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tc>
        <w:tc>
          <w:tcPr>
            <w:tcW w:w="168" w:type="pct"/>
            <w:noWrap w:val="0"/>
            <w:vAlign w:val="center"/>
          </w:tcPr>
          <w:p w14:paraId="546407A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35DA2E98">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741DC69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21874B6B">
            <w:pPr>
              <w:spacing w:line="280" w:lineRule="exact"/>
              <w:jc w:val="center"/>
              <w:rPr>
                <w:rFonts w:hint="default" w:ascii="Times New Roman" w:hAnsi="Times New Roman" w:cs="Times New Roman"/>
                <w:color w:val="auto"/>
                <w:sz w:val="18"/>
                <w:szCs w:val="18"/>
                <w:highlight w:val="none"/>
              </w:rPr>
            </w:pPr>
          </w:p>
        </w:tc>
      </w:tr>
      <w:tr w14:paraId="2D49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329" w:type="pct"/>
            <w:noWrap w:val="0"/>
            <w:vAlign w:val="center"/>
          </w:tcPr>
          <w:p w14:paraId="7E7E90A5">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139DF528">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0A3682E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建设工程各类合同及相关备案</w:t>
            </w:r>
          </w:p>
        </w:tc>
        <w:tc>
          <w:tcPr>
            <w:tcW w:w="1055" w:type="pct"/>
            <w:noWrap w:val="0"/>
            <w:vAlign w:val="center"/>
          </w:tcPr>
          <w:p w14:paraId="66B4810D">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办事指南（包括办理条件、所需材料、办理流程、办理时间、地点、咨询方式）；验收备案信息（包括备案时间、备案编号、备案部门等）</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26241A84">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》及生态环境和建设相关文件</w:t>
            </w:r>
          </w:p>
        </w:tc>
        <w:tc>
          <w:tcPr>
            <w:tcW w:w="428" w:type="pct"/>
            <w:noWrap w:val="0"/>
            <w:vAlign w:val="center"/>
          </w:tcPr>
          <w:p w14:paraId="35E9397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750E1D9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51B0C040">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tc>
        <w:tc>
          <w:tcPr>
            <w:tcW w:w="168" w:type="pct"/>
            <w:noWrap w:val="0"/>
            <w:vAlign w:val="center"/>
          </w:tcPr>
          <w:p w14:paraId="2B07610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097DCE97">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02593D5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5E421056">
            <w:pPr>
              <w:spacing w:line="280" w:lineRule="exact"/>
              <w:jc w:val="center"/>
              <w:rPr>
                <w:rFonts w:hint="default" w:ascii="Times New Roman" w:hAnsi="Times New Roman" w:cs="Times New Roman"/>
                <w:color w:val="auto"/>
                <w:sz w:val="18"/>
                <w:szCs w:val="18"/>
                <w:highlight w:val="none"/>
              </w:rPr>
            </w:pPr>
          </w:p>
        </w:tc>
      </w:tr>
      <w:tr w14:paraId="57CB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329" w:type="pct"/>
            <w:vMerge w:val="restart"/>
            <w:noWrap w:val="0"/>
            <w:vAlign w:val="center"/>
          </w:tcPr>
          <w:p w14:paraId="78EDE678">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1BC721D4">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市政</w:t>
            </w:r>
          </w:p>
          <w:p w14:paraId="2B0EC749">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服务</w:t>
            </w:r>
          </w:p>
          <w:p w14:paraId="2B1FA9E9">
            <w:pPr>
              <w:widowControl/>
              <w:spacing w:line="280" w:lineRule="exact"/>
              <w:jc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eastAsia="zh-CN"/>
              </w:rPr>
              <w:t>（委托）</w:t>
            </w:r>
          </w:p>
        </w:tc>
        <w:tc>
          <w:tcPr>
            <w:tcW w:w="486" w:type="pct"/>
            <w:vMerge w:val="restart"/>
            <w:noWrap w:val="0"/>
            <w:vAlign w:val="center"/>
          </w:tcPr>
          <w:p w14:paraId="34CF62F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占用、挖掘城市道路审批</w:t>
            </w:r>
          </w:p>
        </w:tc>
        <w:tc>
          <w:tcPr>
            <w:tcW w:w="1055" w:type="pct"/>
            <w:noWrap w:val="0"/>
            <w:vAlign w:val="center"/>
          </w:tcPr>
          <w:p w14:paraId="2B7DEE69">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vMerge w:val="restart"/>
            <w:noWrap w:val="0"/>
            <w:vAlign w:val="center"/>
          </w:tcPr>
          <w:p w14:paraId="32C1E503">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》及生态环境和建设相关文件</w:t>
            </w:r>
          </w:p>
          <w:p w14:paraId="47C97EE0">
            <w:pPr>
              <w:widowControl/>
              <w:spacing w:line="280" w:lineRule="exact"/>
              <w:jc w:val="center"/>
              <w:textAlignment w:val="top"/>
              <w:rPr>
                <w:rFonts w:hint="default" w:ascii="Times New Roman" w:hAnsi="Times New Roman" w:cs="Times New Roman"/>
                <w:color w:val="auto"/>
                <w:sz w:val="18"/>
                <w:szCs w:val="18"/>
                <w:highlight w:val="none"/>
              </w:rPr>
            </w:pPr>
          </w:p>
        </w:tc>
        <w:tc>
          <w:tcPr>
            <w:tcW w:w="428" w:type="pct"/>
            <w:noWrap w:val="0"/>
            <w:vAlign w:val="center"/>
          </w:tcPr>
          <w:p w14:paraId="2ACD5DE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vMerge w:val="restart"/>
            <w:noWrap w:val="0"/>
            <w:vAlign w:val="center"/>
          </w:tcPr>
          <w:p w14:paraId="60D06BBE">
            <w:pPr>
              <w:spacing w:line="280" w:lineRule="exact"/>
              <w:jc w:val="center"/>
              <w:rPr>
                <w:rFonts w:hint="default" w:ascii="Times New Roman" w:hAnsi="Times New Roman" w:cs="Times New Roman"/>
                <w:color w:val="auto"/>
                <w:sz w:val="18"/>
                <w:szCs w:val="18"/>
                <w:highlight w:val="none"/>
              </w:rPr>
            </w:pPr>
          </w:p>
          <w:p w14:paraId="036B1E2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p w14:paraId="3A594508">
            <w:pPr>
              <w:jc w:val="center"/>
              <w:rPr>
                <w:rFonts w:hint="default" w:ascii="Times New Roman" w:hAnsi="Times New Roman" w:cs="Times New Roman"/>
                <w:color w:val="auto"/>
                <w:highlight w:val="none"/>
              </w:rPr>
            </w:pPr>
          </w:p>
        </w:tc>
        <w:tc>
          <w:tcPr>
            <w:tcW w:w="515" w:type="pct"/>
            <w:vMerge w:val="restart"/>
            <w:noWrap w:val="0"/>
            <w:vAlign w:val="center"/>
          </w:tcPr>
          <w:p w14:paraId="798C5A0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vMerge w:val="restart"/>
            <w:noWrap w:val="0"/>
            <w:vAlign w:val="center"/>
          </w:tcPr>
          <w:p w14:paraId="3315EEC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vMerge w:val="restart"/>
            <w:noWrap w:val="0"/>
            <w:vAlign w:val="center"/>
          </w:tcPr>
          <w:p w14:paraId="704E085C">
            <w:pPr>
              <w:spacing w:line="280" w:lineRule="exact"/>
              <w:jc w:val="center"/>
              <w:rPr>
                <w:rFonts w:hint="default" w:ascii="Times New Roman" w:hAnsi="Times New Roman" w:cs="Times New Roman"/>
                <w:color w:val="auto"/>
                <w:sz w:val="18"/>
                <w:szCs w:val="18"/>
                <w:highlight w:val="none"/>
              </w:rPr>
            </w:pPr>
          </w:p>
        </w:tc>
        <w:tc>
          <w:tcPr>
            <w:tcW w:w="190" w:type="pct"/>
            <w:vMerge w:val="restart"/>
            <w:noWrap w:val="0"/>
            <w:vAlign w:val="center"/>
          </w:tcPr>
          <w:p w14:paraId="7E7A7C9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vMerge w:val="restart"/>
            <w:noWrap w:val="0"/>
            <w:vAlign w:val="center"/>
          </w:tcPr>
          <w:p w14:paraId="60137332">
            <w:pPr>
              <w:spacing w:line="280" w:lineRule="exact"/>
              <w:jc w:val="center"/>
              <w:rPr>
                <w:rFonts w:hint="default" w:ascii="Times New Roman" w:hAnsi="Times New Roman" w:cs="Times New Roman"/>
                <w:color w:val="auto"/>
                <w:sz w:val="18"/>
                <w:szCs w:val="18"/>
                <w:highlight w:val="none"/>
              </w:rPr>
            </w:pPr>
          </w:p>
        </w:tc>
      </w:tr>
      <w:tr w14:paraId="4EBC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329" w:type="pct"/>
            <w:vMerge w:val="continue"/>
            <w:noWrap w:val="0"/>
            <w:vAlign w:val="center"/>
          </w:tcPr>
          <w:p w14:paraId="3C10E657">
            <w:pPr>
              <w:spacing w:line="280" w:lineRule="exact"/>
              <w:ind w:firstLineChars="0"/>
              <w:jc w:val="both"/>
              <w:rPr>
                <w:rFonts w:hint="default" w:ascii="Times New Roman" w:hAnsi="Times New Roman" w:cs="Times New Roman"/>
                <w:color w:val="auto"/>
                <w:sz w:val="18"/>
                <w:szCs w:val="18"/>
                <w:highlight w:val="none"/>
              </w:rPr>
            </w:pPr>
          </w:p>
        </w:tc>
        <w:tc>
          <w:tcPr>
            <w:tcW w:w="303" w:type="pct"/>
            <w:vMerge w:val="continue"/>
            <w:noWrap w:val="0"/>
            <w:vAlign w:val="center"/>
          </w:tcPr>
          <w:p w14:paraId="12DCCB45">
            <w:pPr>
              <w:spacing w:line="280" w:lineRule="exact"/>
              <w:jc w:val="center"/>
              <w:rPr>
                <w:rFonts w:hint="default" w:ascii="Times New Roman" w:hAnsi="Times New Roman" w:cs="Times New Roman"/>
                <w:color w:val="auto"/>
                <w:sz w:val="18"/>
                <w:szCs w:val="18"/>
                <w:highlight w:val="none"/>
              </w:rPr>
            </w:pPr>
          </w:p>
        </w:tc>
        <w:tc>
          <w:tcPr>
            <w:tcW w:w="486" w:type="pct"/>
            <w:vMerge w:val="continue"/>
            <w:noWrap w:val="0"/>
            <w:vAlign w:val="center"/>
          </w:tcPr>
          <w:p w14:paraId="7F552927">
            <w:pPr>
              <w:spacing w:line="280" w:lineRule="exact"/>
              <w:jc w:val="center"/>
              <w:rPr>
                <w:rFonts w:hint="default" w:ascii="Times New Roman" w:hAnsi="Times New Roman" w:cs="Times New Roman"/>
                <w:color w:val="auto"/>
                <w:sz w:val="18"/>
                <w:szCs w:val="18"/>
                <w:highlight w:val="none"/>
              </w:rPr>
            </w:pPr>
          </w:p>
        </w:tc>
        <w:tc>
          <w:tcPr>
            <w:tcW w:w="1055" w:type="pct"/>
            <w:noWrap w:val="0"/>
            <w:vAlign w:val="center"/>
          </w:tcPr>
          <w:p w14:paraId="5D29E78D">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批准结果信息（包括审批结果、批复时间、批复单位、批复文号、项目名称、项目统一代码等）</w:t>
            </w:r>
            <w:r>
              <w:rPr>
                <w:rFonts w:hint="eastAsia" w:ascii="Times New Roman" w:hAnsi="Times New Roman" w:cs="Times New Roman"/>
                <w:color w:val="auto"/>
                <w:sz w:val="18"/>
                <w:szCs w:val="18"/>
                <w:highlight w:val="none"/>
                <w:lang w:eastAsia="zh-CN"/>
              </w:rPr>
              <w:t>。</w:t>
            </w:r>
          </w:p>
        </w:tc>
        <w:tc>
          <w:tcPr>
            <w:tcW w:w="660" w:type="pct"/>
            <w:vMerge w:val="continue"/>
            <w:noWrap w:val="0"/>
            <w:vAlign w:val="center"/>
          </w:tcPr>
          <w:p w14:paraId="1E4FFB07">
            <w:pPr>
              <w:spacing w:line="280" w:lineRule="exact"/>
              <w:jc w:val="center"/>
              <w:rPr>
                <w:rFonts w:hint="default" w:ascii="Times New Roman" w:hAnsi="Times New Roman" w:cs="Times New Roman"/>
                <w:color w:val="auto"/>
                <w:sz w:val="18"/>
                <w:szCs w:val="18"/>
                <w:highlight w:val="none"/>
              </w:rPr>
            </w:pPr>
          </w:p>
        </w:tc>
        <w:tc>
          <w:tcPr>
            <w:tcW w:w="428" w:type="pct"/>
            <w:noWrap w:val="0"/>
            <w:vAlign w:val="center"/>
          </w:tcPr>
          <w:p w14:paraId="3DE0962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作出行政决定之日起7个工作日内公示</w:t>
            </w:r>
          </w:p>
        </w:tc>
        <w:tc>
          <w:tcPr>
            <w:tcW w:w="415" w:type="pct"/>
            <w:vMerge w:val="continue"/>
            <w:noWrap w:val="0"/>
            <w:vAlign w:val="center"/>
          </w:tcPr>
          <w:p w14:paraId="7C92E0D0">
            <w:pPr>
              <w:spacing w:line="280" w:lineRule="exact"/>
              <w:jc w:val="center"/>
              <w:rPr>
                <w:rFonts w:hint="default" w:ascii="Times New Roman" w:hAnsi="Times New Roman" w:cs="Times New Roman"/>
                <w:color w:val="auto"/>
                <w:sz w:val="18"/>
                <w:szCs w:val="18"/>
                <w:highlight w:val="none"/>
              </w:rPr>
            </w:pPr>
          </w:p>
        </w:tc>
        <w:tc>
          <w:tcPr>
            <w:tcW w:w="515" w:type="pct"/>
            <w:vMerge w:val="continue"/>
            <w:noWrap w:val="0"/>
            <w:vAlign w:val="center"/>
          </w:tcPr>
          <w:p w14:paraId="58DB237C">
            <w:pPr>
              <w:spacing w:line="280" w:lineRule="exact"/>
              <w:jc w:val="center"/>
              <w:rPr>
                <w:rFonts w:hint="default" w:ascii="Times New Roman" w:hAnsi="Times New Roman" w:cs="Times New Roman"/>
                <w:color w:val="auto"/>
                <w:sz w:val="18"/>
                <w:szCs w:val="18"/>
                <w:highlight w:val="none"/>
              </w:rPr>
            </w:pPr>
          </w:p>
        </w:tc>
        <w:tc>
          <w:tcPr>
            <w:tcW w:w="168" w:type="pct"/>
            <w:vMerge w:val="continue"/>
            <w:noWrap w:val="0"/>
            <w:vAlign w:val="center"/>
          </w:tcPr>
          <w:p w14:paraId="7E8B9AA7">
            <w:pPr>
              <w:spacing w:line="280" w:lineRule="exact"/>
              <w:jc w:val="center"/>
              <w:rPr>
                <w:rFonts w:hint="default" w:ascii="Times New Roman" w:hAnsi="Times New Roman" w:cs="Times New Roman"/>
                <w:color w:val="auto"/>
                <w:sz w:val="18"/>
                <w:szCs w:val="18"/>
                <w:highlight w:val="none"/>
              </w:rPr>
            </w:pPr>
          </w:p>
        </w:tc>
        <w:tc>
          <w:tcPr>
            <w:tcW w:w="174" w:type="pct"/>
            <w:vMerge w:val="continue"/>
            <w:noWrap w:val="0"/>
            <w:vAlign w:val="center"/>
          </w:tcPr>
          <w:p w14:paraId="17AD4811">
            <w:pPr>
              <w:spacing w:line="280" w:lineRule="exact"/>
              <w:jc w:val="center"/>
              <w:rPr>
                <w:rFonts w:hint="default" w:ascii="Times New Roman" w:hAnsi="Times New Roman" w:cs="Times New Roman"/>
                <w:color w:val="auto"/>
                <w:sz w:val="18"/>
                <w:szCs w:val="18"/>
                <w:highlight w:val="none"/>
              </w:rPr>
            </w:pPr>
          </w:p>
        </w:tc>
        <w:tc>
          <w:tcPr>
            <w:tcW w:w="190" w:type="pct"/>
            <w:vMerge w:val="continue"/>
            <w:noWrap w:val="0"/>
            <w:vAlign w:val="center"/>
          </w:tcPr>
          <w:p w14:paraId="20EB9138">
            <w:pPr>
              <w:spacing w:line="280" w:lineRule="exact"/>
              <w:jc w:val="center"/>
              <w:rPr>
                <w:rFonts w:hint="default" w:ascii="Times New Roman" w:hAnsi="Times New Roman" w:cs="Times New Roman"/>
                <w:color w:val="auto"/>
                <w:sz w:val="18"/>
                <w:szCs w:val="18"/>
                <w:highlight w:val="none"/>
              </w:rPr>
            </w:pPr>
          </w:p>
        </w:tc>
        <w:tc>
          <w:tcPr>
            <w:tcW w:w="269" w:type="pct"/>
            <w:vMerge w:val="continue"/>
            <w:noWrap w:val="0"/>
            <w:vAlign w:val="center"/>
          </w:tcPr>
          <w:p w14:paraId="182FA107">
            <w:pPr>
              <w:spacing w:line="280" w:lineRule="exact"/>
              <w:jc w:val="center"/>
              <w:rPr>
                <w:rFonts w:hint="default" w:ascii="Times New Roman" w:hAnsi="Times New Roman" w:cs="Times New Roman"/>
                <w:color w:val="auto"/>
                <w:sz w:val="18"/>
                <w:szCs w:val="18"/>
                <w:highlight w:val="none"/>
              </w:rPr>
            </w:pPr>
          </w:p>
        </w:tc>
      </w:tr>
      <w:tr w14:paraId="5EB9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329" w:type="pct"/>
            <w:vMerge w:val="restart"/>
            <w:noWrap w:val="0"/>
            <w:vAlign w:val="center"/>
          </w:tcPr>
          <w:p w14:paraId="08155ADA">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3881145B">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市政</w:t>
            </w:r>
          </w:p>
          <w:p w14:paraId="546797D1">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服务</w:t>
            </w:r>
          </w:p>
          <w:p w14:paraId="005902EA">
            <w:pPr>
              <w:widowControl/>
              <w:spacing w:line="280" w:lineRule="exact"/>
              <w:jc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eastAsia="zh-CN"/>
              </w:rPr>
              <w:t>（委托）</w:t>
            </w:r>
          </w:p>
        </w:tc>
        <w:tc>
          <w:tcPr>
            <w:tcW w:w="486" w:type="pct"/>
            <w:vMerge w:val="restart"/>
            <w:noWrap w:val="0"/>
            <w:vAlign w:val="center"/>
          </w:tcPr>
          <w:p w14:paraId="1A6F0C6E">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依附城市道路建设各种管线及城市桥梁上架设各类市政管线审批</w:t>
            </w:r>
          </w:p>
        </w:tc>
        <w:tc>
          <w:tcPr>
            <w:tcW w:w="1055" w:type="pct"/>
            <w:noWrap w:val="0"/>
            <w:vAlign w:val="center"/>
          </w:tcPr>
          <w:p w14:paraId="4655C9D1">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vMerge w:val="restart"/>
            <w:noWrap w:val="0"/>
            <w:vAlign w:val="center"/>
          </w:tcPr>
          <w:p w14:paraId="4B5C477D">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》及生态环境和建设相关文件</w:t>
            </w:r>
          </w:p>
          <w:p w14:paraId="7F3F2216">
            <w:pPr>
              <w:widowControl/>
              <w:spacing w:line="280" w:lineRule="exact"/>
              <w:jc w:val="center"/>
              <w:textAlignment w:val="top"/>
              <w:rPr>
                <w:rFonts w:hint="default" w:ascii="Times New Roman" w:hAnsi="Times New Roman" w:cs="Times New Roman"/>
                <w:color w:val="auto"/>
                <w:sz w:val="18"/>
                <w:szCs w:val="18"/>
                <w:highlight w:val="none"/>
              </w:rPr>
            </w:pPr>
          </w:p>
        </w:tc>
        <w:tc>
          <w:tcPr>
            <w:tcW w:w="428" w:type="pct"/>
            <w:noWrap w:val="0"/>
            <w:vAlign w:val="center"/>
          </w:tcPr>
          <w:p w14:paraId="68C9AE9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vMerge w:val="restart"/>
            <w:noWrap w:val="0"/>
            <w:vAlign w:val="center"/>
          </w:tcPr>
          <w:p w14:paraId="2C2E2304">
            <w:pPr>
              <w:spacing w:line="280" w:lineRule="exact"/>
              <w:jc w:val="center"/>
              <w:rPr>
                <w:rFonts w:hint="default" w:ascii="Times New Roman" w:hAnsi="Times New Roman" w:cs="Times New Roman"/>
                <w:color w:val="auto"/>
                <w:highlight w:val="none"/>
              </w:rPr>
            </w:pPr>
            <w:r>
              <w:rPr>
                <w:rFonts w:hint="default" w:ascii="Times New Roman" w:hAnsi="Times New Roman" w:cs="Times New Roman"/>
                <w:color w:val="auto"/>
                <w:sz w:val="18"/>
                <w:szCs w:val="18"/>
                <w:highlight w:val="none"/>
              </w:rPr>
              <w:t>乡镇人民政府</w:t>
            </w:r>
          </w:p>
        </w:tc>
        <w:tc>
          <w:tcPr>
            <w:tcW w:w="515" w:type="pct"/>
            <w:vMerge w:val="restart"/>
            <w:noWrap w:val="0"/>
            <w:vAlign w:val="center"/>
          </w:tcPr>
          <w:p w14:paraId="095F4A5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vMerge w:val="restart"/>
            <w:noWrap w:val="0"/>
            <w:vAlign w:val="center"/>
          </w:tcPr>
          <w:p w14:paraId="64BCD6B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vMerge w:val="restart"/>
            <w:noWrap w:val="0"/>
            <w:vAlign w:val="center"/>
          </w:tcPr>
          <w:p w14:paraId="689D12E8">
            <w:pPr>
              <w:spacing w:line="280" w:lineRule="exact"/>
              <w:jc w:val="center"/>
              <w:rPr>
                <w:rFonts w:hint="default" w:ascii="Times New Roman" w:hAnsi="Times New Roman" w:cs="Times New Roman"/>
                <w:color w:val="auto"/>
                <w:sz w:val="18"/>
                <w:szCs w:val="18"/>
                <w:highlight w:val="none"/>
              </w:rPr>
            </w:pPr>
          </w:p>
        </w:tc>
        <w:tc>
          <w:tcPr>
            <w:tcW w:w="190" w:type="pct"/>
            <w:vMerge w:val="restart"/>
            <w:noWrap w:val="0"/>
            <w:vAlign w:val="center"/>
          </w:tcPr>
          <w:p w14:paraId="4CE7320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vMerge w:val="restart"/>
            <w:noWrap w:val="0"/>
            <w:vAlign w:val="center"/>
          </w:tcPr>
          <w:p w14:paraId="1F35E454">
            <w:pPr>
              <w:spacing w:line="280" w:lineRule="exact"/>
              <w:jc w:val="center"/>
              <w:rPr>
                <w:rFonts w:hint="default" w:ascii="Times New Roman" w:hAnsi="Times New Roman" w:cs="Times New Roman"/>
                <w:color w:val="auto"/>
                <w:sz w:val="18"/>
                <w:szCs w:val="18"/>
                <w:highlight w:val="none"/>
              </w:rPr>
            </w:pPr>
          </w:p>
        </w:tc>
      </w:tr>
      <w:tr w14:paraId="5C84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329" w:type="pct"/>
            <w:vMerge w:val="continue"/>
            <w:noWrap w:val="0"/>
            <w:vAlign w:val="center"/>
          </w:tcPr>
          <w:p w14:paraId="2D947170">
            <w:pPr>
              <w:spacing w:line="280" w:lineRule="exact"/>
              <w:ind w:firstLineChars="0"/>
              <w:jc w:val="both"/>
              <w:rPr>
                <w:rFonts w:hint="default" w:ascii="Times New Roman" w:hAnsi="Times New Roman" w:cs="Times New Roman"/>
                <w:color w:val="auto"/>
                <w:sz w:val="18"/>
                <w:szCs w:val="18"/>
                <w:highlight w:val="none"/>
              </w:rPr>
            </w:pPr>
          </w:p>
        </w:tc>
        <w:tc>
          <w:tcPr>
            <w:tcW w:w="303" w:type="pct"/>
            <w:vMerge w:val="continue"/>
            <w:noWrap w:val="0"/>
            <w:vAlign w:val="center"/>
          </w:tcPr>
          <w:p w14:paraId="3C518172">
            <w:pPr>
              <w:spacing w:line="280" w:lineRule="exact"/>
              <w:jc w:val="center"/>
              <w:rPr>
                <w:rFonts w:hint="default" w:ascii="Times New Roman" w:hAnsi="Times New Roman" w:cs="Times New Roman"/>
                <w:color w:val="auto"/>
                <w:sz w:val="18"/>
                <w:szCs w:val="18"/>
                <w:highlight w:val="none"/>
              </w:rPr>
            </w:pPr>
          </w:p>
        </w:tc>
        <w:tc>
          <w:tcPr>
            <w:tcW w:w="486" w:type="pct"/>
            <w:vMerge w:val="continue"/>
            <w:noWrap w:val="0"/>
            <w:vAlign w:val="center"/>
          </w:tcPr>
          <w:p w14:paraId="3B82FBF1">
            <w:pPr>
              <w:spacing w:line="280" w:lineRule="exact"/>
              <w:jc w:val="left"/>
              <w:rPr>
                <w:rFonts w:hint="default" w:ascii="Times New Roman" w:hAnsi="Times New Roman" w:cs="Times New Roman"/>
                <w:color w:val="auto"/>
                <w:sz w:val="18"/>
                <w:szCs w:val="18"/>
                <w:highlight w:val="none"/>
              </w:rPr>
            </w:pPr>
          </w:p>
        </w:tc>
        <w:tc>
          <w:tcPr>
            <w:tcW w:w="1055" w:type="pct"/>
            <w:noWrap w:val="0"/>
            <w:vAlign w:val="center"/>
          </w:tcPr>
          <w:p w14:paraId="6F072D10">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批准结果信息（包括审批结果、批复时间、批复单位、批复文号、项目名称、项目统一代码等）</w:t>
            </w:r>
            <w:r>
              <w:rPr>
                <w:rFonts w:hint="eastAsia" w:ascii="Times New Roman" w:hAnsi="Times New Roman" w:cs="Times New Roman"/>
                <w:color w:val="auto"/>
                <w:sz w:val="18"/>
                <w:szCs w:val="18"/>
                <w:highlight w:val="none"/>
                <w:lang w:eastAsia="zh-CN"/>
              </w:rPr>
              <w:t>。</w:t>
            </w:r>
          </w:p>
        </w:tc>
        <w:tc>
          <w:tcPr>
            <w:tcW w:w="660" w:type="pct"/>
            <w:vMerge w:val="continue"/>
            <w:noWrap w:val="0"/>
            <w:vAlign w:val="center"/>
          </w:tcPr>
          <w:p w14:paraId="280AFFA2">
            <w:pPr>
              <w:spacing w:line="280" w:lineRule="exact"/>
              <w:jc w:val="center"/>
              <w:rPr>
                <w:rFonts w:hint="default" w:ascii="Times New Roman" w:hAnsi="Times New Roman" w:cs="Times New Roman"/>
                <w:color w:val="auto"/>
                <w:sz w:val="18"/>
                <w:szCs w:val="18"/>
                <w:highlight w:val="none"/>
              </w:rPr>
            </w:pPr>
          </w:p>
        </w:tc>
        <w:tc>
          <w:tcPr>
            <w:tcW w:w="428" w:type="pct"/>
            <w:noWrap w:val="0"/>
            <w:vAlign w:val="center"/>
          </w:tcPr>
          <w:p w14:paraId="381E399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作出行政决定之日起7个工作日内公示</w:t>
            </w:r>
          </w:p>
        </w:tc>
        <w:tc>
          <w:tcPr>
            <w:tcW w:w="415" w:type="pct"/>
            <w:vMerge w:val="continue"/>
            <w:noWrap w:val="0"/>
            <w:vAlign w:val="center"/>
          </w:tcPr>
          <w:p w14:paraId="4231DB70">
            <w:pPr>
              <w:spacing w:line="280" w:lineRule="exact"/>
              <w:jc w:val="center"/>
              <w:rPr>
                <w:rFonts w:hint="default" w:ascii="Times New Roman" w:hAnsi="Times New Roman" w:cs="Times New Roman"/>
                <w:color w:val="auto"/>
                <w:sz w:val="18"/>
                <w:szCs w:val="18"/>
                <w:highlight w:val="none"/>
              </w:rPr>
            </w:pPr>
          </w:p>
        </w:tc>
        <w:tc>
          <w:tcPr>
            <w:tcW w:w="515" w:type="pct"/>
            <w:vMerge w:val="continue"/>
            <w:noWrap w:val="0"/>
            <w:vAlign w:val="center"/>
          </w:tcPr>
          <w:p w14:paraId="2ECC6BE4">
            <w:pPr>
              <w:spacing w:line="280" w:lineRule="exact"/>
              <w:jc w:val="center"/>
              <w:rPr>
                <w:rFonts w:hint="default" w:ascii="Times New Roman" w:hAnsi="Times New Roman" w:cs="Times New Roman"/>
                <w:color w:val="auto"/>
                <w:sz w:val="18"/>
                <w:szCs w:val="18"/>
                <w:highlight w:val="none"/>
              </w:rPr>
            </w:pPr>
          </w:p>
        </w:tc>
        <w:tc>
          <w:tcPr>
            <w:tcW w:w="168" w:type="pct"/>
            <w:vMerge w:val="continue"/>
            <w:noWrap w:val="0"/>
            <w:vAlign w:val="center"/>
          </w:tcPr>
          <w:p w14:paraId="22CECAB4">
            <w:pPr>
              <w:spacing w:line="280" w:lineRule="exact"/>
              <w:jc w:val="center"/>
              <w:rPr>
                <w:rFonts w:hint="default" w:ascii="Times New Roman" w:hAnsi="Times New Roman" w:cs="Times New Roman"/>
                <w:color w:val="auto"/>
                <w:sz w:val="18"/>
                <w:szCs w:val="18"/>
                <w:highlight w:val="none"/>
              </w:rPr>
            </w:pPr>
          </w:p>
        </w:tc>
        <w:tc>
          <w:tcPr>
            <w:tcW w:w="174" w:type="pct"/>
            <w:vMerge w:val="continue"/>
            <w:noWrap w:val="0"/>
            <w:vAlign w:val="center"/>
          </w:tcPr>
          <w:p w14:paraId="4F3F0848">
            <w:pPr>
              <w:spacing w:line="280" w:lineRule="exact"/>
              <w:jc w:val="center"/>
              <w:rPr>
                <w:rFonts w:hint="default" w:ascii="Times New Roman" w:hAnsi="Times New Roman" w:cs="Times New Roman"/>
                <w:color w:val="auto"/>
                <w:sz w:val="18"/>
                <w:szCs w:val="18"/>
                <w:highlight w:val="none"/>
              </w:rPr>
            </w:pPr>
          </w:p>
        </w:tc>
        <w:tc>
          <w:tcPr>
            <w:tcW w:w="190" w:type="pct"/>
            <w:vMerge w:val="continue"/>
            <w:noWrap w:val="0"/>
            <w:vAlign w:val="center"/>
          </w:tcPr>
          <w:p w14:paraId="1394E13A">
            <w:pPr>
              <w:spacing w:line="280" w:lineRule="exact"/>
              <w:jc w:val="center"/>
              <w:rPr>
                <w:rFonts w:hint="default" w:ascii="Times New Roman" w:hAnsi="Times New Roman" w:cs="Times New Roman"/>
                <w:color w:val="auto"/>
                <w:sz w:val="18"/>
                <w:szCs w:val="18"/>
                <w:highlight w:val="none"/>
              </w:rPr>
            </w:pPr>
          </w:p>
        </w:tc>
        <w:tc>
          <w:tcPr>
            <w:tcW w:w="269" w:type="pct"/>
            <w:vMerge w:val="continue"/>
            <w:noWrap w:val="0"/>
            <w:vAlign w:val="center"/>
          </w:tcPr>
          <w:p w14:paraId="525BE7E1">
            <w:pPr>
              <w:spacing w:line="280" w:lineRule="exact"/>
              <w:jc w:val="center"/>
              <w:rPr>
                <w:rFonts w:hint="default" w:ascii="Times New Roman" w:hAnsi="Times New Roman" w:cs="Times New Roman"/>
                <w:color w:val="auto"/>
                <w:sz w:val="18"/>
                <w:szCs w:val="18"/>
                <w:highlight w:val="none"/>
              </w:rPr>
            </w:pPr>
          </w:p>
        </w:tc>
      </w:tr>
      <w:tr w14:paraId="04EA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329" w:type="pct"/>
            <w:vMerge w:val="restart"/>
            <w:noWrap w:val="0"/>
            <w:vAlign w:val="center"/>
          </w:tcPr>
          <w:p w14:paraId="593A4948">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693299CC">
            <w:pPr>
              <w:widowControl/>
              <w:spacing w:line="280" w:lineRule="exact"/>
              <w:jc w:val="center"/>
              <w:rPr>
                <w:rFonts w:hint="default" w:ascii="Times New Roman" w:hAnsi="Times New Roman" w:cs="Times New Roman"/>
                <w:color w:val="auto"/>
                <w:sz w:val="18"/>
                <w:szCs w:val="18"/>
                <w:highlight w:val="none"/>
              </w:rPr>
            </w:pPr>
          </w:p>
        </w:tc>
        <w:tc>
          <w:tcPr>
            <w:tcW w:w="486" w:type="pct"/>
            <w:vMerge w:val="restart"/>
            <w:noWrap w:val="0"/>
            <w:vAlign w:val="center"/>
          </w:tcPr>
          <w:p w14:paraId="2C61E1D1">
            <w:pPr>
              <w:widowControl/>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在街道两侧和公共场地临时堆放物料，搭建非永久性建筑物、构筑物或者其他设施的审批</w:t>
            </w:r>
          </w:p>
        </w:tc>
        <w:tc>
          <w:tcPr>
            <w:tcW w:w="1055" w:type="pct"/>
            <w:noWrap w:val="0"/>
            <w:vAlign w:val="center"/>
          </w:tcPr>
          <w:p w14:paraId="1E02AC2E">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vMerge w:val="restart"/>
            <w:noWrap w:val="0"/>
            <w:vAlign w:val="center"/>
          </w:tcPr>
          <w:p w14:paraId="179D2AF7">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》及生态环境和建设相关文件</w:t>
            </w:r>
          </w:p>
          <w:p w14:paraId="14E69691">
            <w:pPr>
              <w:widowControl/>
              <w:spacing w:line="280" w:lineRule="exact"/>
              <w:jc w:val="center"/>
              <w:textAlignment w:val="top"/>
              <w:rPr>
                <w:rFonts w:hint="default" w:ascii="Times New Roman" w:hAnsi="Times New Roman" w:cs="Times New Roman"/>
                <w:color w:val="auto"/>
                <w:sz w:val="18"/>
                <w:szCs w:val="18"/>
                <w:highlight w:val="none"/>
              </w:rPr>
            </w:pPr>
          </w:p>
        </w:tc>
        <w:tc>
          <w:tcPr>
            <w:tcW w:w="428" w:type="pct"/>
            <w:noWrap w:val="0"/>
            <w:vAlign w:val="center"/>
          </w:tcPr>
          <w:p w14:paraId="5AF5E38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vMerge w:val="restart"/>
            <w:noWrap w:val="0"/>
            <w:vAlign w:val="center"/>
          </w:tcPr>
          <w:p w14:paraId="01AB622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vMerge w:val="restart"/>
            <w:noWrap w:val="0"/>
            <w:vAlign w:val="center"/>
          </w:tcPr>
          <w:p w14:paraId="72146BC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vMerge w:val="restart"/>
            <w:noWrap w:val="0"/>
            <w:vAlign w:val="center"/>
          </w:tcPr>
          <w:p w14:paraId="5A08BA1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vMerge w:val="restart"/>
            <w:noWrap w:val="0"/>
            <w:vAlign w:val="center"/>
          </w:tcPr>
          <w:p w14:paraId="152B9133">
            <w:pPr>
              <w:spacing w:line="280" w:lineRule="exact"/>
              <w:jc w:val="center"/>
              <w:rPr>
                <w:rFonts w:hint="default" w:ascii="Times New Roman" w:hAnsi="Times New Roman" w:cs="Times New Roman"/>
                <w:color w:val="auto"/>
                <w:sz w:val="18"/>
                <w:szCs w:val="18"/>
                <w:highlight w:val="none"/>
              </w:rPr>
            </w:pPr>
          </w:p>
        </w:tc>
        <w:tc>
          <w:tcPr>
            <w:tcW w:w="190" w:type="pct"/>
            <w:vMerge w:val="restart"/>
            <w:noWrap w:val="0"/>
            <w:vAlign w:val="center"/>
          </w:tcPr>
          <w:p w14:paraId="50CCF15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vMerge w:val="restart"/>
            <w:noWrap w:val="0"/>
            <w:vAlign w:val="center"/>
          </w:tcPr>
          <w:p w14:paraId="4F7C8F54">
            <w:pPr>
              <w:spacing w:line="280" w:lineRule="exact"/>
              <w:jc w:val="center"/>
              <w:rPr>
                <w:rFonts w:hint="default" w:ascii="Times New Roman" w:hAnsi="Times New Roman" w:cs="Times New Roman"/>
                <w:color w:val="auto"/>
                <w:sz w:val="18"/>
                <w:szCs w:val="18"/>
                <w:highlight w:val="none"/>
              </w:rPr>
            </w:pPr>
          </w:p>
        </w:tc>
      </w:tr>
      <w:tr w14:paraId="45E5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329" w:type="pct"/>
            <w:vMerge w:val="continue"/>
            <w:noWrap w:val="0"/>
            <w:vAlign w:val="center"/>
          </w:tcPr>
          <w:p w14:paraId="6196A901">
            <w:pPr>
              <w:spacing w:line="280" w:lineRule="exact"/>
              <w:ind w:firstLineChars="0"/>
              <w:jc w:val="both"/>
              <w:rPr>
                <w:rFonts w:hint="default" w:ascii="Times New Roman" w:hAnsi="Times New Roman" w:cs="Times New Roman"/>
                <w:color w:val="auto"/>
                <w:sz w:val="18"/>
                <w:szCs w:val="18"/>
                <w:highlight w:val="none"/>
              </w:rPr>
            </w:pPr>
          </w:p>
        </w:tc>
        <w:tc>
          <w:tcPr>
            <w:tcW w:w="303" w:type="pct"/>
            <w:vMerge w:val="continue"/>
            <w:noWrap w:val="0"/>
            <w:vAlign w:val="center"/>
          </w:tcPr>
          <w:p w14:paraId="1773BCB1">
            <w:pPr>
              <w:spacing w:line="280" w:lineRule="exact"/>
              <w:jc w:val="center"/>
              <w:rPr>
                <w:rFonts w:hint="default" w:ascii="Times New Roman" w:hAnsi="Times New Roman" w:cs="Times New Roman"/>
                <w:color w:val="auto"/>
                <w:sz w:val="18"/>
                <w:szCs w:val="18"/>
                <w:highlight w:val="none"/>
              </w:rPr>
            </w:pPr>
          </w:p>
        </w:tc>
        <w:tc>
          <w:tcPr>
            <w:tcW w:w="486" w:type="pct"/>
            <w:vMerge w:val="continue"/>
            <w:noWrap w:val="0"/>
            <w:vAlign w:val="center"/>
          </w:tcPr>
          <w:p w14:paraId="37AA5B39">
            <w:pPr>
              <w:spacing w:line="280" w:lineRule="exact"/>
              <w:jc w:val="left"/>
              <w:rPr>
                <w:rFonts w:hint="default" w:ascii="Times New Roman" w:hAnsi="Times New Roman" w:cs="Times New Roman"/>
                <w:color w:val="auto"/>
                <w:sz w:val="18"/>
                <w:szCs w:val="18"/>
                <w:highlight w:val="none"/>
              </w:rPr>
            </w:pPr>
          </w:p>
        </w:tc>
        <w:tc>
          <w:tcPr>
            <w:tcW w:w="1055" w:type="pct"/>
            <w:noWrap w:val="0"/>
            <w:vAlign w:val="center"/>
          </w:tcPr>
          <w:p w14:paraId="229DCF5D">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批准结果信息（包括审批结果、批复时间、批复单位、批复文号、项目名称、项目统一代码等）</w:t>
            </w:r>
            <w:r>
              <w:rPr>
                <w:rFonts w:hint="eastAsia" w:ascii="Times New Roman" w:hAnsi="Times New Roman" w:cs="Times New Roman"/>
                <w:color w:val="auto"/>
                <w:sz w:val="18"/>
                <w:szCs w:val="18"/>
                <w:highlight w:val="none"/>
                <w:lang w:eastAsia="zh-CN"/>
              </w:rPr>
              <w:t>。</w:t>
            </w:r>
          </w:p>
        </w:tc>
        <w:tc>
          <w:tcPr>
            <w:tcW w:w="660" w:type="pct"/>
            <w:vMerge w:val="continue"/>
            <w:noWrap w:val="0"/>
            <w:vAlign w:val="center"/>
          </w:tcPr>
          <w:p w14:paraId="36A66A1D">
            <w:pPr>
              <w:spacing w:line="280" w:lineRule="exact"/>
              <w:jc w:val="center"/>
              <w:rPr>
                <w:rFonts w:hint="default" w:ascii="Times New Roman" w:hAnsi="Times New Roman" w:cs="Times New Roman"/>
                <w:color w:val="auto"/>
                <w:sz w:val="18"/>
                <w:szCs w:val="18"/>
                <w:highlight w:val="none"/>
              </w:rPr>
            </w:pPr>
          </w:p>
        </w:tc>
        <w:tc>
          <w:tcPr>
            <w:tcW w:w="428" w:type="pct"/>
            <w:noWrap w:val="0"/>
            <w:vAlign w:val="center"/>
          </w:tcPr>
          <w:p w14:paraId="3D671E5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作出行政决定之日起7个工作日内公示</w:t>
            </w:r>
          </w:p>
        </w:tc>
        <w:tc>
          <w:tcPr>
            <w:tcW w:w="415" w:type="pct"/>
            <w:vMerge w:val="continue"/>
            <w:noWrap w:val="0"/>
            <w:vAlign w:val="center"/>
          </w:tcPr>
          <w:p w14:paraId="4AF2B2B8">
            <w:pPr>
              <w:spacing w:line="280" w:lineRule="exact"/>
              <w:jc w:val="center"/>
              <w:rPr>
                <w:rFonts w:hint="default" w:ascii="Times New Roman" w:hAnsi="Times New Roman" w:cs="Times New Roman"/>
                <w:color w:val="auto"/>
                <w:sz w:val="18"/>
                <w:szCs w:val="18"/>
                <w:highlight w:val="none"/>
              </w:rPr>
            </w:pPr>
          </w:p>
        </w:tc>
        <w:tc>
          <w:tcPr>
            <w:tcW w:w="515" w:type="pct"/>
            <w:vMerge w:val="continue"/>
            <w:noWrap w:val="0"/>
            <w:vAlign w:val="center"/>
          </w:tcPr>
          <w:p w14:paraId="2B3871E8">
            <w:pPr>
              <w:spacing w:line="280" w:lineRule="exact"/>
              <w:jc w:val="center"/>
              <w:rPr>
                <w:rFonts w:hint="default" w:ascii="Times New Roman" w:hAnsi="Times New Roman" w:cs="Times New Roman"/>
                <w:color w:val="auto"/>
                <w:sz w:val="18"/>
                <w:szCs w:val="18"/>
                <w:highlight w:val="none"/>
              </w:rPr>
            </w:pPr>
          </w:p>
        </w:tc>
        <w:tc>
          <w:tcPr>
            <w:tcW w:w="168" w:type="pct"/>
            <w:vMerge w:val="continue"/>
            <w:noWrap w:val="0"/>
            <w:vAlign w:val="center"/>
          </w:tcPr>
          <w:p w14:paraId="3DDA8976">
            <w:pPr>
              <w:spacing w:line="280" w:lineRule="exact"/>
              <w:jc w:val="center"/>
              <w:rPr>
                <w:rFonts w:hint="default" w:ascii="Times New Roman" w:hAnsi="Times New Roman" w:cs="Times New Roman"/>
                <w:color w:val="auto"/>
                <w:sz w:val="18"/>
                <w:szCs w:val="18"/>
                <w:highlight w:val="none"/>
              </w:rPr>
            </w:pPr>
          </w:p>
        </w:tc>
        <w:tc>
          <w:tcPr>
            <w:tcW w:w="174" w:type="pct"/>
            <w:vMerge w:val="continue"/>
            <w:noWrap w:val="0"/>
            <w:vAlign w:val="center"/>
          </w:tcPr>
          <w:p w14:paraId="3B243A71">
            <w:pPr>
              <w:spacing w:line="280" w:lineRule="exact"/>
              <w:jc w:val="center"/>
              <w:rPr>
                <w:rFonts w:hint="default" w:ascii="Times New Roman" w:hAnsi="Times New Roman" w:cs="Times New Roman"/>
                <w:color w:val="auto"/>
                <w:sz w:val="18"/>
                <w:szCs w:val="18"/>
                <w:highlight w:val="none"/>
              </w:rPr>
            </w:pPr>
          </w:p>
        </w:tc>
        <w:tc>
          <w:tcPr>
            <w:tcW w:w="190" w:type="pct"/>
            <w:vMerge w:val="continue"/>
            <w:noWrap w:val="0"/>
            <w:vAlign w:val="center"/>
          </w:tcPr>
          <w:p w14:paraId="1526956E">
            <w:pPr>
              <w:spacing w:line="280" w:lineRule="exact"/>
              <w:jc w:val="center"/>
              <w:rPr>
                <w:rFonts w:hint="default" w:ascii="Times New Roman" w:hAnsi="Times New Roman" w:cs="Times New Roman"/>
                <w:color w:val="auto"/>
                <w:sz w:val="18"/>
                <w:szCs w:val="18"/>
                <w:highlight w:val="none"/>
              </w:rPr>
            </w:pPr>
          </w:p>
        </w:tc>
        <w:tc>
          <w:tcPr>
            <w:tcW w:w="269" w:type="pct"/>
            <w:vMerge w:val="continue"/>
            <w:noWrap w:val="0"/>
            <w:vAlign w:val="center"/>
          </w:tcPr>
          <w:p w14:paraId="377A1FFA">
            <w:pPr>
              <w:spacing w:line="280" w:lineRule="exact"/>
              <w:jc w:val="center"/>
              <w:rPr>
                <w:rFonts w:hint="default" w:ascii="Times New Roman" w:hAnsi="Times New Roman" w:cs="Times New Roman"/>
                <w:color w:val="auto"/>
                <w:sz w:val="18"/>
                <w:szCs w:val="18"/>
                <w:highlight w:val="none"/>
              </w:rPr>
            </w:pPr>
          </w:p>
        </w:tc>
      </w:tr>
      <w:tr w14:paraId="4E59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329" w:type="pct"/>
            <w:vMerge w:val="restart"/>
            <w:noWrap w:val="0"/>
            <w:vAlign w:val="center"/>
          </w:tcPr>
          <w:p w14:paraId="24F21507">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60649BCE">
            <w:pPr>
              <w:widowControl/>
              <w:spacing w:line="280" w:lineRule="exact"/>
              <w:jc w:val="center"/>
              <w:rPr>
                <w:rFonts w:hint="default" w:ascii="Times New Roman" w:hAnsi="Times New Roman" w:cs="Times New Roman"/>
                <w:color w:val="auto"/>
                <w:sz w:val="18"/>
                <w:szCs w:val="18"/>
                <w:highlight w:val="none"/>
              </w:rPr>
            </w:pPr>
          </w:p>
        </w:tc>
        <w:tc>
          <w:tcPr>
            <w:tcW w:w="486" w:type="pct"/>
            <w:vMerge w:val="restart"/>
            <w:noWrap w:val="0"/>
            <w:vAlign w:val="center"/>
          </w:tcPr>
          <w:p w14:paraId="1DCB4690">
            <w:pPr>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城镇污水排入排水管网许可证核发</w:t>
            </w:r>
          </w:p>
        </w:tc>
        <w:tc>
          <w:tcPr>
            <w:tcW w:w="1055" w:type="pct"/>
            <w:noWrap w:val="0"/>
            <w:vAlign w:val="center"/>
          </w:tcPr>
          <w:p w14:paraId="15D3080A">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vMerge w:val="restart"/>
            <w:noWrap w:val="0"/>
            <w:vAlign w:val="center"/>
          </w:tcPr>
          <w:p w14:paraId="59D569C1">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》及生态环境和建设相关文件</w:t>
            </w:r>
          </w:p>
          <w:p w14:paraId="50572B07">
            <w:pPr>
              <w:widowControl/>
              <w:spacing w:line="280" w:lineRule="exact"/>
              <w:jc w:val="center"/>
              <w:textAlignment w:val="top"/>
              <w:rPr>
                <w:rFonts w:hint="default" w:ascii="Times New Roman" w:hAnsi="Times New Roman" w:cs="Times New Roman"/>
                <w:color w:val="auto"/>
                <w:sz w:val="18"/>
                <w:szCs w:val="18"/>
                <w:highlight w:val="none"/>
              </w:rPr>
            </w:pPr>
          </w:p>
        </w:tc>
        <w:tc>
          <w:tcPr>
            <w:tcW w:w="428" w:type="pct"/>
            <w:noWrap w:val="0"/>
            <w:vAlign w:val="center"/>
          </w:tcPr>
          <w:p w14:paraId="19CA84B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vMerge w:val="restart"/>
            <w:noWrap w:val="0"/>
            <w:vAlign w:val="center"/>
          </w:tcPr>
          <w:p w14:paraId="1D1DFE2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vMerge w:val="restart"/>
            <w:noWrap w:val="0"/>
            <w:vAlign w:val="center"/>
          </w:tcPr>
          <w:p w14:paraId="517C964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vMerge w:val="restart"/>
            <w:noWrap w:val="0"/>
            <w:vAlign w:val="center"/>
          </w:tcPr>
          <w:p w14:paraId="5F6E942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vMerge w:val="restart"/>
            <w:noWrap w:val="0"/>
            <w:vAlign w:val="center"/>
          </w:tcPr>
          <w:p w14:paraId="39EF771C">
            <w:pPr>
              <w:spacing w:line="280" w:lineRule="exact"/>
              <w:jc w:val="center"/>
              <w:rPr>
                <w:rFonts w:hint="default" w:ascii="Times New Roman" w:hAnsi="Times New Roman" w:cs="Times New Roman"/>
                <w:color w:val="auto"/>
                <w:sz w:val="18"/>
                <w:szCs w:val="18"/>
                <w:highlight w:val="none"/>
              </w:rPr>
            </w:pPr>
          </w:p>
        </w:tc>
        <w:tc>
          <w:tcPr>
            <w:tcW w:w="190" w:type="pct"/>
            <w:vMerge w:val="restart"/>
            <w:noWrap w:val="0"/>
            <w:vAlign w:val="center"/>
          </w:tcPr>
          <w:p w14:paraId="3DF274E9">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vMerge w:val="restart"/>
            <w:noWrap w:val="0"/>
            <w:vAlign w:val="center"/>
          </w:tcPr>
          <w:p w14:paraId="40E5E17F">
            <w:pPr>
              <w:spacing w:line="280" w:lineRule="exact"/>
              <w:jc w:val="center"/>
              <w:rPr>
                <w:rFonts w:hint="default" w:ascii="Times New Roman" w:hAnsi="Times New Roman" w:cs="Times New Roman"/>
                <w:color w:val="auto"/>
                <w:sz w:val="18"/>
                <w:szCs w:val="18"/>
                <w:highlight w:val="none"/>
              </w:rPr>
            </w:pPr>
          </w:p>
        </w:tc>
      </w:tr>
      <w:tr w14:paraId="5D06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29" w:type="pct"/>
            <w:vMerge w:val="continue"/>
            <w:noWrap w:val="0"/>
            <w:vAlign w:val="center"/>
          </w:tcPr>
          <w:p w14:paraId="49DD3C8B">
            <w:pPr>
              <w:spacing w:line="280" w:lineRule="exact"/>
              <w:ind w:firstLineChars="0"/>
              <w:jc w:val="both"/>
              <w:rPr>
                <w:rFonts w:hint="default" w:ascii="Times New Roman" w:hAnsi="Times New Roman" w:cs="Times New Roman"/>
                <w:color w:val="auto"/>
                <w:sz w:val="18"/>
                <w:szCs w:val="18"/>
                <w:highlight w:val="none"/>
              </w:rPr>
            </w:pPr>
          </w:p>
        </w:tc>
        <w:tc>
          <w:tcPr>
            <w:tcW w:w="303" w:type="pct"/>
            <w:vMerge w:val="continue"/>
            <w:noWrap w:val="0"/>
            <w:vAlign w:val="center"/>
          </w:tcPr>
          <w:p w14:paraId="7AF2E9F8">
            <w:pPr>
              <w:spacing w:line="280" w:lineRule="exact"/>
              <w:jc w:val="center"/>
              <w:rPr>
                <w:rFonts w:hint="default" w:ascii="Times New Roman" w:hAnsi="Times New Roman" w:cs="Times New Roman"/>
                <w:color w:val="auto"/>
                <w:sz w:val="18"/>
                <w:szCs w:val="18"/>
                <w:highlight w:val="none"/>
              </w:rPr>
            </w:pPr>
          </w:p>
        </w:tc>
        <w:tc>
          <w:tcPr>
            <w:tcW w:w="486" w:type="pct"/>
            <w:vMerge w:val="continue"/>
            <w:noWrap w:val="0"/>
            <w:vAlign w:val="center"/>
          </w:tcPr>
          <w:p w14:paraId="27B98DB1">
            <w:pPr>
              <w:spacing w:line="280" w:lineRule="exact"/>
              <w:jc w:val="center"/>
              <w:rPr>
                <w:rFonts w:hint="default" w:ascii="Times New Roman" w:hAnsi="Times New Roman" w:cs="Times New Roman"/>
                <w:color w:val="auto"/>
                <w:sz w:val="18"/>
                <w:szCs w:val="18"/>
                <w:highlight w:val="none"/>
              </w:rPr>
            </w:pPr>
          </w:p>
        </w:tc>
        <w:tc>
          <w:tcPr>
            <w:tcW w:w="1055" w:type="pct"/>
            <w:noWrap w:val="0"/>
            <w:vAlign w:val="center"/>
          </w:tcPr>
          <w:p w14:paraId="69FCC7AD">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批准结果信息（包括审批结果、批复时间、批复单位、批复文号、项目名称、项目统一代码等）</w:t>
            </w:r>
            <w:r>
              <w:rPr>
                <w:rFonts w:hint="eastAsia" w:ascii="Times New Roman" w:hAnsi="Times New Roman" w:cs="Times New Roman"/>
                <w:color w:val="auto"/>
                <w:sz w:val="18"/>
                <w:szCs w:val="18"/>
                <w:highlight w:val="none"/>
                <w:lang w:eastAsia="zh-CN"/>
              </w:rPr>
              <w:t>。</w:t>
            </w:r>
          </w:p>
        </w:tc>
        <w:tc>
          <w:tcPr>
            <w:tcW w:w="660" w:type="pct"/>
            <w:vMerge w:val="continue"/>
            <w:noWrap w:val="0"/>
            <w:vAlign w:val="center"/>
          </w:tcPr>
          <w:p w14:paraId="59A51513">
            <w:pPr>
              <w:spacing w:line="280" w:lineRule="exact"/>
              <w:jc w:val="center"/>
              <w:rPr>
                <w:rFonts w:hint="default" w:ascii="Times New Roman" w:hAnsi="Times New Roman" w:cs="Times New Roman"/>
                <w:color w:val="auto"/>
                <w:sz w:val="18"/>
                <w:szCs w:val="18"/>
                <w:highlight w:val="none"/>
              </w:rPr>
            </w:pPr>
          </w:p>
        </w:tc>
        <w:tc>
          <w:tcPr>
            <w:tcW w:w="428" w:type="pct"/>
            <w:noWrap w:val="0"/>
            <w:vAlign w:val="center"/>
          </w:tcPr>
          <w:p w14:paraId="034FC7A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作出行政决定之日起7个工作日内公示</w:t>
            </w:r>
          </w:p>
        </w:tc>
        <w:tc>
          <w:tcPr>
            <w:tcW w:w="415" w:type="pct"/>
            <w:vMerge w:val="continue"/>
            <w:noWrap w:val="0"/>
            <w:vAlign w:val="center"/>
          </w:tcPr>
          <w:p w14:paraId="330D8A57">
            <w:pPr>
              <w:spacing w:line="280" w:lineRule="exact"/>
              <w:jc w:val="center"/>
              <w:rPr>
                <w:rFonts w:hint="default" w:ascii="Times New Roman" w:hAnsi="Times New Roman" w:cs="Times New Roman"/>
                <w:color w:val="auto"/>
                <w:sz w:val="18"/>
                <w:szCs w:val="18"/>
                <w:highlight w:val="none"/>
              </w:rPr>
            </w:pPr>
          </w:p>
        </w:tc>
        <w:tc>
          <w:tcPr>
            <w:tcW w:w="515" w:type="pct"/>
            <w:vMerge w:val="continue"/>
            <w:noWrap w:val="0"/>
            <w:vAlign w:val="center"/>
          </w:tcPr>
          <w:p w14:paraId="629C7AD9">
            <w:pPr>
              <w:spacing w:line="280" w:lineRule="exact"/>
              <w:jc w:val="center"/>
              <w:rPr>
                <w:rFonts w:hint="default" w:ascii="Times New Roman" w:hAnsi="Times New Roman" w:cs="Times New Roman"/>
                <w:color w:val="auto"/>
                <w:sz w:val="18"/>
                <w:szCs w:val="18"/>
                <w:highlight w:val="none"/>
              </w:rPr>
            </w:pPr>
          </w:p>
        </w:tc>
        <w:tc>
          <w:tcPr>
            <w:tcW w:w="168" w:type="pct"/>
            <w:vMerge w:val="continue"/>
            <w:noWrap w:val="0"/>
            <w:vAlign w:val="center"/>
          </w:tcPr>
          <w:p w14:paraId="53226E09">
            <w:pPr>
              <w:spacing w:line="280" w:lineRule="exact"/>
              <w:jc w:val="center"/>
              <w:rPr>
                <w:rFonts w:hint="default" w:ascii="Times New Roman" w:hAnsi="Times New Roman" w:cs="Times New Roman"/>
                <w:color w:val="auto"/>
                <w:sz w:val="18"/>
                <w:szCs w:val="18"/>
                <w:highlight w:val="none"/>
              </w:rPr>
            </w:pPr>
          </w:p>
        </w:tc>
        <w:tc>
          <w:tcPr>
            <w:tcW w:w="174" w:type="pct"/>
            <w:vMerge w:val="continue"/>
            <w:noWrap w:val="0"/>
            <w:vAlign w:val="center"/>
          </w:tcPr>
          <w:p w14:paraId="37013334">
            <w:pPr>
              <w:spacing w:line="280" w:lineRule="exact"/>
              <w:jc w:val="center"/>
              <w:rPr>
                <w:rFonts w:hint="default" w:ascii="Times New Roman" w:hAnsi="Times New Roman" w:cs="Times New Roman"/>
                <w:color w:val="auto"/>
                <w:sz w:val="18"/>
                <w:szCs w:val="18"/>
                <w:highlight w:val="none"/>
              </w:rPr>
            </w:pPr>
          </w:p>
        </w:tc>
        <w:tc>
          <w:tcPr>
            <w:tcW w:w="190" w:type="pct"/>
            <w:vMerge w:val="continue"/>
            <w:noWrap w:val="0"/>
            <w:vAlign w:val="center"/>
          </w:tcPr>
          <w:p w14:paraId="6285BB65">
            <w:pPr>
              <w:spacing w:line="280" w:lineRule="exact"/>
              <w:jc w:val="center"/>
              <w:rPr>
                <w:rFonts w:hint="default" w:ascii="Times New Roman" w:hAnsi="Times New Roman" w:cs="Times New Roman"/>
                <w:color w:val="auto"/>
                <w:sz w:val="18"/>
                <w:szCs w:val="18"/>
                <w:highlight w:val="none"/>
              </w:rPr>
            </w:pPr>
          </w:p>
        </w:tc>
        <w:tc>
          <w:tcPr>
            <w:tcW w:w="269" w:type="pct"/>
            <w:vMerge w:val="continue"/>
            <w:noWrap w:val="0"/>
            <w:vAlign w:val="center"/>
          </w:tcPr>
          <w:p w14:paraId="11FF53EE">
            <w:pPr>
              <w:spacing w:line="280" w:lineRule="exact"/>
              <w:jc w:val="center"/>
              <w:rPr>
                <w:rFonts w:hint="default" w:ascii="Times New Roman" w:hAnsi="Times New Roman" w:cs="Times New Roman"/>
                <w:color w:val="auto"/>
                <w:sz w:val="18"/>
                <w:szCs w:val="18"/>
                <w:highlight w:val="none"/>
              </w:rPr>
            </w:pPr>
          </w:p>
        </w:tc>
      </w:tr>
      <w:tr w14:paraId="70A9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329" w:type="pct"/>
            <w:noWrap w:val="0"/>
            <w:vAlign w:val="center"/>
          </w:tcPr>
          <w:p w14:paraId="5EC6CA1D">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54AEC7E1">
            <w:pPr>
              <w:widowControl/>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66F5477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城市基础设施配套费的征收</w:t>
            </w:r>
          </w:p>
        </w:tc>
        <w:tc>
          <w:tcPr>
            <w:tcW w:w="1055" w:type="pct"/>
            <w:noWrap w:val="0"/>
            <w:vAlign w:val="center"/>
          </w:tcPr>
          <w:p w14:paraId="58083F81">
            <w:pPr>
              <w:widowControl/>
              <w:spacing w:line="280" w:lineRule="exact"/>
              <w:jc w:val="left"/>
              <w:textAlignment w:val="top"/>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征收对象、标准、时限，征收单位，征收依据</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1A68A94F">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》及生态环境和建设相关文件</w:t>
            </w:r>
          </w:p>
        </w:tc>
        <w:tc>
          <w:tcPr>
            <w:tcW w:w="428" w:type="pct"/>
            <w:noWrap w:val="0"/>
            <w:vAlign w:val="center"/>
          </w:tcPr>
          <w:p w14:paraId="09034FC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7D94E50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7CA07E3">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tc>
        <w:tc>
          <w:tcPr>
            <w:tcW w:w="168" w:type="pct"/>
            <w:noWrap w:val="0"/>
            <w:vAlign w:val="center"/>
          </w:tcPr>
          <w:p w14:paraId="3B3E135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30392027">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170EDA87">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49509C53">
            <w:pPr>
              <w:widowControl/>
              <w:spacing w:line="280" w:lineRule="exact"/>
              <w:jc w:val="center"/>
              <w:rPr>
                <w:rFonts w:hint="default" w:ascii="Times New Roman" w:hAnsi="Times New Roman" w:cs="Times New Roman"/>
                <w:color w:val="auto"/>
                <w:sz w:val="18"/>
                <w:szCs w:val="18"/>
                <w:highlight w:val="none"/>
              </w:rPr>
            </w:pPr>
          </w:p>
        </w:tc>
      </w:tr>
      <w:tr w14:paraId="6055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329" w:type="pct"/>
            <w:vMerge w:val="restart"/>
            <w:noWrap w:val="0"/>
            <w:vAlign w:val="center"/>
          </w:tcPr>
          <w:p w14:paraId="2521DFB6">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67873582">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市政</w:t>
            </w:r>
          </w:p>
          <w:p w14:paraId="232BF90C">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服务</w:t>
            </w:r>
          </w:p>
          <w:p w14:paraId="0B1A15D4">
            <w:pPr>
              <w:widowControl/>
              <w:spacing w:line="280" w:lineRule="exact"/>
              <w:jc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eastAsia="zh-CN"/>
              </w:rPr>
              <w:t>（委托）</w:t>
            </w:r>
          </w:p>
        </w:tc>
        <w:tc>
          <w:tcPr>
            <w:tcW w:w="486" w:type="pct"/>
            <w:vMerge w:val="restart"/>
            <w:noWrap w:val="0"/>
            <w:vAlign w:val="center"/>
          </w:tcPr>
          <w:p w14:paraId="5709F422">
            <w:pPr>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户外广告设置的审批</w:t>
            </w:r>
          </w:p>
        </w:tc>
        <w:tc>
          <w:tcPr>
            <w:tcW w:w="1055" w:type="pct"/>
            <w:noWrap w:val="0"/>
            <w:vAlign w:val="center"/>
          </w:tcPr>
          <w:p w14:paraId="67B0C046">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vMerge w:val="restart"/>
            <w:noWrap w:val="0"/>
            <w:vAlign w:val="center"/>
          </w:tcPr>
          <w:p w14:paraId="1910738D">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》及生态环境和建设相关文件</w:t>
            </w:r>
          </w:p>
          <w:p w14:paraId="7CD136F4">
            <w:pPr>
              <w:widowControl/>
              <w:spacing w:line="280" w:lineRule="exact"/>
              <w:jc w:val="center"/>
              <w:textAlignment w:val="top"/>
              <w:rPr>
                <w:rFonts w:hint="default" w:ascii="Times New Roman" w:hAnsi="Times New Roman" w:cs="Times New Roman"/>
                <w:color w:val="auto"/>
                <w:sz w:val="18"/>
                <w:szCs w:val="18"/>
                <w:highlight w:val="none"/>
              </w:rPr>
            </w:pPr>
          </w:p>
        </w:tc>
        <w:tc>
          <w:tcPr>
            <w:tcW w:w="428" w:type="pct"/>
            <w:noWrap w:val="0"/>
            <w:vAlign w:val="center"/>
          </w:tcPr>
          <w:p w14:paraId="343DC97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vMerge w:val="restart"/>
            <w:noWrap w:val="0"/>
            <w:vAlign w:val="center"/>
          </w:tcPr>
          <w:p w14:paraId="5416648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vMerge w:val="restart"/>
            <w:noWrap w:val="0"/>
            <w:vAlign w:val="center"/>
          </w:tcPr>
          <w:p w14:paraId="6249322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vMerge w:val="restart"/>
            <w:noWrap w:val="0"/>
            <w:vAlign w:val="center"/>
          </w:tcPr>
          <w:p w14:paraId="6FFCC55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vMerge w:val="restart"/>
            <w:noWrap w:val="0"/>
            <w:vAlign w:val="center"/>
          </w:tcPr>
          <w:p w14:paraId="61D7D3BC">
            <w:pPr>
              <w:spacing w:line="280" w:lineRule="exact"/>
              <w:jc w:val="center"/>
              <w:rPr>
                <w:rFonts w:hint="default" w:ascii="Times New Roman" w:hAnsi="Times New Roman" w:cs="Times New Roman"/>
                <w:color w:val="auto"/>
                <w:sz w:val="18"/>
                <w:szCs w:val="18"/>
                <w:highlight w:val="none"/>
              </w:rPr>
            </w:pPr>
          </w:p>
        </w:tc>
        <w:tc>
          <w:tcPr>
            <w:tcW w:w="190" w:type="pct"/>
            <w:vMerge w:val="restart"/>
            <w:noWrap w:val="0"/>
            <w:vAlign w:val="center"/>
          </w:tcPr>
          <w:p w14:paraId="410B32A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vMerge w:val="restart"/>
            <w:noWrap w:val="0"/>
            <w:vAlign w:val="center"/>
          </w:tcPr>
          <w:p w14:paraId="388CFC4B">
            <w:pPr>
              <w:widowControl/>
              <w:spacing w:line="280" w:lineRule="exact"/>
              <w:jc w:val="center"/>
              <w:rPr>
                <w:rFonts w:hint="default" w:ascii="Times New Roman" w:hAnsi="Times New Roman" w:cs="Times New Roman"/>
                <w:color w:val="auto"/>
                <w:sz w:val="18"/>
                <w:szCs w:val="18"/>
                <w:highlight w:val="none"/>
              </w:rPr>
            </w:pPr>
          </w:p>
        </w:tc>
      </w:tr>
      <w:tr w14:paraId="14EB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329" w:type="pct"/>
            <w:vMerge w:val="continue"/>
            <w:noWrap w:val="0"/>
            <w:vAlign w:val="center"/>
          </w:tcPr>
          <w:p w14:paraId="5257FB01">
            <w:pPr>
              <w:spacing w:line="280" w:lineRule="exact"/>
              <w:ind w:firstLineChars="0"/>
              <w:jc w:val="both"/>
              <w:rPr>
                <w:rFonts w:hint="default" w:ascii="Times New Roman" w:hAnsi="Times New Roman" w:cs="Times New Roman"/>
                <w:color w:val="auto"/>
                <w:sz w:val="18"/>
                <w:szCs w:val="18"/>
                <w:highlight w:val="none"/>
              </w:rPr>
            </w:pPr>
          </w:p>
        </w:tc>
        <w:tc>
          <w:tcPr>
            <w:tcW w:w="303" w:type="pct"/>
            <w:vMerge w:val="continue"/>
            <w:noWrap w:val="0"/>
            <w:vAlign w:val="center"/>
          </w:tcPr>
          <w:p w14:paraId="71A6BC00">
            <w:pPr>
              <w:spacing w:line="280" w:lineRule="exact"/>
              <w:jc w:val="center"/>
              <w:rPr>
                <w:rFonts w:hint="default" w:ascii="Times New Roman" w:hAnsi="Times New Roman" w:cs="Times New Roman"/>
                <w:color w:val="auto"/>
                <w:sz w:val="18"/>
                <w:szCs w:val="18"/>
                <w:highlight w:val="none"/>
              </w:rPr>
            </w:pPr>
          </w:p>
        </w:tc>
        <w:tc>
          <w:tcPr>
            <w:tcW w:w="486" w:type="pct"/>
            <w:vMerge w:val="continue"/>
            <w:noWrap w:val="0"/>
            <w:vAlign w:val="center"/>
          </w:tcPr>
          <w:p w14:paraId="20266986">
            <w:pPr>
              <w:spacing w:line="280" w:lineRule="exact"/>
              <w:jc w:val="center"/>
              <w:rPr>
                <w:rFonts w:hint="default" w:ascii="Times New Roman" w:hAnsi="Times New Roman" w:cs="Times New Roman"/>
                <w:color w:val="auto"/>
                <w:sz w:val="18"/>
                <w:szCs w:val="18"/>
                <w:highlight w:val="none"/>
              </w:rPr>
            </w:pPr>
          </w:p>
        </w:tc>
        <w:tc>
          <w:tcPr>
            <w:tcW w:w="1055" w:type="pct"/>
            <w:noWrap w:val="0"/>
            <w:vAlign w:val="center"/>
          </w:tcPr>
          <w:p w14:paraId="0D482526">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批准结果信息（包括审批结果、批复时间、批复单位、批复文号、项目名称、项目统一代码等）</w:t>
            </w:r>
            <w:r>
              <w:rPr>
                <w:rFonts w:hint="eastAsia" w:ascii="Times New Roman" w:hAnsi="Times New Roman" w:cs="Times New Roman"/>
                <w:color w:val="auto"/>
                <w:sz w:val="18"/>
                <w:szCs w:val="18"/>
                <w:highlight w:val="none"/>
                <w:lang w:eastAsia="zh-CN"/>
              </w:rPr>
              <w:t>。</w:t>
            </w:r>
          </w:p>
        </w:tc>
        <w:tc>
          <w:tcPr>
            <w:tcW w:w="660" w:type="pct"/>
            <w:vMerge w:val="continue"/>
            <w:noWrap w:val="0"/>
            <w:vAlign w:val="center"/>
          </w:tcPr>
          <w:p w14:paraId="091D05B1">
            <w:pPr>
              <w:spacing w:line="280" w:lineRule="exact"/>
              <w:jc w:val="center"/>
              <w:rPr>
                <w:rFonts w:hint="default" w:ascii="Times New Roman" w:hAnsi="Times New Roman" w:cs="Times New Roman"/>
                <w:color w:val="auto"/>
                <w:sz w:val="18"/>
                <w:szCs w:val="18"/>
                <w:highlight w:val="none"/>
              </w:rPr>
            </w:pPr>
          </w:p>
        </w:tc>
        <w:tc>
          <w:tcPr>
            <w:tcW w:w="428" w:type="pct"/>
            <w:noWrap w:val="0"/>
            <w:vAlign w:val="center"/>
          </w:tcPr>
          <w:p w14:paraId="299EA1C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作出行政决定之日起7个工作日内公示</w:t>
            </w:r>
          </w:p>
        </w:tc>
        <w:tc>
          <w:tcPr>
            <w:tcW w:w="415" w:type="pct"/>
            <w:vMerge w:val="continue"/>
            <w:noWrap w:val="0"/>
            <w:vAlign w:val="center"/>
          </w:tcPr>
          <w:p w14:paraId="32A64A4A">
            <w:pPr>
              <w:spacing w:line="280" w:lineRule="exact"/>
              <w:jc w:val="center"/>
              <w:rPr>
                <w:rFonts w:hint="default" w:ascii="Times New Roman" w:hAnsi="Times New Roman" w:cs="Times New Roman"/>
                <w:color w:val="auto"/>
                <w:sz w:val="18"/>
                <w:szCs w:val="18"/>
                <w:highlight w:val="none"/>
              </w:rPr>
            </w:pPr>
          </w:p>
        </w:tc>
        <w:tc>
          <w:tcPr>
            <w:tcW w:w="515" w:type="pct"/>
            <w:vMerge w:val="continue"/>
            <w:noWrap w:val="0"/>
            <w:vAlign w:val="center"/>
          </w:tcPr>
          <w:p w14:paraId="515817DB">
            <w:pPr>
              <w:spacing w:line="280" w:lineRule="exact"/>
              <w:jc w:val="center"/>
              <w:rPr>
                <w:rFonts w:hint="default" w:ascii="Times New Roman" w:hAnsi="Times New Roman" w:cs="Times New Roman"/>
                <w:color w:val="auto"/>
                <w:sz w:val="18"/>
                <w:szCs w:val="18"/>
                <w:highlight w:val="none"/>
              </w:rPr>
            </w:pPr>
          </w:p>
        </w:tc>
        <w:tc>
          <w:tcPr>
            <w:tcW w:w="168" w:type="pct"/>
            <w:vMerge w:val="continue"/>
            <w:noWrap w:val="0"/>
            <w:vAlign w:val="center"/>
          </w:tcPr>
          <w:p w14:paraId="09175CE0">
            <w:pPr>
              <w:spacing w:line="280" w:lineRule="exact"/>
              <w:jc w:val="center"/>
              <w:rPr>
                <w:rFonts w:hint="default" w:ascii="Times New Roman" w:hAnsi="Times New Roman" w:cs="Times New Roman"/>
                <w:color w:val="auto"/>
                <w:sz w:val="18"/>
                <w:szCs w:val="18"/>
                <w:highlight w:val="none"/>
              </w:rPr>
            </w:pPr>
          </w:p>
        </w:tc>
        <w:tc>
          <w:tcPr>
            <w:tcW w:w="174" w:type="pct"/>
            <w:vMerge w:val="continue"/>
            <w:noWrap w:val="0"/>
            <w:vAlign w:val="center"/>
          </w:tcPr>
          <w:p w14:paraId="78E653B9">
            <w:pPr>
              <w:spacing w:line="280" w:lineRule="exact"/>
              <w:jc w:val="center"/>
              <w:rPr>
                <w:rFonts w:hint="default" w:ascii="Times New Roman" w:hAnsi="Times New Roman" w:cs="Times New Roman"/>
                <w:color w:val="auto"/>
                <w:sz w:val="18"/>
                <w:szCs w:val="18"/>
                <w:highlight w:val="none"/>
              </w:rPr>
            </w:pPr>
          </w:p>
        </w:tc>
        <w:tc>
          <w:tcPr>
            <w:tcW w:w="190" w:type="pct"/>
            <w:vMerge w:val="continue"/>
            <w:noWrap w:val="0"/>
            <w:vAlign w:val="center"/>
          </w:tcPr>
          <w:p w14:paraId="75317B9F">
            <w:pPr>
              <w:spacing w:line="280" w:lineRule="exact"/>
              <w:jc w:val="center"/>
              <w:rPr>
                <w:rFonts w:hint="default" w:ascii="Times New Roman" w:hAnsi="Times New Roman" w:cs="Times New Roman"/>
                <w:color w:val="auto"/>
                <w:sz w:val="18"/>
                <w:szCs w:val="18"/>
                <w:highlight w:val="none"/>
              </w:rPr>
            </w:pPr>
          </w:p>
        </w:tc>
        <w:tc>
          <w:tcPr>
            <w:tcW w:w="269" w:type="pct"/>
            <w:vMerge w:val="continue"/>
            <w:noWrap w:val="0"/>
            <w:vAlign w:val="center"/>
          </w:tcPr>
          <w:p w14:paraId="52942BF9">
            <w:pPr>
              <w:spacing w:line="280" w:lineRule="exact"/>
              <w:jc w:val="center"/>
              <w:rPr>
                <w:rFonts w:hint="default" w:ascii="Times New Roman" w:hAnsi="Times New Roman" w:cs="Times New Roman"/>
                <w:color w:val="auto"/>
                <w:sz w:val="18"/>
                <w:szCs w:val="18"/>
                <w:highlight w:val="none"/>
              </w:rPr>
            </w:pPr>
          </w:p>
        </w:tc>
      </w:tr>
      <w:tr w14:paraId="122F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29" w:type="pct"/>
            <w:vMerge w:val="restart"/>
            <w:noWrap w:val="0"/>
            <w:vAlign w:val="center"/>
          </w:tcPr>
          <w:p w14:paraId="76E01D99">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4ECC2D96">
            <w:pPr>
              <w:widowControl/>
              <w:spacing w:line="280" w:lineRule="exact"/>
              <w:jc w:val="center"/>
              <w:rPr>
                <w:rFonts w:hint="default" w:ascii="Times New Roman" w:hAnsi="Times New Roman" w:cs="Times New Roman"/>
                <w:color w:val="auto"/>
                <w:sz w:val="18"/>
                <w:szCs w:val="18"/>
                <w:highlight w:val="none"/>
              </w:rPr>
            </w:pPr>
          </w:p>
        </w:tc>
        <w:tc>
          <w:tcPr>
            <w:tcW w:w="486" w:type="pct"/>
            <w:vMerge w:val="restart"/>
            <w:noWrap w:val="0"/>
            <w:vAlign w:val="center"/>
          </w:tcPr>
          <w:p w14:paraId="13692481">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环境卫生设施拆迁方案的批准</w:t>
            </w:r>
          </w:p>
        </w:tc>
        <w:tc>
          <w:tcPr>
            <w:tcW w:w="1055" w:type="pct"/>
            <w:noWrap w:val="0"/>
            <w:vAlign w:val="center"/>
          </w:tcPr>
          <w:p w14:paraId="0F1315F5">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vMerge w:val="restart"/>
            <w:noWrap w:val="0"/>
            <w:vAlign w:val="center"/>
          </w:tcPr>
          <w:p w14:paraId="28C0334C">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》及生态环境和建设相关文件</w:t>
            </w:r>
          </w:p>
          <w:p w14:paraId="6129DA03">
            <w:pPr>
              <w:widowControl/>
              <w:spacing w:line="280" w:lineRule="exact"/>
              <w:jc w:val="center"/>
              <w:textAlignment w:val="top"/>
              <w:rPr>
                <w:rFonts w:hint="default" w:ascii="Times New Roman" w:hAnsi="Times New Roman" w:cs="Times New Roman"/>
                <w:color w:val="auto"/>
                <w:sz w:val="18"/>
                <w:szCs w:val="18"/>
                <w:highlight w:val="none"/>
              </w:rPr>
            </w:pPr>
          </w:p>
        </w:tc>
        <w:tc>
          <w:tcPr>
            <w:tcW w:w="428" w:type="pct"/>
            <w:noWrap w:val="0"/>
            <w:vAlign w:val="center"/>
          </w:tcPr>
          <w:p w14:paraId="3D064A7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vMerge w:val="restart"/>
            <w:noWrap w:val="0"/>
            <w:vAlign w:val="center"/>
          </w:tcPr>
          <w:p w14:paraId="641634C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vMerge w:val="restart"/>
            <w:noWrap w:val="0"/>
            <w:vAlign w:val="center"/>
          </w:tcPr>
          <w:p w14:paraId="2E87DF6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tc>
        <w:tc>
          <w:tcPr>
            <w:tcW w:w="168" w:type="pct"/>
            <w:vMerge w:val="restart"/>
            <w:noWrap w:val="0"/>
            <w:vAlign w:val="center"/>
          </w:tcPr>
          <w:p w14:paraId="4DE2F305">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vMerge w:val="restart"/>
            <w:noWrap w:val="0"/>
            <w:vAlign w:val="center"/>
          </w:tcPr>
          <w:p w14:paraId="64481FB7">
            <w:pPr>
              <w:spacing w:line="280" w:lineRule="exact"/>
              <w:jc w:val="center"/>
              <w:rPr>
                <w:rFonts w:hint="default" w:ascii="Times New Roman" w:hAnsi="Times New Roman" w:cs="Times New Roman"/>
                <w:color w:val="auto"/>
                <w:sz w:val="18"/>
                <w:szCs w:val="18"/>
                <w:highlight w:val="none"/>
              </w:rPr>
            </w:pPr>
          </w:p>
        </w:tc>
        <w:tc>
          <w:tcPr>
            <w:tcW w:w="190" w:type="pct"/>
            <w:vMerge w:val="restart"/>
            <w:noWrap w:val="0"/>
            <w:vAlign w:val="center"/>
          </w:tcPr>
          <w:p w14:paraId="2C59773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vMerge w:val="restart"/>
            <w:noWrap w:val="0"/>
            <w:vAlign w:val="center"/>
          </w:tcPr>
          <w:p w14:paraId="0F3AFF52">
            <w:pPr>
              <w:widowControl/>
              <w:spacing w:line="280" w:lineRule="exact"/>
              <w:jc w:val="center"/>
              <w:rPr>
                <w:rFonts w:hint="default" w:ascii="Times New Roman" w:hAnsi="Times New Roman" w:cs="Times New Roman"/>
                <w:color w:val="auto"/>
                <w:sz w:val="18"/>
                <w:szCs w:val="18"/>
                <w:highlight w:val="none"/>
              </w:rPr>
            </w:pPr>
          </w:p>
        </w:tc>
      </w:tr>
      <w:tr w14:paraId="42F9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329" w:type="pct"/>
            <w:vMerge w:val="continue"/>
            <w:noWrap w:val="0"/>
            <w:vAlign w:val="center"/>
          </w:tcPr>
          <w:p w14:paraId="4DDBA875">
            <w:pPr>
              <w:spacing w:line="280" w:lineRule="exact"/>
              <w:ind w:firstLineChars="0"/>
              <w:jc w:val="both"/>
              <w:rPr>
                <w:rFonts w:hint="default" w:ascii="Times New Roman" w:hAnsi="Times New Roman" w:cs="Times New Roman"/>
                <w:color w:val="auto"/>
                <w:sz w:val="18"/>
                <w:szCs w:val="18"/>
                <w:highlight w:val="none"/>
              </w:rPr>
            </w:pPr>
          </w:p>
        </w:tc>
        <w:tc>
          <w:tcPr>
            <w:tcW w:w="303" w:type="pct"/>
            <w:vMerge w:val="continue"/>
            <w:noWrap w:val="0"/>
            <w:vAlign w:val="center"/>
          </w:tcPr>
          <w:p w14:paraId="07691668">
            <w:pPr>
              <w:spacing w:line="280" w:lineRule="exact"/>
              <w:jc w:val="center"/>
              <w:rPr>
                <w:rFonts w:hint="default" w:ascii="Times New Roman" w:hAnsi="Times New Roman" w:cs="Times New Roman"/>
                <w:color w:val="auto"/>
                <w:sz w:val="18"/>
                <w:szCs w:val="18"/>
                <w:highlight w:val="none"/>
              </w:rPr>
            </w:pPr>
          </w:p>
        </w:tc>
        <w:tc>
          <w:tcPr>
            <w:tcW w:w="486" w:type="pct"/>
            <w:vMerge w:val="continue"/>
            <w:noWrap w:val="0"/>
            <w:vAlign w:val="center"/>
          </w:tcPr>
          <w:p w14:paraId="59689B30">
            <w:pPr>
              <w:spacing w:line="280" w:lineRule="exact"/>
              <w:jc w:val="center"/>
              <w:rPr>
                <w:rFonts w:hint="default" w:ascii="Times New Roman" w:hAnsi="Times New Roman" w:cs="Times New Roman"/>
                <w:color w:val="auto"/>
                <w:sz w:val="18"/>
                <w:szCs w:val="18"/>
                <w:highlight w:val="none"/>
              </w:rPr>
            </w:pPr>
          </w:p>
        </w:tc>
        <w:tc>
          <w:tcPr>
            <w:tcW w:w="1055" w:type="pct"/>
            <w:noWrap w:val="0"/>
            <w:vAlign w:val="center"/>
          </w:tcPr>
          <w:p w14:paraId="25DC552A">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批准结果信息（包括审批结果、批复时间、批复单位、批复文号、项目名称、项目统一代码等）</w:t>
            </w:r>
            <w:r>
              <w:rPr>
                <w:rFonts w:hint="eastAsia" w:ascii="Times New Roman" w:hAnsi="Times New Roman" w:cs="Times New Roman"/>
                <w:color w:val="auto"/>
                <w:sz w:val="18"/>
                <w:szCs w:val="18"/>
                <w:highlight w:val="none"/>
                <w:lang w:eastAsia="zh-CN"/>
              </w:rPr>
              <w:t>。</w:t>
            </w:r>
          </w:p>
        </w:tc>
        <w:tc>
          <w:tcPr>
            <w:tcW w:w="660" w:type="pct"/>
            <w:vMerge w:val="continue"/>
            <w:noWrap w:val="0"/>
            <w:vAlign w:val="center"/>
          </w:tcPr>
          <w:p w14:paraId="1C3EA341">
            <w:pPr>
              <w:spacing w:line="280" w:lineRule="exact"/>
              <w:jc w:val="center"/>
              <w:rPr>
                <w:rFonts w:hint="default" w:ascii="Times New Roman" w:hAnsi="Times New Roman" w:cs="Times New Roman"/>
                <w:color w:val="auto"/>
                <w:sz w:val="18"/>
                <w:szCs w:val="18"/>
                <w:highlight w:val="none"/>
              </w:rPr>
            </w:pPr>
          </w:p>
        </w:tc>
        <w:tc>
          <w:tcPr>
            <w:tcW w:w="428" w:type="pct"/>
            <w:noWrap w:val="0"/>
            <w:vAlign w:val="center"/>
          </w:tcPr>
          <w:p w14:paraId="0C3C3D33">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作出行政决定之日起7个工作日内公示</w:t>
            </w:r>
          </w:p>
        </w:tc>
        <w:tc>
          <w:tcPr>
            <w:tcW w:w="415" w:type="pct"/>
            <w:vMerge w:val="continue"/>
            <w:noWrap w:val="0"/>
            <w:vAlign w:val="center"/>
          </w:tcPr>
          <w:p w14:paraId="1F40CEAE">
            <w:pPr>
              <w:spacing w:line="280" w:lineRule="exact"/>
              <w:jc w:val="center"/>
              <w:rPr>
                <w:rFonts w:hint="default" w:ascii="Times New Roman" w:hAnsi="Times New Roman" w:cs="Times New Roman"/>
                <w:color w:val="auto"/>
                <w:sz w:val="18"/>
                <w:szCs w:val="18"/>
                <w:highlight w:val="none"/>
              </w:rPr>
            </w:pPr>
          </w:p>
        </w:tc>
        <w:tc>
          <w:tcPr>
            <w:tcW w:w="515" w:type="pct"/>
            <w:vMerge w:val="continue"/>
            <w:noWrap w:val="0"/>
            <w:vAlign w:val="center"/>
          </w:tcPr>
          <w:p w14:paraId="62D009FA">
            <w:pPr>
              <w:spacing w:line="280" w:lineRule="exact"/>
              <w:jc w:val="center"/>
              <w:rPr>
                <w:rFonts w:hint="default" w:ascii="Times New Roman" w:hAnsi="Times New Roman" w:cs="Times New Roman"/>
                <w:color w:val="auto"/>
                <w:sz w:val="18"/>
                <w:szCs w:val="18"/>
                <w:highlight w:val="none"/>
              </w:rPr>
            </w:pPr>
          </w:p>
        </w:tc>
        <w:tc>
          <w:tcPr>
            <w:tcW w:w="168" w:type="pct"/>
            <w:vMerge w:val="continue"/>
            <w:noWrap w:val="0"/>
            <w:vAlign w:val="center"/>
          </w:tcPr>
          <w:p w14:paraId="05070C21">
            <w:pPr>
              <w:spacing w:line="280" w:lineRule="exact"/>
              <w:jc w:val="center"/>
              <w:rPr>
                <w:rFonts w:hint="default" w:ascii="Times New Roman" w:hAnsi="Times New Roman" w:cs="Times New Roman"/>
                <w:color w:val="auto"/>
                <w:sz w:val="18"/>
                <w:szCs w:val="18"/>
                <w:highlight w:val="none"/>
              </w:rPr>
            </w:pPr>
          </w:p>
        </w:tc>
        <w:tc>
          <w:tcPr>
            <w:tcW w:w="174" w:type="pct"/>
            <w:vMerge w:val="continue"/>
            <w:noWrap w:val="0"/>
            <w:vAlign w:val="center"/>
          </w:tcPr>
          <w:p w14:paraId="6F39BCE6">
            <w:pPr>
              <w:spacing w:line="280" w:lineRule="exact"/>
              <w:jc w:val="center"/>
              <w:rPr>
                <w:rFonts w:hint="default" w:ascii="Times New Roman" w:hAnsi="Times New Roman" w:cs="Times New Roman"/>
                <w:color w:val="auto"/>
                <w:sz w:val="18"/>
                <w:szCs w:val="18"/>
                <w:highlight w:val="none"/>
              </w:rPr>
            </w:pPr>
          </w:p>
        </w:tc>
        <w:tc>
          <w:tcPr>
            <w:tcW w:w="190" w:type="pct"/>
            <w:vMerge w:val="continue"/>
            <w:noWrap w:val="0"/>
            <w:vAlign w:val="center"/>
          </w:tcPr>
          <w:p w14:paraId="11E8003E">
            <w:pPr>
              <w:spacing w:line="280" w:lineRule="exact"/>
              <w:jc w:val="center"/>
              <w:rPr>
                <w:rFonts w:hint="default" w:ascii="Times New Roman" w:hAnsi="Times New Roman" w:cs="Times New Roman"/>
                <w:color w:val="auto"/>
                <w:sz w:val="18"/>
                <w:szCs w:val="18"/>
                <w:highlight w:val="none"/>
              </w:rPr>
            </w:pPr>
          </w:p>
        </w:tc>
        <w:tc>
          <w:tcPr>
            <w:tcW w:w="269" w:type="pct"/>
            <w:vMerge w:val="continue"/>
            <w:noWrap w:val="0"/>
            <w:vAlign w:val="center"/>
          </w:tcPr>
          <w:p w14:paraId="7A79C5EE">
            <w:pPr>
              <w:spacing w:line="280" w:lineRule="exact"/>
              <w:jc w:val="center"/>
              <w:rPr>
                <w:rFonts w:hint="default" w:ascii="Times New Roman" w:hAnsi="Times New Roman" w:cs="Times New Roman"/>
                <w:color w:val="auto"/>
                <w:sz w:val="18"/>
                <w:szCs w:val="18"/>
                <w:highlight w:val="none"/>
              </w:rPr>
            </w:pPr>
          </w:p>
        </w:tc>
      </w:tr>
      <w:tr w14:paraId="5A07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329" w:type="pct"/>
            <w:vMerge w:val="restart"/>
            <w:noWrap w:val="0"/>
            <w:vAlign w:val="center"/>
          </w:tcPr>
          <w:p w14:paraId="5A1F280D">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1D79D1E1">
            <w:pPr>
              <w:widowControl/>
              <w:spacing w:line="280" w:lineRule="exact"/>
              <w:jc w:val="center"/>
              <w:rPr>
                <w:rFonts w:hint="default" w:ascii="Times New Roman" w:hAnsi="Times New Roman" w:cs="Times New Roman"/>
                <w:color w:val="auto"/>
                <w:sz w:val="18"/>
                <w:szCs w:val="18"/>
                <w:highlight w:val="none"/>
              </w:rPr>
            </w:pPr>
          </w:p>
        </w:tc>
        <w:tc>
          <w:tcPr>
            <w:tcW w:w="486" w:type="pct"/>
            <w:vMerge w:val="restart"/>
            <w:noWrap w:val="0"/>
            <w:vAlign w:val="center"/>
          </w:tcPr>
          <w:p w14:paraId="5998EF06">
            <w:pPr>
              <w:widowControl/>
              <w:spacing w:line="28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占用农业灌溉水源、灌排工程设施审批</w:t>
            </w:r>
          </w:p>
        </w:tc>
        <w:tc>
          <w:tcPr>
            <w:tcW w:w="1055" w:type="pct"/>
            <w:noWrap w:val="0"/>
            <w:vAlign w:val="center"/>
          </w:tcPr>
          <w:p w14:paraId="6BA13A17">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vMerge w:val="restart"/>
            <w:noWrap w:val="0"/>
            <w:vAlign w:val="center"/>
          </w:tcPr>
          <w:p w14:paraId="3D060A0F">
            <w:pPr>
              <w:widowControl/>
              <w:spacing w:line="280" w:lineRule="exact"/>
              <w:jc w:val="center"/>
              <w:textAlignment w:val="top"/>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》及生态环境和建设相关文件</w:t>
            </w:r>
          </w:p>
          <w:p w14:paraId="350D61B5">
            <w:pPr>
              <w:widowControl/>
              <w:spacing w:line="280" w:lineRule="exact"/>
              <w:jc w:val="center"/>
              <w:textAlignment w:val="top"/>
              <w:rPr>
                <w:rFonts w:hint="default" w:ascii="Times New Roman" w:hAnsi="Times New Roman" w:cs="Times New Roman"/>
                <w:color w:val="auto"/>
                <w:sz w:val="18"/>
                <w:szCs w:val="18"/>
                <w:highlight w:val="none"/>
              </w:rPr>
            </w:pPr>
          </w:p>
        </w:tc>
        <w:tc>
          <w:tcPr>
            <w:tcW w:w="428" w:type="pct"/>
            <w:noWrap w:val="0"/>
            <w:vAlign w:val="center"/>
          </w:tcPr>
          <w:p w14:paraId="17F157F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制定或获取信息之日起20个工作日内</w:t>
            </w:r>
          </w:p>
        </w:tc>
        <w:tc>
          <w:tcPr>
            <w:tcW w:w="415" w:type="pct"/>
            <w:vMerge w:val="restart"/>
            <w:noWrap w:val="0"/>
            <w:vAlign w:val="center"/>
          </w:tcPr>
          <w:p w14:paraId="33C0BE8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vMerge w:val="restart"/>
            <w:noWrap w:val="0"/>
            <w:vAlign w:val="center"/>
          </w:tcPr>
          <w:p w14:paraId="1926BA7C">
            <w:pPr>
              <w:pStyle w:val="2"/>
              <w:spacing w:before="0" w:after="0" w:line="28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val="0"/>
                <w:bCs w:val="0"/>
                <w:color w:val="auto"/>
                <w:sz w:val="18"/>
                <w:szCs w:val="18"/>
                <w:highlight w:val="none"/>
              </w:rPr>
              <w:t>政府网站</w:t>
            </w:r>
          </w:p>
        </w:tc>
        <w:tc>
          <w:tcPr>
            <w:tcW w:w="168" w:type="pct"/>
            <w:vMerge w:val="restart"/>
            <w:noWrap w:val="0"/>
            <w:vAlign w:val="center"/>
          </w:tcPr>
          <w:p w14:paraId="570AE35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vMerge w:val="restart"/>
            <w:noWrap w:val="0"/>
            <w:vAlign w:val="center"/>
          </w:tcPr>
          <w:p w14:paraId="417EC87E">
            <w:pPr>
              <w:spacing w:line="280" w:lineRule="exact"/>
              <w:jc w:val="center"/>
              <w:rPr>
                <w:rFonts w:hint="default" w:ascii="Times New Roman" w:hAnsi="Times New Roman" w:cs="Times New Roman"/>
                <w:color w:val="auto"/>
                <w:sz w:val="18"/>
                <w:szCs w:val="18"/>
                <w:highlight w:val="none"/>
              </w:rPr>
            </w:pPr>
          </w:p>
        </w:tc>
        <w:tc>
          <w:tcPr>
            <w:tcW w:w="190" w:type="pct"/>
            <w:vMerge w:val="restart"/>
            <w:noWrap w:val="0"/>
            <w:vAlign w:val="center"/>
          </w:tcPr>
          <w:p w14:paraId="74B70366">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vMerge w:val="restart"/>
            <w:noWrap w:val="0"/>
            <w:vAlign w:val="center"/>
          </w:tcPr>
          <w:p w14:paraId="79DF3AA4">
            <w:pPr>
              <w:widowControl/>
              <w:spacing w:line="280" w:lineRule="exact"/>
              <w:jc w:val="center"/>
              <w:rPr>
                <w:rFonts w:hint="default" w:ascii="Times New Roman" w:hAnsi="Times New Roman" w:cs="Times New Roman"/>
                <w:color w:val="auto"/>
                <w:sz w:val="18"/>
                <w:szCs w:val="18"/>
                <w:highlight w:val="none"/>
              </w:rPr>
            </w:pPr>
          </w:p>
        </w:tc>
      </w:tr>
      <w:tr w14:paraId="71F8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29" w:type="pct"/>
            <w:vMerge w:val="continue"/>
            <w:noWrap w:val="0"/>
            <w:vAlign w:val="center"/>
          </w:tcPr>
          <w:p w14:paraId="367188A5">
            <w:pPr>
              <w:spacing w:line="280" w:lineRule="exact"/>
              <w:ind w:firstLineChars="0"/>
              <w:jc w:val="both"/>
              <w:rPr>
                <w:rFonts w:hint="default" w:ascii="Times New Roman" w:hAnsi="Times New Roman" w:cs="Times New Roman"/>
                <w:color w:val="auto"/>
                <w:sz w:val="18"/>
                <w:szCs w:val="18"/>
                <w:highlight w:val="none"/>
              </w:rPr>
            </w:pPr>
          </w:p>
        </w:tc>
        <w:tc>
          <w:tcPr>
            <w:tcW w:w="303" w:type="pct"/>
            <w:vMerge w:val="continue"/>
            <w:noWrap w:val="0"/>
            <w:vAlign w:val="center"/>
          </w:tcPr>
          <w:p w14:paraId="6F8D62C6">
            <w:pPr>
              <w:spacing w:line="280" w:lineRule="exact"/>
              <w:jc w:val="center"/>
              <w:rPr>
                <w:rFonts w:hint="default" w:ascii="Times New Roman" w:hAnsi="Times New Roman" w:cs="Times New Roman"/>
                <w:color w:val="auto"/>
                <w:sz w:val="18"/>
                <w:szCs w:val="18"/>
                <w:highlight w:val="none"/>
              </w:rPr>
            </w:pPr>
          </w:p>
        </w:tc>
        <w:tc>
          <w:tcPr>
            <w:tcW w:w="486" w:type="pct"/>
            <w:vMerge w:val="continue"/>
            <w:noWrap w:val="0"/>
            <w:vAlign w:val="center"/>
          </w:tcPr>
          <w:p w14:paraId="5490288F">
            <w:pPr>
              <w:spacing w:line="280" w:lineRule="exact"/>
              <w:jc w:val="center"/>
              <w:rPr>
                <w:rFonts w:hint="default" w:ascii="Times New Roman" w:hAnsi="Times New Roman" w:cs="Times New Roman"/>
                <w:color w:val="auto"/>
                <w:sz w:val="18"/>
                <w:szCs w:val="18"/>
                <w:highlight w:val="none"/>
              </w:rPr>
            </w:pPr>
          </w:p>
        </w:tc>
        <w:tc>
          <w:tcPr>
            <w:tcW w:w="1055" w:type="pct"/>
            <w:noWrap w:val="0"/>
            <w:vAlign w:val="center"/>
          </w:tcPr>
          <w:p w14:paraId="57ED368D">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批准结果信息（包括审批结果、批复时间、批复单位、批复文号、项目名称、项目统一代码等）</w:t>
            </w:r>
            <w:r>
              <w:rPr>
                <w:rFonts w:hint="eastAsia" w:ascii="Times New Roman" w:hAnsi="Times New Roman" w:cs="Times New Roman"/>
                <w:color w:val="auto"/>
                <w:sz w:val="18"/>
                <w:szCs w:val="18"/>
                <w:highlight w:val="none"/>
                <w:lang w:eastAsia="zh-CN"/>
              </w:rPr>
              <w:t>。</w:t>
            </w:r>
          </w:p>
        </w:tc>
        <w:tc>
          <w:tcPr>
            <w:tcW w:w="660" w:type="pct"/>
            <w:vMerge w:val="continue"/>
            <w:noWrap w:val="0"/>
            <w:vAlign w:val="center"/>
          </w:tcPr>
          <w:p w14:paraId="62DF09E3">
            <w:pPr>
              <w:spacing w:line="280" w:lineRule="exact"/>
              <w:jc w:val="center"/>
              <w:rPr>
                <w:rFonts w:hint="default" w:ascii="Times New Roman" w:hAnsi="Times New Roman" w:cs="Times New Roman"/>
                <w:color w:val="auto"/>
                <w:sz w:val="18"/>
                <w:szCs w:val="18"/>
                <w:highlight w:val="none"/>
              </w:rPr>
            </w:pPr>
          </w:p>
        </w:tc>
        <w:tc>
          <w:tcPr>
            <w:tcW w:w="428" w:type="pct"/>
            <w:noWrap w:val="0"/>
            <w:vAlign w:val="center"/>
          </w:tcPr>
          <w:p w14:paraId="387158D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作出行政决定之日起7个工作日内公示</w:t>
            </w:r>
          </w:p>
        </w:tc>
        <w:tc>
          <w:tcPr>
            <w:tcW w:w="415" w:type="pct"/>
            <w:vMerge w:val="continue"/>
            <w:noWrap w:val="0"/>
            <w:vAlign w:val="center"/>
          </w:tcPr>
          <w:p w14:paraId="4C6F32A2">
            <w:pPr>
              <w:spacing w:line="280" w:lineRule="exact"/>
              <w:jc w:val="center"/>
              <w:rPr>
                <w:rFonts w:hint="default" w:ascii="Times New Roman" w:hAnsi="Times New Roman" w:cs="Times New Roman"/>
                <w:color w:val="auto"/>
                <w:sz w:val="18"/>
                <w:szCs w:val="18"/>
                <w:highlight w:val="none"/>
              </w:rPr>
            </w:pPr>
          </w:p>
        </w:tc>
        <w:tc>
          <w:tcPr>
            <w:tcW w:w="515" w:type="pct"/>
            <w:vMerge w:val="continue"/>
            <w:noWrap w:val="0"/>
            <w:vAlign w:val="center"/>
          </w:tcPr>
          <w:p w14:paraId="2A73FE5A">
            <w:pPr>
              <w:spacing w:line="280" w:lineRule="exact"/>
              <w:jc w:val="center"/>
              <w:rPr>
                <w:rFonts w:hint="default" w:ascii="Times New Roman" w:hAnsi="Times New Roman" w:cs="Times New Roman"/>
                <w:color w:val="auto"/>
                <w:sz w:val="18"/>
                <w:szCs w:val="18"/>
                <w:highlight w:val="none"/>
              </w:rPr>
            </w:pPr>
          </w:p>
        </w:tc>
        <w:tc>
          <w:tcPr>
            <w:tcW w:w="168" w:type="pct"/>
            <w:vMerge w:val="continue"/>
            <w:noWrap w:val="0"/>
            <w:vAlign w:val="center"/>
          </w:tcPr>
          <w:p w14:paraId="5A7B9145">
            <w:pPr>
              <w:spacing w:line="280" w:lineRule="exact"/>
              <w:jc w:val="center"/>
              <w:rPr>
                <w:rFonts w:hint="default" w:ascii="Times New Roman" w:hAnsi="Times New Roman" w:cs="Times New Roman"/>
                <w:color w:val="auto"/>
                <w:sz w:val="18"/>
                <w:szCs w:val="18"/>
                <w:highlight w:val="none"/>
              </w:rPr>
            </w:pPr>
          </w:p>
        </w:tc>
        <w:tc>
          <w:tcPr>
            <w:tcW w:w="174" w:type="pct"/>
            <w:vMerge w:val="continue"/>
            <w:noWrap w:val="0"/>
            <w:vAlign w:val="center"/>
          </w:tcPr>
          <w:p w14:paraId="0E92E52D">
            <w:pPr>
              <w:spacing w:line="280" w:lineRule="exact"/>
              <w:jc w:val="center"/>
              <w:rPr>
                <w:rFonts w:hint="default" w:ascii="Times New Roman" w:hAnsi="Times New Roman" w:cs="Times New Roman"/>
                <w:color w:val="auto"/>
                <w:sz w:val="18"/>
                <w:szCs w:val="18"/>
                <w:highlight w:val="none"/>
              </w:rPr>
            </w:pPr>
          </w:p>
        </w:tc>
        <w:tc>
          <w:tcPr>
            <w:tcW w:w="190" w:type="pct"/>
            <w:vMerge w:val="continue"/>
            <w:noWrap w:val="0"/>
            <w:vAlign w:val="center"/>
          </w:tcPr>
          <w:p w14:paraId="6423D9C2">
            <w:pPr>
              <w:spacing w:line="280" w:lineRule="exact"/>
              <w:jc w:val="center"/>
              <w:rPr>
                <w:rFonts w:hint="default" w:ascii="Times New Roman" w:hAnsi="Times New Roman" w:cs="Times New Roman"/>
                <w:color w:val="auto"/>
                <w:sz w:val="18"/>
                <w:szCs w:val="18"/>
                <w:highlight w:val="none"/>
              </w:rPr>
            </w:pPr>
          </w:p>
        </w:tc>
        <w:tc>
          <w:tcPr>
            <w:tcW w:w="269" w:type="pct"/>
            <w:vMerge w:val="continue"/>
            <w:noWrap w:val="0"/>
            <w:vAlign w:val="center"/>
          </w:tcPr>
          <w:p w14:paraId="13BB02C6">
            <w:pPr>
              <w:spacing w:line="280" w:lineRule="exact"/>
              <w:jc w:val="center"/>
              <w:rPr>
                <w:rFonts w:hint="default" w:ascii="Times New Roman" w:hAnsi="Times New Roman" w:cs="Times New Roman"/>
                <w:color w:val="auto"/>
                <w:sz w:val="18"/>
                <w:szCs w:val="18"/>
                <w:highlight w:val="none"/>
              </w:rPr>
            </w:pPr>
          </w:p>
        </w:tc>
      </w:tr>
      <w:tr w14:paraId="70BB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trPr>
        <w:tc>
          <w:tcPr>
            <w:tcW w:w="329" w:type="pct"/>
            <w:noWrap w:val="0"/>
            <w:vAlign w:val="center"/>
          </w:tcPr>
          <w:p w14:paraId="4A11DF47">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noWrap w:val="0"/>
            <w:vAlign w:val="center"/>
          </w:tcPr>
          <w:p w14:paraId="2C623DF5">
            <w:pPr>
              <w:widowControl/>
              <w:spacing w:line="280" w:lineRule="exact"/>
              <w:jc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eastAsia="zh-CN"/>
              </w:rPr>
              <w:t>农村集体</w:t>
            </w:r>
            <w:r>
              <w:rPr>
                <w:rFonts w:hint="default" w:ascii="Times New Roman" w:hAnsi="Times New Roman" w:cs="Times New Roman"/>
                <w:color w:val="auto"/>
                <w:sz w:val="18"/>
                <w:szCs w:val="18"/>
                <w:highlight w:val="none"/>
              </w:rPr>
              <w:t>土地</w:t>
            </w:r>
          </w:p>
          <w:p w14:paraId="02DD84F4">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征收</w:t>
            </w:r>
          </w:p>
        </w:tc>
        <w:tc>
          <w:tcPr>
            <w:tcW w:w="486" w:type="pct"/>
            <w:noWrap w:val="0"/>
            <w:vAlign w:val="center"/>
          </w:tcPr>
          <w:p w14:paraId="15475D89">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征地前期准备</w:t>
            </w:r>
          </w:p>
        </w:tc>
        <w:tc>
          <w:tcPr>
            <w:tcW w:w="1055" w:type="pct"/>
            <w:noWrap w:val="0"/>
            <w:vAlign w:val="center"/>
          </w:tcPr>
          <w:p w14:paraId="434E61F6">
            <w:pPr>
              <w:widowControl/>
              <w:spacing w:line="280" w:lineRule="exact"/>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拟征收土地信息（包括用途、位置和范围、征地补偿标准及安置途径、现状调查安排、原用途管控、听证权利）；拟征收土地现状调查结果。</w:t>
            </w:r>
          </w:p>
        </w:tc>
        <w:tc>
          <w:tcPr>
            <w:tcW w:w="660" w:type="pct"/>
            <w:noWrap w:val="0"/>
            <w:vAlign w:val="center"/>
          </w:tcPr>
          <w:p w14:paraId="418998B1">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》及土地征收相关文件</w:t>
            </w:r>
          </w:p>
        </w:tc>
        <w:tc>
          <w:tcPr>
            <w:tcW w:w="428" w:type="pct"/>
            <w:noWrap w:val="0"/>
            <w:vAlign w:val="center"/>
          </w:tcPr>
          <w:p w14:paraId="33304424">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收到征地批准文件之日起</w:t>
            </w:r>
            <w:r>
              <w:rPr>
                <w:rFonts w:hint="eastAsia" w:ascii="Times New Roman" w:hAnsi="Times New Roman" w:cs="Times New Roman"/>
                <w:color w:val="auto"/>
                <w:sz w:val="18"/>
                <w:szCs w:val="18"/>
                <w:highlight w:val="none"/>
              </w:rPr>
              <w:t>20</w:t>
            </w:r>
            <w:r>
              <w:rPr>
                <w:rFonts w:hint="default" w:ascii="Times New Roman" w:hAnsi="Times New Roman" w:cs="Times New Roman"/>
                <w:color w:val="auto"/>
                <w:sz w:val="18"/>
                <w:szCs w:val="18"/>
                <w:highlight w:val="none"/>
              </w:rPr>
              <w:t>个工作日内</w:t>
            </w:r>
          </w:p>
        </w:tc>
        <w:tc>
          <w:tcPr>
            <w:tcW w:w="415" w:type="pct"/>
            <w:noWrap w:val="0"/>
            <w:vAlign w:val="center"/>
          </w:tcPr>
          <w:p w14:paraId="0C24416E">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396EB4C2">
            <w:pPr>
              <w:widowControl/>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政务公开栏</w:t>
            </w:r>
          </w:p>
          <w:p w14:paraId="170ABA47">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村（居）/社区公示栏</w:t>
            </w:r>
          </w:p>
        </w:tc>
        <w:tc>
          <w:tcPr>
            <w:tcW w:w="168" w:type="pct"/>
            <w:noWrap w:val="0"/>
            <w:vAlign w:val="center"/>
          </w:tcPr>
          <w:p w14:paraId="2E78796E">
            <w:pPr>
              <w:widowControl/>
              <w:spacing w:line="280" w:lineRule="exact"/>
              <w:jc w:val="center"/>
              <w:rPr>
                <w:rFonts w:hint="default" w:ascii="Times New Roman" w:hAnsi="Times New Roman" w:cs="Times New Roman"/>
                <w:color w:val="auto"/>
                <w:sz w:val="18"/>
                <w:szCs w:val="18"/>
                <w:highlight w:val="none"/>
              </w:rPr>
            </w:pPr>
          </w:p>
        </w:tc>
        <w:tc>
          <w:tcPr>
            <w:tcW w:w="174" w:type="pct"/>
            <w:noWrap w:val="0"/>
            <w:vAlign w:val="center"/>
          </w:tcPr>
          <w:p w14:paraId="74572BC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征收范围内的 被征收人</w:t>
            </w:r>
          </w:p>
        </w:tc>
        <w:tc>
          <w:tcPr>
            <w:tcW w:w="190" w:type="pct"/>
            <w:noWrap w:val="0"/>
            <w:vAlign w:val="center"/>
          </w:tcPr>
          <w:p w14:paraId="2FE73140">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22EB0961">
            <w:pPr>
              <w:widowControl/>
              <w:spacing w:line="280" w:lineRule="exact"/>
              <w:jc w:val="center"/>
              <w:rPr>
                <w:rFonts w:hint="default" w:ascii="Times New Roman" w:hAnsi="Times New Roman" w:cs="Times New Roman"/>
                <w:color w:val="auto"/>
                <w:sz w:val="18"/>
                <w:szCs w:val="18"/>
                <w:highlight w:val="none"/>
              </w:rPr>
            </w:pPr>
          </w:p>
        </w:tc>
      </w:tr>
      <w:tr w14:paraId="5A1E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8" w:hRule="atLeast"/>
        </w:trPr>
        <w:tc>
          <w:tcPr>
            <w:tcW w:w="329" w:type="pct"/>
            <w:noWrap w:val="0"/>
            <w:vAlign w:val="center"/>
          </w:tcPr>
          <w:p w14:paraId="0E379FC1">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eastAsia="zh-CN"/>
              </w:rPr>
            </w:pPr>
          </w:p>
        </w:tc>
        <w:tc>
          <w:tcPr>
            <w:tcW w:w="303" w:type="pct"/>
            <w:noWrap w:val="0"/>
            <w:vAlign w:val="center"/>
          </w:tcPr>
          <w:p w14:paraId="39087930">
            <w:pPr>
              <w:widowControl/>
              <w:spacing w:line="280" w:lineRule="exact"/>
              <w:jc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lang w:eastAsia="zh-CN"/>
              </w:rPr>
              <w:t>农村集体</w:t>
            </w:r>
            <w:r>
              <w:rPr>
                <w:rFonts w:hint="default" w:ascii="Times New Roman" w:hAnsi="Times New Roman" w:cs="Times New Roman"/>
                <w:color w:val="auto"/>
                <w:sz w:val="18"/>
                <w:szCs w:val="18"/>
                <w:highlight w:val="none"/>
              </w:rPr>
              <w:t>土地</w:t>
            </w:r>
          </w:p>
          <w:p w14:paraId="22D9A10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征收</w:t>
            </w:r>
          </w:p>
        </w:tc>
        <w:tc>
          <w:tcPr>
            <w:tcW w:w="486" w:type="pct"/>
            <w:noWrap w:val="0"/>
            <w:vAlign w:val="center"/>
          </w:tcPr>
          <w:p w14:paraId="7FEA0996">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征地组织实施</w:t>
            </w:r>
          </w:p>
        </w:tc>
        <w:tc>
          <w:tcPr>
            <w:tcW w:w="1055" w:type="pct"/>
            <w:noWrap w:val="0"/>
            <w:vAlign w:val="center"/>
          </w:tcPr>
          <w:p w14:paraId="339ED3D4">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征地补偿安置方案，征地补偿安置方案听证，征地补偿费用支付凭证</w:t>
            </w:r>
            <w:r>
              <w:rPr>
                <w:rFonts w:hint="eastAsia" w:ascii="Times New Roman" w:hAnsi="Times New Roman" w:cs="Times New Roman"/>
                <w:color w:val="auto"/>
                <w:sz w:val="18"/>
                <w:szCs w:val="18"/>
                <w:highlight w:val="none"/>
                <w:lang w:eastAsia="zh-CN"/>
              </w:rPr>
              <w:t>。</w:t>
            </w:r>
            <w:r>
              <w:rPr>
                <w:rFonts w:hint="eastAsia" w:ascii="宋体" w:hAnsi="宋体" w:eastAsia="宋体" w:cs="宋体"/>
                <w:i w:val="0"/>
                <w:color w:val="auto"/>
                <w:kern w:val="0"/>
                <w:sz w:val="18"/>
                <w:szCs w:val="18"/>
                <w:highlight w:val="none"/>
                <w:u w:val="none"/>
                <w:lang w:val="en-US" w:eastAsia="zh-CN" w:bidi="ar"/>
              </w:rPr>
              <w:t>〔在被征地村公告栏张贴，予以公开，张贴之日起20个工作日后可依申请公开</w:t>
            </w:r>
            <w:r>
              <w:rPr>
                <w:rStyle w:val="6"/>
                <w:rFonts w:hint="eastAsia" w:ascii="宋体" w:hAnsi="宋体" w:eastAsia="宋体" w:cs="宋体"/>
                <w:color w:val="auto"/>
                <w:highlight w:val="none"/>
                <w:lang w:val="en-US" w:eastAsia="zh-CN" w:bidi="ar"/>
              </w:rPr>
              <w:t>〕</w:t>
            </w:r>
          </w:p>
        </w:tc>
        <w:tc>
          <w:tcPr>
            <w:tcW w:w="660" w:type="pct"/>
            <w:noWrap w:val="0"/>
            <w:vAlign w:val="center"/>
          </w:tcPr>
          <w:p w14:paraId="18C515B8">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》及土地征收相关文件</w:t>
            </w:r>
          </w:p>
        </w:tc>
        <w:tc>
          <w:tcPr>
            <w:tcW w:w="428" w:type="pct"/>
            <w:noWrap w:val="0"/>
            <w:vAlign w:val="center"/>
          </w:tcPr>
          <w:p w14:paraId="7F1049BD">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制定或获取信息之日起</w:t>
            </w:r>
            <w:r>
              <w:rPr>
                <w:rFonts w:hint="eastAsia" w:ascii="Times New Roman" w:hAnsi="Times New Roman" w:cs="Times New Roman"/>
                <w:color w:val="auto"/>
                <w:sz w:val="18"/>
                <w:szCs w:val="18"/>
                <w:highlight w:val="none"/>
              </w:rPr>
              <w:t>20</w:t>
            </w:r>
            <w:r>
              <w:rPr>
                <w:rFonts w:hint="default" w:ascii="Times New Roman" w:hAnsi="Times New Roman" w:cs="Times New Roman"/>
                <w:color w:val="auto"/>
                <w:sz w:val="18"/>
                <w:szCs w:val="18"/>
                <w:highlight w:val="none"/>
              </w:rPr>
              <w:t>个工作日内；《听证通知书》应在组织听证7个工作日前予以公开。公示结束后，转为依申请公开。</w:t>
            </w:r>
          </w:p>
        </w:tc>
        <w:tc>
          <w:tcPr>
            <w:tcW w:w="415" w:type="pct"/>
            <w:noWrap w:val="0"/>
            <w:vAlign w:val="center"/>
          </w:tcPr>
          <w:p w14:paraId="6BFA7EA2">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2112E533">
            <w:pPr>
              <w:widowControl/>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政务公开栏</w:t>
            </w:r>
          </w:p>
          <w:p w14:paraId="0B841D32">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村（居）/社区公示栏</w:t>
            </w:r>
          </w:p>
        </w:tc>
        <w:tc>
          <w:tcPr>
            <w:tcW w:w="168" w:type="pct"/>
            <w:noWrap w:val="0"/>
            <w:vAlign w:val="center"/>
          </w:tcPr>
          <w:p w14:paraId="5E0A8699">
            <w:pPr>
              <w:widowControl/>
              <w:spacing w:line="280" w:lineRule="exact"/>
              <w:jc w:val="center"/>
              <w:rPr>
                <w:rFonts w:hint="default" w:ascii="Times New Roman" w:hAnsi="Times New Roman" w:cs="Times New Roman"/>
                <w:color w:val="auto"/>
                <w:sz w:val="18"/>
                <w:szCs w:val="18"/>
                <w:highlight w:val="none"/>
              </w:rPr>
            </w:pPr>
          </w:p>
        </w:tc>
        <w:tc>
          <w:tcPr>
            <w:tcW w:w="174" w:type="pct"/>
            <w:noWrap w:val="0"/>
            <w:vAlign w:val="center"/>
          </w:tcPr>
          <w:p w14:paraId="05580BB0">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征收范围内的 被征收人</w:t>
            </w:r>
          </w:p>
        </w:tc>
        <w:tc>
          <w:tcPr>
            <w:tcW w:w="190" w:type="pct"/>
            <w:noWrap w:val="0"/>
            <w:vAlign w:val="center"/>
          </w:tcPr>
          <w:p w14:paraId="6A280A74">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06013A94">
            <w:pPr>
              <w:widowControl/>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r>
      <w:tr w14:paraId="75C2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329" w:type="pct"/>
            <w:noWrap w:val="0"/>
            <w:vAlign w:val="center"/>
          </w:tcPr>
          <w:p w14:paraId="25AC25A2">
            <w:pPr>
              <w:widowControl/>
              <w:numPr>
                <w:ilvl w:val="0"/>
                <w:numId w:val="1"/>
              </w:numPr>
              <w:spacing w:line="280" w:lineRule="exact"/>
              <w:ind w:left="0" w:leftChars="0" w:firstLine="420" w:firstLineChars="0"/>
              <w:jc w:val="both"/>
              <w:textAlignment w:val="center"/>
              <w:rPr>
                <w:rFonts w:hint="eastAsia" w:ascii="Times New Roman" w:hAnsi="Times New Roman" w:eastAsia="宋体" w:cs="Times New Roman"/>
                <w:color w:val="auto"/>
                <w:sz w:val="18"/>
                <w:szCs w:val="18"/>
                <w:highlight w:val="none"/>
                <w:lang w:val="en-US" w:eastAsia="zh-CN"/>
              </w:rPr>
            </w:pPr>
          </w:p>
        </w:tc>
        <w:tc>
          <w:tcPr>
            <w:tcW w:w="303" w:type="pct"/>
            <w:vMerge w:val="restart"/>
            <w:noWrap w:val="0"/>
            <w:vAlign w:val="center"/>
          </w:tcPr>
          <w:p w14:paraId="072EFBD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农村危房改造</w:t>
            </w:r>
          </w:p>
        </w:tc>
        <w:tc>
          <w:tcPr>
            <w:tcW w:w="486" w:type="pct"/>
            <w:noWrap w:val="0"/>
            <w:vAlign w:val="center"/>
          </w:tcPr>
          <w:p w14:paraId="3B94B381">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农村危房等级评定</w:t>
            </w:r>
          </w:p>
        </w:tc>
        <w:tc>
          <w:tcPr>
            <w:tcW w:w="1055" w:type="pct"/>
            <w:noWrap w:val="0"/>
            <w:vAlign w:val="center"/>
          </w:tcPr>
          <w:p w14:paraId="3B41AABB">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农村危房等级评定标准</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认定程序</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认定结果</w:t>
            </w:r>
            <w:r>
              <w:rPr>
                <w:rFonts w:hint="eastAsia" w:ascii="Times New Roman" w:hAnsi="Times New Roman" w:cs="Times New Roman"/>
                <w:color w:val="auto"/>
                <w:sz w:val="18"/>
                <w:szCs w:val="18"/>
                <w:highlight w:val="none"/>
                <w:lang w:val="en-US" w:eastAsia="zh-CN"/>
              </w:rPr>
              <w:t>信息</w:t>
            </w:r>
          </w:p>
        </w:tc>
        <w:tc>
          <w:tcPr>
            <w:tcW w:w="660" w:type="pct"/>
            <w:vMerge w:val="restart"/>
            <w:noWrap w:val="0"/>
            <w:vAlign w:val="center"/>
          </w:tcPr>
          <w:p w14:paraId="08CBDA6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宋体" w:hAnsi="Times New Roman" w:eastAsia="宋体" w:cs="Times New Roman"/>
                <w:color w:val="FF0000"/>
                <w:sz w:val="18"/>
                <w:szCs w:val="18"/>
                <w:vertAlign w:val="baseline"/>
                <w:lang w:val="en-US" w:eastAsia="zh-CN"/>
              </w:rPr>
              <w:t>住建厅</w:t>
            </w:r>
            <w:r>
              <w:rPr>
                <w:rFonts w:hint="eastAsia" w:ascii="宋体" w:hAnsi="Times New Roman" w:eastAsia="宋体" w:cs="Times New Roman"/>
                <w:color w:val="FF0000"/>
                <w:sz w:val="18"/>
                <w:szCs w:val="18"/>
                <w:vertAlign w:val="baseline"/>
                <w:lang w:val="en-US" w:eastAsia="zh-CN"/>
              </w:rPr>
              <w:t xml:space="preserve"> </w:t>
            </w:r>
            <w:r>
              <w:rPr>
                <w:rFonts w:hint="eastAsia" w:ascii="宋体" w:hAnsi="Times New Roman" w:cs="Times New Roman"/>
                <w:color w:val="FF0000"/>
                <w:sz w:val="18"/>
                <w:szCs w:val="18"/>
                <w:vertAlign w:val="baseline"/>
                <w:lang w:val="en-US" w:eastAsia="zh-CN"/>
              </w:rPr>
              <w:t xml:space="preserve"> </w:t>
            </w:r>
            <w:r>
              <w:rPr>
                <w:rFonts w:hint="default" w:ascii="宋体" w:hAnsi="Times New Roman" w:eastAsia="宋体" w:cs="Times New Roman"/>
                <w:color w:val="FF0000"/>
                <w:sz w:val="18"/>
                <w:szCs w:val="18"/>
                <w:vertAlign w:val="baseline"/>
                <w:lang w:val="en-US" w:eastAsia="zh-CN"/>
              </w:rPr>
              <w:t>财政厅印发关于做好2024年农村危房改造工作的</w:t>
            </w:r>
            <w:r>
              <w:rPr>
                <w:rFonts w:hint="eastAsia" w:ascii="宋体" w:hAnsi="Times New Roman" w:eastAsia="宋体" w:cs="Times New Roman"/>
                <w:color w:val="FF0000"/>
                <w:sz w:val="18"/>
                <w:szCs w:val="18"/>
                <w:vertAlign w:val="baseline"/>
                <w:lang w:val="en-US" w:eastAsia="zh-CN"/>
              </w:rPr>
              <w:t>通</w:t>
            </w:r>
            <w:r>
              <w:rPr>
                <w:rFonts w:hint="default" w:ascii="宋体" w:hAnsi="Times New Roman" w:eastAsia="宋体" w:cs="Times New Roman"/>
                <w:color w:val="FF0000"/>
                <w:sz w:val="18"/>
                <w:szCs w:val="18"/>
                <w:vertAlign w:val="baseline"/>
                <w:lang w:val="en-US" w:eastAsia="zh-CN"/>
              </w:rPr>
              <w:t>知</w:t>
            </w:r>
            <w:r>
              <w:rPr>
                <w:rFonts w:hint="eastAsia" w:ascii="宋体" w:hAnsi="Times New Roman" w:cs="Times New Roman"/>
                <w:color w:val="FF0000"/>
                <w:sz w:val="18"/>
                <w:szCs w:val="18"/>
                <w:vertAlign w:val="baseline"/>
                <w:lang w:val="en-US" w:eastAsia="zh-CN"/>
              </w:rPr>
              <w:t>》《</w:t>
            </w:r>
            <w:r>
              <w:rPr>
                <w:rFonts w:hint="default" w:ascii="Times New Roman" w:hAnsi="Times New Roman" w:cs="Times New Roman"/>
                <w:color w:val="auto"/>
                <w:sz w:val="18"/>
                <w:szCs w:val="18"/>
                <w:highlight w:val="none"/>
              </w:rPr>
              <w:t xml:space="preserve">住房城乡建设部 </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sz w:val="18"/>
                <w:szCs w:val="18"/>
                <w:highlight w:val="none"/>
              </w:rPr>
              <w:t xml:space="preserve">财政部 </w:t>
            </w:r>
            <w:r>
              <w:rPr>
                <w:rFonts w:hint="eastAsia" w:ascii="Times New Roman" w:hAnsi="Times New Roman" w:cs="Times New Roman"/>
                <w:color w:val="auto"/>
                <w:sz w:val="18"/>
                <w:szCs w:val="18"/>
                <w:highlight w:val="none"/>
                <w:lang w:val="en-US" w:eastAsia="zh-CN"/>
              </w:rPr>
              <w:t xml:space="preserve"> </w:t>
            </w:r>
            <w:r>
              <w:rPr>
                <w:rFonts w:hint="default" w:ascii="Times New Roman" w:hAnsi="Times New Roman" w:cs="Times New Roman"/>
                <w:color w:val="auto"/>
                <w:sz w:val="18"/>
                <w:szCs w:val="18"/>
                <w:highlight w:val="none"/>
              </w:rPr>
              <w:t>国务院扶贫办关于加强和完善建档立卡贫困户等重点对象农村危房改造若干问题的通知》等</w:t>
            </w:r>
          </w:p>
        </w:tc>
        <w:tc>
          <w:tcPr>
            <w:tcW w:w="428" w:type="pct"/>
            <w:noWrap w:val="0"/>
            <w:vAlign w:val="center"/>
          </w:tcPr>
          <w:p w14:paraId="5AD4FF7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信息形成之日起20个工作日内</w:t>
            </w:r>
          </w:p>
        </w:tc>
        <w:tc>
          <w:tcPr>
            <w:tcW w:w="415" w:type="pct"/>
            <w:noWrap w:val="0"/>
            <w:vAlign w:val="center"/>
          </w:tcPr>
          <w:p w14:paraId="433B460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074D100E">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2302799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村（居）/社区公示栏</w:t>
            </w:r>
          </w:p>
        </w:tc>
        <w:tc>
          <w:tcPr>
            <w:tcW w:w="168" w:type="pct"/>
            <w:noWrap w:val="0"/>
            <w:vAlign w:val="center"/>
          </w:tcPr>
          <w:p w14:paraId="447F91C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13EBF149">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190800A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3A8EDAC9">
            <w:pPr>
              <w:widowControl/>
              <w:spacing w:line="280" w:lineRule="exact"/>
              <w:jc w:val="center"/>
              <w:rPr>
                <w:rFonts w:hint="default" w:ascii="Times New Roman" w:hAnsi="Times New Roman" w:cs="Times New Roman"/>
                <w:color w:val="auto"/>
                <w:sz w:val="18"/>
                <w:szCs w:val="18"/>
                <w:highlight w:val="none"/>
              </w:rPr>
            </w:pPr>
          </w:p>
        </w:tc>
      </w:tr>
      <w:tr w14:paraId="0BE5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329" w:type="pct"/>
            <w:noWrap w:val="0"/>
            <w:vAlign w:val="center"/>
          </w:tcPr>
          <w:p w14:paraId="0660C438">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67BCE13A">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1FFB0DA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农村危房改造资金补助标准</w:t>
            </w:r>
          </w:p>
        </w:tc>
        <w:tc>
          <w:tcPr>
            <w:tcW w:w="1055" w:type="pct"/>
            <w:noWrap w:val="0"/>
            <w:vAlign w:val="center"/>
          </w:tcPr>
          <w:p w14:paraId="69B4C2EC">
            <w:pPr>
              <w:spacing w:line="280" w:lineRule="exact"/>
              <w:jc w:val="left"/>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农村危房改造资金补助标准</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申请条件</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申请程序</w:t>
            </w:r>
            <w:r>
              <w:rPr>
                <w:rFonts w:hint="eastAsia" w:ascii="Times New Roman" w:hAnsi="Times New Roman" w:cs="Times New Roman"/>
                <w:color w:val="auto"/>
                <w:sz w:val="18"/>
                <w:szCs w:val="18"/>
                <w:highlight w:val="none"/>
                <w:lang w:eastAsia="zh-CN"/>
              </w:rPr>
              <w:t>、</w:t>
            </w:r>
            <w:r>
              <w:rPr>
                <w:rFonts w:hint="eastAsia" w:ascii="Times New Roman" w:hAnsi="Times New Roman" w:cs="Times New Roman"/>
                <w:color w:val="auto"/>
                <w:sz w:val="18"/>
                <w:szCs w:val="18"/>
                <w:highlight w:val="none"/>
                <w:lang w:val="en-US" w:eastAsia="zh-CN"/>
              </w:rPr>
              <w:t>申请结果信息</w:t>
            </w:r>
          </w:p>
        </w:tc>
        <w:tc>
          <w:tcPr>
            <w:tcW w:w="660" w:type="pct"/>
            <w:vMerge w:val="continue"/>
            <w:noWrap w:val="0"/>
            <w:vAlign w:val="center"/>
          </w:tcPr>
          <w:p w14:paraId="699F5E95">
            <w:pPr>
              <w:widowControl/>
              <w:spacing w:line="280" w:lineRule="exact"/>
              <w:jc w:val="center"/>
              <w:rPr>
                <w:rFonts w:hint="default" w:ascii="Times New Roman" w:hAnsi="Times New Roman" w:cs="Times New Roman"/>
                <w:color w:val="auto"/>
                <w:sz w:val="18"/>
                <w:szCs w:val="18"/>
                <w:highlight w:val="none"/>
              </w:rPr>
            </w:pPr>
          </w:p>
        </w:tc>
        <w:tc>
          <w:tcPr>
            <w:tcW w:w="428" w:type="pct"/>
            <w:noWrap w:val="0"/>
            <w:vAlign w:val="center"/>
          </w:tcPr>
          <w:p w14:paraId="12DBB6C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信息形成之日起20个工作日内</w:t>
            </w:r>
          </w:p>
        </w:tc>
        <w:tc>
          <w:tcPr>
            <w:tcW w:w="415" w:type="pct"/>
            <w:noWrap w:val="0"/>
            <w:vAlign w:val="center"/>
          </w:tcPr>
          <w:p w14:paraId="3CDDC79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CA2C960">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2477DFF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村（居）/社区公示栏</w:t>
            </w:r>
          </w:p>
        </w:tc>
        <w:tc>
          <w:tcPr>
            <w:tcW w:w="168" w:type="pct"/>
            <w:noWrap w:val="0"/>
            <w:vAlign w:val="center"/>
          </w:tcPr>
          <w:p w14:paraId="6435131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2B78240B">
            <w:pPr>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1CB9646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62C46F6B">
            <w:pPr>
              <w:widowControl/>
              <w:spacing w:line="280" w:lineRule="exact"/>
              <w:jc w:val="center"/>
              <w:rPr>
                <w:rFonts w:hint="default" w:ascii="Times New Roman" w:hAnsi="Times New Roman" w:cs="Times New Roman"/>
                <w:color w:val="auto"/>
                <w:sz w:val="18"/>
                <w:szCs w:val="18"/>
                <w:highlight w:val="none"/>
              </w:rPr>
            </w:pPr>
          </w:p>
        </w:tc>
      </w:tr>
      <w:tr w14:paraId="22BE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noWrap w:val="0"/>
            <w:vAlign w:val="center"/>
          </w:tcPr>
          <w:p w14:paraId="72763D22">
            <w:pPr>
              <w:widowControl/>
              <w:numPr>
                <w:ilvl w:val="0"/>
                <w:numId w:val="1"/>
              </w:numPr>
              <w:spacing w:line="280" w:lineRule="exact"/>
              <w:ind w:left="0" w:leftChars="0" w:firstLine="420" w:firstLineChars="0"/>
              <w:jc w:val="both"/>
              <w:textAlignment w:val="center"/>
              <w:rPr>
                <w:rFonts w:hint="default" w:ascii="Times New Roman" w:hAnsi="Times New Roman" w:eastAsia="宋体" w:cs="Times New Roman"/>
                <w:color w:val="auto"/>
                <w:sz w:val="18"/>
                <w:szCs w:val="18"/>
                <w:highlight w:val="none"/>
                <w:lang w:val="en-US" w:eastAsia="zh-CN"/>
              </w:rPr>
            </w:pPr>
          </w:p>
        </w:tc>
        <w:tc>
          <w:tcPr>
            <w:tcW w:w="303" w:type="pct"/>
            <w:vMerge w:val="continue"/>
            <w:noWrap w:val="0"/>
            <w:vAlign w:val="center"/>
          </w:tcPr>
          <w:p w14:paraId="784172D7">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5EBE6250">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农村危房改造竣工合格标准</w:t>
            </w:r>
          </w:p>
        </w:tc>
        <w:tc>
          <w:tcPr>
            <w:tcW w:w="1055" w:type="pct"/>
            <w:noWrap w:val="0"/>
            <w:vAlign w:val="center"/>
          </w:tcPr>
          <w:p w14:paraId="565CE7A0">
            <w:pPr>
              <w:spacing w:line="280" w:lineRule="exact"/>
              <w:jc w:val="both"/>
              <w:rPr>
                <w:rFonts w:hint="eastAsia"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农村危房改造竣工验收要求</w:t>
            </w:r>
          </w:p>
        </w:tc>
        <w:tc>
          <w:tcPr>
            <w:tcW w:w="660" w:type="pct"/>
            <w:vMerge w:val="continue"/>
            <w:noWrap w:val="0"/>
            <w:vAlign w:val="center"/>
          </w:tcPr>
          <w:p w14:paraId="39B888F7">
            <w:pPr>
              <w:widowControl/>
              <w:spacing w:line="280" w:lineRule="exact"/>
              <w:jc w:val="center"/>
              <w:rPr>
                <w:rFonts w:hint="default" w:ascii="Times New Roman" w:hAnsi="Times New Roman" w:cs="Times New Roman"/>
                <w:color w:val="auto"/>
                <w:sz w:val="18"/>
                <w:szCs w:val="18"/>
                <w:highlight w:val="none"/>
              </w:rPr>
            </w:pPr>
          </w:p>
        </w:tc>
        <w:tc>
          <w:tcPr>
            <w:tcW w:w="428" w:type="pct"/>
            <w:noWrap w:val="0"/>
            <w:vAlign w:val="center"/>
          </w:tcPr>
          <w:p w14:paraId="5AA924C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信息形成之日起20个工作日内</w:t>
            </w:r>
          </w:p>
        </w:tc>
        <w:tc>
          <w:tcPr>
            <w:tcW w:w="415" w:type="pct"/>
            <w:noWrap w:val="0"/>
            <w:vAlign w:val="center"/>
          </w:tcPr>
          <w:p w14:paraId="1DFBEC4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6E2ECD54">
            <w:pPr>
              <w:widowControl/>
              <w:spacing w:line="28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09EAA5FF">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村（居）/社区公示栏</w:t>
            </w:r>
          </w:p>
        </w:tc>
        <w:tc>
          <w:tcPr>
            <w:tcW w:w="168" w:type="pct"/>
            <w:noWrap w:val="0"/>
            <w:vAlign w:val="center"/>
          </w:tcPr>
          <w:p w14:paraId="577A0D9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74" w:type="pct"/>
            <w:noWrap w:val="0"/>
            <w:vAlign w:val="center"/>
          </w:tcPr>
          <w:p w14:paraId="3CF24525">
            <w:pPr>
              <w:widowControl/>
              <w:spacing w:line="280" w:lineRule="exact"/>
              <w:jc w:val="center"/>
              <w:rPr>
                <w:rFonts w:hint="default" w:ascii="Times New Roman" w:hAnsi="Times New Roman" w:cs="Times New Roman"/>
                <w:color w:val="auto"/>
                <w:sz w:val="18"/>
                <w:szCs w:val="18"/>
                <w:highlight w:val="none"/>
              </w:rPr>
            </w:pPr>
          </w:p>
        </w:tc>
        <w:tc>
          <w:tcPr>
            <w:tcW w:w="190" w:type="pct"/>
            <w:noWrap w:val="0"/>
            <w:vAlign w:val="center"/>
          </w:tcPr>
          <w:p w14:paraId="08319F1E">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69" w:type="pct"/>
            <w:noWrap w:val="0"/>
            <w:vAlign w:val="center"/>
          </w:tcPr>
          <w:p w14:paraId="0881217F">
            <w:pPr>
              <w:spacing w:line="280" w:lineRule="exact"/>
              <w:jc w:val="center"/>
              <w:rPr>
                <w:rFonts w:hint="default" w:ascii="Times New Roman" w:hAnsi="Times New Roman" w:cs="Times New Roman"/>
                <w:color w:val="auto"/>
                <w:sz w:val="18"/>
                <w:szCs w:val="18"/>
                <w:highlight w:val="none"/>
              </w:rPr>
            </w:pPr>
          </w:p>
        </w:tc>
      </w:tr>
      <w:tr w14:paraId="076E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noWrap w:val="0"/>
            <w:vAlign w:val="center"/>
          </w:tcPr>
          <w:p w14:paraId="536B5939">
            <w:pPr>
              <w:widowControl/>
              <w:numPr>
                <w:ilvl w:val="0"/>
                <w:numId w:val="1"/>
              </w:numPr>
              <w:spacing w:line="280" w:lineRule="exact"/>
              <w:ind w:left="0" w:leftChars="0" w:firstLine="420" w:firstLineChars="0"/>
              <w:jc w:val="both"/>
              <w:textAlignment w:val="center"/>
              <w:rPr>
                <w:rFonts w:hint="eastAsia" w:ascii="仿宋_GB2312" w:hAnsi="宋体" w:eastAsia="仿宋_GB2312" w:cs="Times New Roman"/>
                <w:color w:val="000000"/>
                <w:kern w:val="2"/>
                <w:sz w:val="18"/>
                <w:szCs w:val="18"/>
                <w:lang w:val="en-US" w:eastAsia="zh-CN" w:bidi="ar-SA"/>
              </w:rPr>
            </w:pPr>
          </w:p>
        </w:tc>
        <w:tc>
          <w:tcPr>
            <w:tcW w:w="303" w:type="pct"/>
            <w:vMerge w:val="restart"/>
            <w:noWrap w:val="0"/>
            <w:vAlign w:val="center"/>
          </w:tcPr>
          <w:p w14:paraId="4D161C7F">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综合业务</w:t>
            </w:r>
          </w:p>
        </w:tc>
        <w:tc>
          <w:tcPr>
            <w:tcW w:w="486" w:type="pct"/>
            <w:noWrap w:val="0"/>
            <w:vAlign w:val="center"/>
          </w:tcPr>
          <w:p w14:paraId="0C5B1841">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政策</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法规</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文件</w:t>
            </w:r>
          </w:p>
        </w:tc>
        <w:tc>
          <w:tcPr>
            <w:tcW w:w="1055" w:type="pct"/>
            <w:noWrap w:val="0"/>
            <w:vAlign w:val="center"/>
          </w:tcPr>
          <w:p w14:paraId="0B925E70">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xml:space="preserve">《社会救助暂行办法》                 </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各地配套政策法规文件</w:t>
            </w:r>
          </w:p>
        </w:tc>
        <w:tc>
          <w:tcPr>
            <w:tcW w:w="660" w:type="pct"/>
            <w:noWrap w:val="0"/>
            <w:vAlign w:val="center"/>
          </w:tcPr>
          <w:p w14:paraId="05AAD88E">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《信息公开条例》及相关规定</w:t>
            </w:r>
          </w:p>
        </w:tc>
        <w:tc>
          <w:tcPr>
            <w:tcW w:w="428" w:type="pct"/>
            <w:noWrap w:val="0"/>
            <w:vAlign w:val="center"/>
          </w:tcPr>
          <w:p w14:paraId="7F59DC45">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制定或获取信息之日起10个工作日内</w:t>
            </w:r>
          </w:p>
        </w:tc>
        <w:tc>
          <w:tcPr>
            <w:tcW w:w="415" w:type="pct"/>
            <w:noWrap w:val="0"/>
            <w:vAlign w:val="center"/>
          </w:tcPr>
          <w:p w14:paraId="03807F2B">
            <w:pPr>
              <w:spacing w:line="280" w:lineRule="exact"/>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乡镇人民政府</w:t>
            </w:r>
          </w:p>
        </w:tc>
        <w:tc>
          <w:tcPr>
            <w:tcW w:w="515" w:type="pct"/>
            <w:noWrap w:val="0"/>
            <w:vAlign w:val="center"/>
          </w:tcPr>
          <w:p w14:paraId="62292731">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政府网站</w:t>
            </w:r>
          </w:p>
          <w:p w14:paraId="6F98E775">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公开查阅点</w:t>
            </w:r>
          </w:p>
          <w:p w14:paraId="494B0437">
            <w:pPr>
              <w:spacing w:line="280" w:lineRule="exact"/>
              <w:jc w:val="center"/>
              <w:rPr>
                <w:rFonts w:hint="default" w:ascii="Times New Roman" w:hAnsi="Times New Roman" w:cs="Times New Roman"/>
                <w:color w:val="auto"/>
                <w:sz w:val="18"/>
                <w:szCs w:val="18"/>
                <w:highlight w:val="none"/>
                <w:lang w:val="en-US" w:eastAsia="zh-CN"/>
              </w:rPr>
            </w:pPr>
          </w:p>
        </w:tc>
        <w:tc>
          <w:tcPr>
            <w:tcW w:w="168" w:type="pct"/>
            <w:noWrap w:val="0"/>
            <w:vAlign w:val="center"/>
          </w:tcPr>
          <w:p w14:paraId="45F0B3E4">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1953B32C">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0651F551">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7F7B8CF6">
            <w:pPr>
              <w:jc w:val="center"/>
              <w:rPr>
                <w:rFonts w:hint="default"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6DD4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noWrap w:val="0"/>
            <w:vAlign w:val="center"/>
          </w:tcPr>
          <w:p w14:paraId="77BC4AF9">
            <w:pPr>
              <w:widowControl/>
              <w:numPr>
                <w:ilvl w:val="0"/>
                <w:numId w:val="1"/>
              </w:numPr>
              <w:spacing w:line="280" w:lineRule="exact"/>
              <w:ind w:left="0" w:leftChars="0" w:firstLine="420" w:firstLineChars="0"/>
              <w:jc w:val="both"/>
              <w:textAlignment w:val="center"/>
              <w:rPr>
                <w:rFonts w:hint="eastAsia" w:ascii="仿宋_GB2312" w:hAnsi="宋体" w:eastAsia="仿宋_GB2312" w:cs="Times New Roman"/>
                <w:color w:val="000000"/>
                <w:kern w:val="2"/>
                <w:sz w:val="18"/>
                <w:szCs w:val="18"/>
                <w:lang w:val="en-US" w:eastAsia="zh-CN" w:bidi="ar-SA"/>
              </w:rPr>
            </w:pPr>
          </w:p>
        </w:tc>
        <w:tc>
          <w:tcPr>
            <w:tcW w:w="303" w:type="pct"/>
            <w:vMerge w:val="continue"/>
            <w:noWrap w:val="0"/>
            <w:vAlign w:val="center"/>
          </w:tcPr>
          <w:p w14:paraId="0C6FBBE4">
            <w:pPr>
              <w:spacing w:line="280" w:lineRule="exact"/>
              <w:jc w:val="center"/>
              <w:rPr>
                <w:rFonts w:hint="default" w:ascii="Times New Roman" w:hAnsi="Times New Roman" w:cs="Times New Roman"/>
                <w:color w:val="auto"/>
                <w:sz w:val="18"/>
                <w:szCs w:val="18"/>
                <w:highlight w:val="none"/>
              </w:rPr>
            </w:pPr>
          </w:p>
        </w:tc>
        <w:tc>
          <w:tcPr>
            <w:tcW w:w="486" w:type="pct"/>
            <w:noWrap w:val="0"/>
            <w:vAlign w:val="center"/>
          </w:tcPr>
          <w:p w14:paraId="01953964">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监督</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检查</w:t>
            </w:r>
          </w:p>
        </w:tc>
        <w:tc>
          <w:tcPr>
            <w:tcW w:w="1055" w:type="pct"/>
            <w:noWrap w:val="0"/>
            <w:vAlign w:val="center"/>
          </w:tcPr>
          <w:p w14:paraId="5C17541B">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社会救助信访通讯地址</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社会救助投诉举报电话</w:t>
            </w:r>
          </w:p>
        </w:tc>
        <w:tc>
          <w:tcPr>
            <w:tcW w:w="660" w:type="pct"/>
            <w:noWrap w:val="0"/>
            <w:vAlign w:val="center"/>
          </w:tcPr>
          <w:p w14:paraId="618EC2E9">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《信息公开条例》及相关规定</w:t>
            </w:r>
          </w:p>
        </w:tc>
        <w:tc>
          <w:tcPr>
            <w:tcW w:w="428" w:type="pct"/>
            <w:noWrap w:val="0"/>
            <w:vAlign w:val="center"/>
          </w:tcPr>
          <w:p w14:paraId="4E1064F3">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制定或获取信息之日起10个工作日内</w:t>
            </w:r>
          </w:p>
        </w:tc>
        <w:tc>
          <w:tcPr>
            <w:tcW w:w="415" w:type="pct"/>
            <w:noWrap w:val="0"/>
            <w:vAlign w:val="center"/>
          </w:tcPr>
          <w:p w14:paraId="53C0F4D7">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乡镇人民政府</w:t>
            </w:r>
          </w:p>
        </w:tc>
        <w:tc>
          <w:tcPr>
            <w:tcW w:w="515" w:type="pct"/>
            <w:noWrap w:val="0"/>
            <w:vAlign w:val="center"/>
          </w:tcPr>
          <w:p w14:paraId="3F57D124">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政府网站</w:t>
            </w:r>
          </w:p>
          <w:p w14:paraId="2AC18D25">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公开查阅点                                                                                                                                                                                                                                                                                                                                                                                                 社区/企事业单位/村公示栏（电子屏）</w:t>
            </w:r>
          </w:p>
        </w:tc>
        <w:tc>
          <w:tcPr>
            <w:tcW w:w="168" w:type="pct"/>
            <w:noWrap w:val="0"/>
            <w:vAlign w:val="center"/>
          </w:tcPr>
          <w:p w14:paraId="79CC9363">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774EC40F">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2F23300F">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3E24E6B5">
            <w:pPr>
              <w:jc w:val="center"/>
              <w:rPr>
                <w:rFonts w:hint="default"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36C9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trPr>
        <w:tc>
          <w:tcPr>
            <w:tcW w:w="329" w:type="pct"/>
            <w:noWrap w:val="0"/>
            <w:vAlign w:val="center"/>
          </w:tcPr>
          <w:p w14:paraId="30F7342D">
            <w:pPr>
              <w:widowControl/>
              <w:numPr>
                <w:ilvl w:val="0"/>
                <w:numId w:val="1"/>
              </w:numPr>
              <w:spacing w:line="280" w:lineRule="exact"/>
              <w:ind w:left="0" w:leftChars="0" w:firstLine="420" w:firstLineChars="0"/>
              <w:jc w:val="both"/>
              <w:textAlignment w:val="center"/>
              <w:rPr>
                <w:rFonts w:hint="eastAsia" w:ascii="仿宋_GB2312" w:hAnsi="宋体" w:eastAsia="仿宋_GB2312" w:cs="Times New Roman"/>
                <w:color w:val="000000"/>
                <w:kern w:val="2"/>
                <w:sz w:val="18"/>
                <w:szCs w:val="18"/>
                <w:lang w:val="en-US" w:eastAsia="zh-CN" w:bidi="ar-SA"/>
              </w:rPr>
            </w:pPr>
          </w:p>
        </w:tc>
        <w:tc>
          <w:tcPr>
            <w:tcW w:w="303" w:type="pct"/>
            <w:noWrap w:val="0"/>
            <w:vAlign w:val="center"/>
          </w:tcPr>
          <w:p w14:paraId="319F1ACD">
            <w:pPr>
              <w:spacing w:line="280" w:lineRule="exact"/>
              <w:jc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招生管理</w:t>
            </w:r>
          </w:p>
        </w:tc>
        <w:tc>
          <w:tcPr>
            <w:tcW w:w="486" w:type="pct"/>
            <w:noWrap w:val="0"/>
            <w:vAlign w:val="center"/>
          </w:tcPr>
          <w:p w14:paraId="775B1853">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学校介绍</w:t>
            </w:r>
          </w:p>
        </w:tc>
        <w:tc>
          <w:tcPr>
            <w:tcW w:w="1055" w:type="pct"/>
            <w:noWrap w:val="0"/>
            <w:vAlign w:val="center"/>
          </w:tcPr>
          <w:p w14:paraId="35264C25">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办学性质、办学地点、办学规模、办学基本条件、联系方式等</w:t>
            </w:r>
          </w:p>
        </w:tc>
        <w:tc>
          <w:tcPr>
            <w:tcW w:w="660" w:type="pct"/>
            <w:noWrap w:val="0"/>
            <w:vAlign w:val="center"/>
          </w:tcPr>
          <w:p w14:paraId="3EA1E3C1">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eastAsia" w:ascii="Times New Roman" w:hAnsi="Times New Roman" w:cs="Times New Roman"/>
                <w:color w:val="auto"/>
                <w:sz w:val="18"/>
                <w:szCs w:val="18"/>
                <w:highlight w:val="none"/>
              </w:rPr>
              <w:t>教育部关于进一步做好小学升入初中免试就近入学工作的实施意见</w:t>
            </w:r>
            <w:r>
              <w:rPr>
                <w:rFonts w:hint="eastAsia" w:ascii="Times New Roman" w:hAnsi="Times New Roman" w:cs="Times New Roman"/>
                <w:color w:val="auto"/>
                <w:sz w:val="18"/>
                <w:szCs w:val="18"/>
                <w:highlight w:val="none"/>
                <w:lang w:eastAsia="zh-CN"/>
              </w:rPr>
              <w:t>》《</w:t>
            </w:r>
            <w:r>
              <w:rPr>
                <w:rFonts w:hint="eastAsia" w:ascii="Times New Roman" w:hAnsi="Times New Roman" w:cs="Times New Roman"/>
                <w:color w:val="auto"/>
                <w:sz w:val="16"/>
                <w:szCs w:val="16"/>
                <w:highlight w:val="none"/>
              </w:rPr>
              <w:t>教育部关于推进中小学</w:t>
            </w:r>
            <w:r>
              <w:rPr>
                <w:rFonts w:hint="eastAsia" w:ascii="Times New Roman" w:hAnsi="Times New Roman" w:cs="Times New Roman"/>
                <w:color w:val="auto"/>
                <w:sz w:val="18"/>
                <w:szCs w:val="18"/>
                <w:highlight w:val="none"/>
              </w:rPr>
              <w:t>信息公开工作的意见》</w:t>
            </w:r>
          </w:p>
        </w:tc>
        <w:tc>
          <w:tcPr>
            <w:tcW w:w="428" w:type="pct"/>
            <w:noWrap w:val="0"/>
            <w:vAlign w:val="center"/>
          </w:tcPr>
          <w:p w14:paraId="02A03B34">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信息形成或者变更之日起20个工作日内</w:t>
            </w:r>
          </w:p>
        </w:tc>
        <w:tc>
          <w:tcPr>
            <w:tcW w:w="415" w:type="pct"/>
            <w:noWrap w:val="0"/>
            <w:vAlign w:val="center"/>
          </w:tcPr>
          <w:p w14:paraId="2A5AD3A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镇</w:t>
            </w:r>
            <w:r>
              <w:rPr>
                <w:rFonts w:hint="eastAsia" w:ascii="Times New Roman" w:hAnsi="Times New Roman" w:cs="Times New Roman"/>
                <w:color w:val="auto"/>
                <w:sz w:val="18"/>
                <w:szCs w:val="18"/>
                <w:highlight w:val="none"/>
              </w:rPr>
              <w:t>级教育部门</w:t>
            </w:r>
          </w:p>
        </w:tc>
        <w:tc>
          <w:tcPr>
            <w:tcW w:w="515" w:type="pct"/>
            <w:noWrap w:val="0"/>
            <w:vAlign w:val="center"/>
          </w:tcPr>
          <w:p w14:paraId="1ADA6FAD">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政府网站</w:t>
            </w:r>
          </w:p>
          <w:p w14:paraId="462E44ED">
            <w:pPr>
              <w:spacing w:line="280" w:lineRule="exact"/>
              <w:jc w:val="center"/>
              <w:rPr>
                <w:rFonts w:hint="eastAsia" w:ascii="Times New Roman" w:hAnsi="Times New Roman" w:cs="Times New Roman"/>
                <w:color w:val="auto"/>
                <w:sz w:val="18"/>
                <w:szCs w:val="18"/>
                <w:highlight w:val="none"/>
                <w:lang w:val="en-US" w:eastAsia="zh-CN"/>
              </w:rPr>
            </w:pPr>
          </w:p>
        </w:tc>
        <w:tc>
          <w:tcPr>
            <w:tcW w:w="168" w:type="pct"/>
            <w:noWrap w:val="0"/>
            <w:vAlign w:val="center"/>
          </w:tcPr>
          <w:p w14:paraId="0354F7B1">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11B48987">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7EE299F6">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3E354015">
            <w:pPr>
              <w:jc w:val="center"/>
              <w:rPr>
                <w:rFonts w:hint="eastAsia" w:ascii="仿宋_GB2312" w:hAnsi="仿宋" w:eastAsia="仿宋_GB2312" w:cs="宋体"/>
                <w:kern w:val="2"/>
                <w:sz w:val="18"/>
                <w:szCs w:val="18"/>
                <w:lang w:val="en-US" w:eastAsia="zh-CN" w:bidi="ar-SA"/>
              </w:rPr>
            </w:pPr>
            <w:r>
              <w:rPr>
                <w:rFonts w:hint="eastAsia" w:ascii="仿宋_GB2312" w:hAnsi="仿宋" w:eastAsia="仿宋_GB2312"/>
                <w:sz w:val="18"/>
                <w:szCs w:val="18"/>
              </w:rPr>
              <w:t>　</w:t>
            </w:r>
          </w:p>
        </w:tc>
      </w:tr>
      <w:tr w14:paraId="0CC6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noWrap w:val="0"/>
            <w:vAlign w:val="center"/>
          </w:tcPr>
          <w:p w14:paraId="5A608823">
            <w:pPr>
              <w:widowControl/>
              <w:numPr>
                <w:ilvl w:val="0"/>
                <w:numId w:val="1"/>
              </w:numPr>
              <w:spacing w:line="280" w:lineRule="exact"/>
              <w:ind w:left="0" w:leftChars="0" w:firstLine="420" w:firstLineChars="0"/>
              <w:jc w:val="both"/>
              <w:textAlignment w:val="center"/>
              <w:rPr>
                <w:rFonts w:hint="eastAsia" w:ascii="仿宋_GB2312" w:hAnsi="宋体" w:eastAsia="仿宋_GB2312" w:cs="Times New Roman"/>
                <w:color w:val="000000"/>
                <w:kern w:val="2"/>
                <w:sz w:val="18"/>
                <w:szCs w:val="18"/>
                <w:lang w:val="en-US" w:eastAsia="zh-CN" w:bidi="ar-SA"/>
              </w:rPr>
            </w:pPr>
          </w:p>
        </w:tc>
        <w:tc>
          <w:tcPr>
            <w:tcW w:w="303" w:type="pct"/>
            <w:noWrap w:val="0"/>
            <w:vAlign w:val="center"/>
          </w:tcPr>
          <w:p w14:paraId="0EB33ED3">
            <w:pPr>
              <w:spacing w:line="280" w:lineRule="exact"/>
              <w:jc w:val="center"/>
              <w:rPr>
                <w:rFonts w:hint="eastAsia"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学生管理</w:t>
            </w:r>
          </w:p>
        </w:tc>
        <w:tc>
          <w:tcPr>
            <w:tcW w:w="486" w:type="pct"/>
            <w:noWrap w:val="0"/>
            <w:vAlign w:val="center"/>
          </w:tcPr>
          <w:p w14:paraId="07B374FD">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义务教育学生资助政策</w:t>
            </w:r>
          </w:p>
        </w:tc>
        <w:tc>
          <w:tcPr>
            <w:tcW w:w="1055" w:type="pct"/>
            <w:noWrap w:val="0"/>
            <w:vAlign w:val="center"/>
          </w:tcPr>
          <w:p w14:paraId="614800B0">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统一城乡义务教育“两免一补”政策</w:t>
            </w:r>
          </w:p>
        </w:tc>
        <w:tc>
          <w:tcPr>
            <w:tcW w:w="660" w:type="pct"/>
            <w:noWrap w:val="0"/>
            <w:vAlign w:val="center"/>
          </w:tcPr>
          <w:p w14:paraId="659C4585">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eastAsia" w:ascii="Times New Roman" w:hAnsi="Times New Roman" w:cs="Times New Roman"/>
                <w:color w:val="auto"/>
                <w:sz w:val="18"/>
                <w:szCs w:val="18"/>
                <w:highlight w:val="none"/>
              </w:rPr>
              <w:t>国务院关于进一步完善城乡义务教育经费保障机制的通知》</w:t>
            </w:r>
          </w:p>
        </w:tc>
        <w:tc>
          <w:tcPr>
            <w:tcW w:w="428" w:type="pct"/>
            <w:noWrap w:val="0"/>
            <w:vAlign w:val="center"/>
          </w:tcPr>
          <w:p w14:paraId="12FA3A80">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信息形成或者变更之日起20个工作日内</w:t>
            </w:r>
          </w:p>
        </w:tc>
        <w:tc>
          <w:tcPr>
            <w:tcW w:w="415" w:type="pct"/>
            <w:noWrap w:val="0"/>
            <w:vAlign w:val="center"/>
          </w:tcPr>
          <w:p w14:paraId="56F203C5">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镇</w:t>
            </w:r>
            <w:r>
              <w:rPr>
                <w:rFonts w:hint="eastAsia" w:ascii="Times New Roman" w:hAnsi="Times New Roman" w:cs="Times New Roman"/>
                <w:color w:val="auto"/>
                <w:sz w:val="18"/>
                <w:szCs w:val="18"/>
                <w:highlight w:val="none"/>
              </w:rPr>
              <w:t>级教育部门</w:t>
            </w:r>
          </w:p>
        </w:tc>
        <w:tc>
          <w:tcPr>
            <w:tcW w:w="515" w:type="pct"/>
            <w:noWrap w:val="0"/>
            <w:vAlign w:val="center"/>
          </w:tcPr>
          <w:p w14:paraId="29EB2DAF">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政府网站</w:t>
            </w:r>
          </w:p>
          <w:p w14:paraId="6414C631">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公开查阅点</w:t>
            </w:r>
          </w:p>
          <w:p w14:paraId="39842751">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社区/企事业单位/村公示栏（电子屏）</w:t>
            </w:r>
          </w:p>
        </w:tc>
        <w:tc>
          <w:tcPr>
            <w:tcW w:w="168" w:type="pct"/>
            <w:noWrap w:val="0"/>
            <w:vAlign w:val="center"/>
          </w:tcPr>
          <w:p w14:paraId="55600C3A">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3C6140F1">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6B7E8AB5">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60E506D5">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r>
      <w:tr w14:paraId="1975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noWrap w:val="0"/>
            <w:vAlign w:val="center"/>
          </w:tcPr>
          <w:p w14:paraId="727E15AB">
            <w:pPr>
              <w:widowControl/>
              <w:numPr>
                <w:ilvl w:val="0"/>
                <w:numId w:val="1"/>
              </w:numPr>
              <w:spacing w:line="280" w:lineRule="exact"/>
              <w:ind w:left="0" w:leftChars="0" w:firstLine="420" w:firstLineChars="0"/>
              <w:jc w:val="both"/>
              <w:textAlignment w:val="center"/>
              <w:rPr>
                <w:rFonts w:hint="eastAsia" w:ascii="仿宋_GB2312" w:hAnsi="宋体" w:eastAsia="仿宋_GB2312" w:cs="Times New Roman"/>
                <w:color w:val="000000"/>
                <w:kern w:val="2"/>
                <w:sz w:val="18"/>
                <w:szCs w:val="18"/>
                <w:lang w:val="en-US" w:eastAsia="zh-CN" w:bidi="ar-SA"/>
              </w:rPr>
            </w:pPr>
          </w:p>
        </w:tc>
        <w:tc>
          <w:tcPr>
            <w:tcW w:w="303" w:type="pct"/>
            <w:noWrap w:val="0"/>
            <w:vAlign w:val="center"/>
          </w:tcPr>
          <w:p w14:paraId="6706FDCA">
            <w:pPr>
              <w:spacing w:line="280" w:lineRule="exact"/>
              <w:jc w:val="center"/>
              <w:rPr>
                <w:rFonts w:hint="eastAsia" w:ascii="Times New Roman" w:hAnsi="Times New Roman" w:cs="Times New Roman"/>
                <w:color w:val="auto"/>
                <w:sz w:val="18"/>
                <w:szCs w:val="18"/>
                <w:highlight w:val="none"/>
                <w:lang w:eastAsia="zh-CN"/>
              </w:rPr>
            </w:pPr>
            <w:r>
              <w:rPr>
                <w:rFonts w:hint="eastAsia" w:ascii="Times New Roman" w:hAnsi="Times New Roman" w:cs="Times New Roman"/>
                <w:color w:val="auto"/>
                <w:sz w:val="18"/>
                <w:szCs w:val="18"/>
                <w:highlight w:val="none"/>
                <w:lang w:eastAsia="zh-CN"/>
              </w:rPr>
              <w:t>教师管理</w:t>
            </w:r>
          </w:p>
        </w:tc>
        <w:tc>
          <w:tcPr>
            <w:tcW w:w="486" w:type="pct"/>
            <w:noWrap w:val="0"/>
            <w:vAlign w:val="center"/>
          </w:tcPr>
          <w:p w14:paraId="446D7511">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教师职称评审</w:t>
            </w:r>
          </w:p>
        </w:tc>
        <w:tc>
          <w:tcPr>
            <w:tcW w:w="1055" w:type="pct"/>
            <w:noWrap w:val="0"/>
            <w:vAlign w:val="center"/>
          </w:tcPr>
          <w:p w14:paraId="200BD6FD">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评审政策、评审通知、学校拟推荐人选名单、评审结果</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、最终结果</w:t>
            </w:r>
          </w:p>
        </w:tc>
        <w:tc>
          <w:tcPr>
            <w:tcW w:w="660" w:type="pct"/>
            <w:noWrap w:val="0"/>
            <w:vAlign w:val="center"/>
          </w:tcPr>
          <w:p w14:paraId="21C07047">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eastAsia" w:ascii="Times New Roman" w:hAnsi="Times New Roman" w:cs="Times New Roman"/>
                <w:color w:val="auto"/>
                <w:sz w:val="18"/>
                <w:szCs w:val="18"/>
                <w:highlight w:val="none"/>
              </w:rPr>
              <w:t>人力资源社会保障部教育部关于印发深化中小学教师职称制度改革的指导意见的通知》</w:t>
            </w:r>
          </w:p>
        </w:tc>
        <w:tc>
          <w:tcPr>
            <w:tcW w:w="428" w:type="pct"/>
            <w:noWrap w:val="0"/>
            <w:vAlign w:val="center"/>
          </w:tcPr>
          <w:p w14:paraId="3154E1C6">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信息形成（变更）3个工作日内，公示时间不少于7个工作日</w:t>
            </w:r>
          </w:p>
        </w:tc>
        <w:tc>
          <w:tcPr>
            <w:tcW w:w="415" w:type="pct"/>
            <w:noWrap w:val="0"/>
            <w:vAlign w:val="center"/>
          </w:tcPr>
          <w:p w14:paraId="164CC6CD">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镇</w:t>
            </w:r>
            <w:r>
              <w:rPr>
                <w:rFonts w:hint="eastAsia" w:ascii="Times New Roman" w:hAnsi="Times New Roman" w:cs="Times New Roman"/>
                <w:color w:val="auto"/>
                <w:sz w:val="18"/>
                <w:szCs w:val="18"/>
                <w:highlight w:val="none"/>
              </w:rPr>
              <w:t>级教育部门</w:t>
            </w:r>
          </w:p>
        </w:tc>
        <w:tc>
          <w:tcPr>
            <w:tcW w:w="515" w:type="pct"/>
            <w:noWrap w:val="0"/>
            <w:vAlign w:val="center"/>
          </w:tcPr>
          <w:p w14:paraId="2484C67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政府网站</w:t>
            </w:r>
          </w:p>
        </w:tc>
        <w:tc>
          <w:tcPr>
            <w:tcW w:w="168" w:type="pct"/>
            <w:noWrap w:val="0"/>
            <w:vAlign w:val="center"/>
          </w:tcPr>
          <w:p w14:paraId="19ED1968">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74" w:type="pct"/>
            <w:noWrap w:val="0"/>
            <w:vAlign w:val="center"/>
          </w:tcPr>
          <w:p w14:paraId="5078F42D">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教师</w:t>
            </w:r>
          </w:p>
        </w:tc>
        <w:tc>
          <w:tcPr>
            <w:tcW w:w="190" w:type="pct"/>
            <w:noWrap w:val="0"/>
            <w:vAlign w:val="center"/>
          </w:tcPr>
          <w:p w14:paraId="43EA1FE4">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1924EFD2">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r>
      <w:tr w14:paraId="4013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vMerge w:val="restart"/>
            <w:noWrap w:val="0"/>
            <w:vAlign w:val="center"/>
          </w:tcPr>
          <w:p w14:paraId="53C51064">
            <w:pPr>
              <w:widowControl/>
              <w:numPr>
                <w:ilvl w:val="0"/>
                <w:numId w:val="1"/>
              </w:numPr>
              <w:spacing w:line="280" w:lineRule="exact"/>
              <w:ind w:left="0" w:leftChars="0" w:firstLine="420" w:firstLineChars="0"/>
              <w:jc w:val="both"/>
              <w:textAlignment w:val="center"/>
              <w:rPr>
                <w:rFonts w:hint="eastAsia" w:ascii="仿宋_GB2312" w:hAnsi="宋体" w:eastAsia="仿宋_GB2312" w:cs="Times New Roman"/>
                <w:color w:val="000000"/>
                <w:kern w:val="2"/>
                <w:sz w:val="18"/>
                <w:szCs w:val="18"/>
                <w:lang w:val="en-US" w:eastAsia="zh-CN" w:bidi="ar-SA"/>
              </w:rPr>
            </w:pPr>
          </w:p>
        </w:tc>
        <w:tc>
          <w:tcPr>
            <w:tcW w:w="303" w:type="pct"/>
            <w:vMerge w:val="restart"/>
            <w:noWrap w:val="0"/>
            <w:vAlign w:val="center"/>
          </w:tcPr>
          <w:p w14:paraId="16EE70AF">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最低生活保障</w:t>
            </w:r>
          </w:p>
          <w:p w14:paraId="1B76C881">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最低生活保障</w:t>
            </w:r>
          </w:p>
        </w:tc>
        <w:tc>
          <w:tcPr>
            <w:tcW w:w="486" w:type="pct"/>
            <w:noWrap w:val="0"/>
            <w:vAlign w:val="center"/>
          </w:tcPr>
          <w:p w14:paraId="4763558F">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政策</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法规</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文件</w:t>
            </w:r>
          </w:p>
        </w:tc>
        <w:tc>
          <w:tcPr>
            <w:tcW w:w="1055" w:type="pct"/>
            <w:noWrap w:val="0"/>
            <w:vAlign w:val="center"/>
          </w:tcPr>
          <w:p w14:paraId="0A1BF60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《国务院关于进一步加强和改进最低生活保障工作的意见</w:t>
            </w:r>
            <w:r>
              <w:rPr>
                <w:rFonts w:hint="eastAsia" w:ascii="Times New Roman" w:hAnsi="Times New Roman" w:cs="Times New Roman"/>
                <w:color w:val="auto"/>
                <w:sz w:val="18"/>
                <w:szCs w:val="18"/>
                <w:highlight w:val="none"/>
                <w:lang w:eastAsia="zh-CN"/>
              </w:rPr>
              <w:t>》《</w:t>
            </w:r>
            <w:r>
              <w:rPr>
                <w:rFonts w:hint="eastAsia" w:ascii="Times New Roman" w:hAnsi="Times New Roman" w:cs="Times New Roman"/>
                <w:color w:val="auto"/>
                <w:sz w:val="18"/>
                <w:szCs w:val="18"/>
                <w:highlight w:val="none"/>
              </w:rPr>
              <w:t>最低生活保障审核审批办法（试行）》、各地配套政策法规文件</w:t>
            </w:r>
          </w:p>
        </w:tc>
        <w:tc>
          <w:tcPr>
            <w:tcW w:w="660" w:type="pct"/>
            <w:noWrap w:val="0"/>
            <w:vAlign w:val="center"/>
          </w:tcPr>
          <w:p w14:paraId="3D48D766">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《信息公开条例》及相关规定</w:t>
            </w:r>
          </w:p>
        </w:tc>
        <w:tc>
          <w:tcPr>
            <w:tcW w:w="428" w:type="pct"/>
            <w:noWrap w:val="0"/>
            <w:vAlign w:val="center"/>
          </w:tcPr>
          <w:p w14:paraId="081CCBDF">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制定或获取信息之日起10个工作日内</w:t>
            </w:r>
          </w:p>
        </w:tc>
        <w:tc>
          <w:tcPr>
            <w:tcW w:w="415" w:type="pct"/>
            <w:noWrap w:val="0"/>
            <w:vAlign w:val="center"/>
          </w:tcPr>
          <w:p w14:paraId="53F13423">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乡镇人民政府</w:t>
            </w:r>
          </w:p>
        </w:tc>
        <w:tc>
          <w:tcPr>
            <w:tcW w:w="515" w:type="pct"/>
            <w:noWrap w:val="0"/>
            <w:vAlign w:val="center"/>
          </w:tcPr>
          <w:p w14:paraId="1EEA9F2E">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政府网站</w:t>
            </w:r>
          </w:p>
          <w:p w14:paraId="7BF0E5FE">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公开查阅点</w:t>
            </w:r>
          </w:p>
          <w:p w14:paraId="1372D77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政</w:t>
            </w:r>
          </w:p>
        </w:tc>
        <w:tc>
          <w:tcPr>
            <w:tcW w:w="168" w:type="pct"/>
            <w:noWrap w:val="0"/>
            <w:vAlign w:val="center"/>
          </w:tcPr>
          <w:p w14:paraId="643C6167">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2C209A84">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7C0B8BBF">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77399088">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03E6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vMerge w:val="continue"/>
            <w:noWrap w:val="0"/>
            <w:vAlign w:val="center"/>
          </w:tcPr>
          <w:p w14:paraId="234E7807">
            <w:pPr>
              <w:ind w:firstLineChars="0"/>
              <w:jc w:val="both"/>
              <w:rPr>
                <w:rFonts w:hint="eastAsia" w:ascii="仿宋_GB2312" w:hAnsi="宋体" w:eastAsia="仿宋_GB2312" w:cs="Times New Roman"/>
                <w:color w:val="000000"/>
                <w:kern w:val="2"/>
                <w:sz w:val="18"/>
                <w:szCs w:val="18"/>
                <w:lang w:val="en-US" w:eastAsia="zh-CN" w:bidi="ar-SA"/>
              </w:rPr>
            </w:pPr>
          </w:p>
        </w:tc>
        <w:tc>
          <w:tcPr>
            <w:tcW w:w="303" w:type="pct"/>
            <w:vMerge w:val="continue"/>
            <w:noWrap w:val="0"/>
            <w:vAlign w:val="center"/>
          </w:tcPr>
          <w:p w14:paraId="64B7217B">
            <w:pPr>
              <w:spacing w:line="280" w:lineRule="exact"/>
              <w:jc w:val="center"/>
              <w:rPr>
                <w:rFonts w:hint="eastAsia" w:ascii="Times New Roman" w:hAnsi="Times New Roman" w:cs="Times New Roman"/>
                <w:color w:val="auto"/>
                <w:sz w:val="18"/>
                <w:szCs w:val="18"/>
                <w:highlight w:val="none"/>
                <w:lang w:eastAsia="zh-CN"/>
              </w:rPr>
            </w:pPr>
          </w:p>
        </w:tc>
        <w:tc>
          <w:tcPr>
            <w:tcW w:w="486" w:type="pct"/>
            <w:noWrap w:val="0"/>
            <w:vAlign w:val="center"/>
          </w:tcPr>
          <w:p w14:paraId="4C75E295">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办事  指南</w:t>
            </w:r>
          </w:p>
        </w:tc>
        <w:tc>
          <w:tcPr>
            <w:tcW w:w="1055" w:type="pct"/>
            <w:noWrap w:val="0"/>
            <w:vAlign w:val="center"/>
          </w:tcPr>
          <w:p w14:paraId="42107107">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办理事项、办理条件、最低生活保障标准、申请材料、办理流程、办理时间、地点、联系方式</w:t>
            </w:r>
          </w:p>
        </w:tc>
        <w:tc>
          <w:tcPr>
            <w:tcW w:w="660" w:type="pct"/>
            <w:noWrap w:val="0"/>
            <w:vAlign w:val="center"/>
          </w:tcPr>
          <w:p w14:paraId="71C8FBA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《国务院关于进一步加强和改进最低生活保障工作的意见》、各地相关政策法规文件</w:t>
            </w:r>
          </w:p>
        </w:tc>
        <w:tc>
          <w:tcPr>
            <w:tcW w:w="428" w:type="pct"/>
            <w:noWrap w:val="0"/>
            <w:vAlign w:val="center"/>
          </w:tcPr>
          <w:p w14:paraId="184DF51D">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制定或获取信息之日起10个工作日内</w:t>
            </w:r>
          </w:p>
        </w:tc>
        <w:tc>
          <w:tcPr>
            <w:tcW w:w="415" w:type="pct"/>
            <w:noWrap w:val="0"/>
            <w:vAlign w:val="center"/>
          </w:tcPr>
          <w:p w14:paraId="41ED658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乡镇人民政府</w:t>
            </w:r>
          </w:p>
        </w:tc>
        <w:tc>
          <w:tcPr>
            <w:tcW w:w="515" w:type="pct"/>
            <w:noWrap w:val="0"/>
            <w:vAlign w:val="center"/>
          </w:tcPr>
          <w:p w14:paraId="1F39B87D">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政府网站</w:t>
            </w:r>
          </w:p>
          <w:p w14:paraId="5C20E4D6">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公开查阅点</w:t>
            </w:r>
          </w:p>
          <w:p w14:paraId="1AD972AE">
            <w:pPr>
              <w:spacing w:line="280" w:lineRule="exact"/>
              <w:jc w:val="center"/>
              <w:rPr>
                <w:rFonts w:hint="eastAsia" w:ascii="Times New Roman" w:hAnsi="Times New Roman" w:cs="Times New Roman"/>
                <w:color w:val="auto"/>
                <w:sz w:val="18"/>
                <w:szCs w:val="18"/>
                <w:highlight w:val="none"/>
                <w:lang w:val="en-US" w:eastAsia="zh-CN"/>
              </w:rPr>
            </w:pPr>
          </w:p>
        </w:tc>
        <w:tc>
          <w:tcPr>
            <w:tcW w:w="168" w:type="pct"/>
            <w:noWrap w:val="0"/>
            <w:vAlign w:val="center"/>
          </w:tcPr>
          <w:p w14:paraId="3B8ABE4E">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1B610EAF">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17704A1E">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26B73084">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1FFA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vMerge w:val="continue"/>
            <w:noWrap w:val="0"/>
            <w:vAlign w:val="center"/>
          </w:tcPr>
          <w:p w14:paraId="5CBFBFA2">
            <w:pPr>
              <w:ind w:firstLineChars="0"/>
              <w:jc w:val="both"/>
              <w:rPr>
                <w:rFonts w:hint="eastAsia" w:ascii="仿宋_GB2312" w:hAnsi="宋体" w:eastAsia="仿宋_GB2312" w:cs="Times New Roman"/>
                <w:color w:val="000000"/>
                <w:kern w:val="2"/>
                <w:sz w:val="18"/>
                <w:szCs w:val="18"/>
                <w:lang w:val="en-US" w:eastAsia="zh-CN" w:bidi="ar-SA"/>
              </w:rPr>
            </w:pPr>
          </w:p>
        </w:tc>
        <w:tc>
          <w:tcPr>
            <w:tcW w:w="303" w:type="pct"/>
            <w:vMerge w:val="continue"/>
            <w:noWrap w:val="0"/>
            <w:vAlign w:val="center"/>
          </w:tcPr>
          <w:p w14:paraId="4C0F35EE">
            <w:pPr>
              <w:spacing w:line="280" w:lineRule="exact"/>
              <w:jc w:val="center"/>
              <w:rPr>
                <w:rFonts w:hint="eastAsia" w:ascii="Times New Roman" w:hAnsi="Times New Roman" w:cs="Times New Roman"/>
                <w:color w:val="auto"/>
                <w:sz w:val="18"/>
                <w:szCs w:val="18"/>
                <w:highlight w:val="none"/>
                <w:lang w:val="en-US" w:eastAsia="zh-CN"/>
              </w:rPr>
            </w:pPr>
          </w:p>
        </w:tc>
        <w:tc>
          <w:tcPr>
            <w:tcW w:w="486" w:type="pct"/>
            <w:noWrap w:val="0"/>
            <w:vAlign w:val="center"/>
          </w:tcPr>
          <w:p w14:paraId="39B39C17">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审核</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信息</w:t>
            </w:r>
          </w:p>
        </w:tc>
        <w:tc>
          <w:tcPr>
            <w:tcW w:w="1055" w:type="pct"/>
            <w:noWrap w:val="0"/>
            <w:vAlign w:val="center"/>
          </w:tcPr>
          <w:p w14:paraId="15743779">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xml:space="preserve">初审对象名单及相关信息  </w:t>
            </w:r>
          </w:p>
        </w:tc>
        <w:tc>
          <w:tcPr>
            <w:tcW w:w="660" w:type="pct"/>
            <w:noWrap w:val="0"/>
            <w:vAlign w:val="center"/>
          </w:tcPr>
          <w:p w14:paraId="2340B0EA">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《国务院关于进一步加强和改进最低生活保障工作的意见》、各地相关政策法规文件</w:t>
            </w:r>
          </w:p>
        </w:tc>
        <w:tc>
          <w:tcPr>
            <w:tcW w:w="428" w:type="pct"/>
            <w:noWrap w:val="0"/>
            <w:vAlign w:val="center"/>
          </w:tcPr>
          <w:p w14:paraId="6CBABC98">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制定或获取信息之日起10个工作日内，公示7个工作日</w:t>
            </w:r>
          </w:p>
        </w:tc>
        <w:tc>
          <w:tcPr>
            <w:tcW w:w="415" w:type="pct"/>
            <w:noWrap w:val="0"/>
            <w:vAlign w:val="center"/>
          </w:tcPr>
          <w:p w14:paraId="77AD9DBF">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乡镇人民政府</w:t>
            </w:r>
          </w:p>
        </w:tc>
        <w:tc>
          <w:tcPr>
            <w:tcW w:w="515" w:type="pct"/>
            <w:noWrap w:val="0"/>
            <w:vAlign w:val="center"/>
          </w:tcPr>
          <w:p w14:paraId="361C6E58">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社区/企事业单位/村公示栏（电子屏）</w:t>
            </w:r>
          </w:p>
        </w:tc>
        <w:tc>
          <w:tcPr>
            <w:tcW w:w="168" w:type="pct"/>
            <w:noWrap w:val="0"/>
            <w:vAlign w:val="center"/>
          </w:tcPr>
          <w:p w14:paraId="39BF1824">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2DBB00BB">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56C92713">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0096551A">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6C9C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vMerge w:val="continue"/>
            <w:noWrap w:val="0"/>
            <w:vAlign w:val="center"/>
          </w:tcPr>
          <w:p w14:paraId="1C73578E">
            <w:pPr>
              <w:ind w:firstLineChars="0"/>
              <w:jc w:val="both"/>
              <w:rPr>
                <w:rFonts w:hint="eastAsia" w:ascii="仿宋_GB2312" w:hAnsi="宋体" w:eastAsia="仿宋_GB2312" w:cs="Times New Roman"/>
                <w:color w:val="000000"/>
                <w:kern w:val="2"/>
                <w:sz w:val="18"/>
                <w:szCs w:val="18"/>
                <w:lang w:val="en-US" w:eastAsia="zh-CN" w:bidi="ar-SA"/>
              </w:rPr>
            </w:pPr>
          </w:p>
        </w:tc>
        <w:tc>
          <w:tcPr>
            <w:tcW w:w="303" w:type="pct"/>
            <w:vMerge w:val="continue"/>
            <w:noWrap w:val="0"/>
            <w:vAlign w:val="center"/>
          </w:tcPr>
          <w:p w14:paraId="3110F78E">
            <w:pPr>
              <w:spacing w:line="280" w:lineRule="exact"/>
              <w:jc w:val="center"/>
              <w:rPr>
                <w:rFonts w:hint="eastAsia" w:ascii="Times New Roman" w:hAnsi="Times New Roman" w:cs="Times New Roman"/>
                <w:color w:val="auto"/>
                <w:sz w:val="18"/>
                <w:szCs w:val="18"/>
                <w:highlight w:val="none"/>
                <w:lang w:eastAsia="zh-CN"/>
              </w:rPr>
            </w:pPr>
          </w:p>
        </w:tc>
        <w:tc>
          <w:tcPr>
            <w:tcW w:w="486" w:type="pct"/>
            <w:noWrap w:val="0"/>
            <w:vAlign w:val="center"/>
          </w:tcPr>
          <w:p w14:paraId="01A49648">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审批   信息</w:t>
            </w:r>
          </w:p>
        </w:tc>
        <w:tc>
          <w:tcPr>
            <w:tcW w:w="1055" w:type="pct"/>
            <w:noWrap w:val="0"/>
            <w:vAlign w:val="center"/>
          </w:tcPr>
          <w:p w14:paraId="7699345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低保对象名单及相关信息</w:t>
            </w:r>
          </w:p>
        </w:tc>
        <w:tc>
          <w:tcPr>
            <w:tcW w:w="660" w:type="pct"/>
            <w:noWrap w:val="0"/>
            <w:vAlign w:val="center"/>
          </w:tcPr>
          <w:p w14:paraId="1432C243">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《国务院关于进一步加强和改进最低生活保障工作的意见》、各地相关政策法规文件</w:t>
            </w:r>
          </w:p>
        </w:tc>
        <w:tc>
          <w:tcPr>
            <w:tcW w:w="428" w:type="pct"/>
            <w:noWrap w:val="0"/>
            <w:vAlign w:val="center"/>
          </w:tcPr>
          <w:p w14:paraId="3E8FE0E5">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制定或获取信息之日起10个工作日内</w:t>
            </w:r>
          </w:p>
        </w:tc>
        <w:tc>
          <w:tcPr>
            <w:tcW w:w="415" w:type="pct"/>
            <w:noWrap w:val="0"/>
            <w:vAlign w:val="center"/>
          </w:tcPr>
          <w:p w14:paraId="6B7654C1">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乡镇人民政府</w:t>
            </w:r>
          </w:p>
        </w:tc>
        <w:tc>
          <w:tcPr>
            <w:tcW w:w="515" w:type="pct"/>
            <w:noWrap w:val="0"/>
            <w:vAlign w:val="center"/>
          </w:tcPr>
          <w:p w14:paraId="7984A55C">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政府网站</w:t>
            </w:r>
          </w:p>
          <w:p w14:paraId="2B52AB49">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社区/企事业单位/村公示栏（电子屏）</w:t>
            </w:r>
          </w:p>
        </w:tc>
        <w:tc>
          <w:tcPr>
            <w:tcW w:w="168" w:type="pct"/>
            <w:noWrap w:val="0"/>
            <w:vAlign w:val="center"/>
          </w:tcPr>
          <w:p w14:paraId="35684028">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4CAA3D90">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7761655B">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15E2AA06">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4A4A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trPr>
        <w:tc>
          <w:tcPr>
            <w:tcW w:w="329" w:type="pct"/>
            <w:vMerge w:val="restart"/>
            <w:noWrap w:val="0"/>
            <w:vAlign w:val="center"/>
          </w:tcPr>
          <w:p w14:paraId="1E1EAA58">
            <w:pPr>
              <w:widowControl/>
              <w:numPr>
                <w:ilvl w:val="0"/>
                <w:numId w:val="1"/>
              </w:numPr>
              <w:spacing w:line="280" w:lineRule="exact"/>
              <w:ind w:left="0" w:leftChars="0" w:firstLine="420" w:firstLineChars="0"/>
              <w:jc w:val="both"/>
              <w:textAlignment w:val="center"/>
              <w:rPr>
                <w:rFonts w:hint="eastAsia" w:ascii="仿宋_GB2312" w:hAnsi="宋体" w:eastAsia="仿宋_GB2312" w:cs="Times New Roman"/>
                <w:color w:val="000000"/>
                <w:kern w:val="2"/>
                <w:sz w:val="18"/>
                <w:szCs w:val="18"/>
                <w:lang w:val="en-US" w:eastAsia="zh-CN" w:bidi="ar-SA"/>
              </w:rPr>
            </w:pPr>
          </w:p>
        </w:tc>
        <w:tc>
          <w:tcPr>
            <w:tcW w:w="303" w:type="pct"/>
            <w:vMerge w:val="restart"/>
            <w:noWrap w:val="0"/>
            <w:vAlign w:val="center"/>
          </w:tcPr>
          <w:p w14:paraId="697FE9EE">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特困人员救助供养</w:t>
            </w:r>
          </w:p>
          <w:p w14:paraId="5E59DBE3">
            <w:pPr>
              <w:spacing w:line="280" w:lineRule="exact"/>
              <w:jc w:val="center"/>
              <w:rPr>
                <w:rFonts w:hint="eastAsia" w:ascii="Times New Roman" w:hAnsi="Times New Roman" w:cs="Times New Roman"/>
                <w:color w:val="auto"/>
                <w:sz w:val="18"/>
                <w:szCs w:val="18"/>
                <w:highlight w:val="none"/>
                <w:lang w:val="en-US" w:eastAsia="zh-CN"/>
              </w:rPr>
            </w:pPr>
          </w:p>
        </w:tc>
        <w:tc>
          <w:tcPr>
            <w:tcW w:w="486" w:type="pct"/>
            <w:noWrap w:val="0"/>
            <w:vAlign w:val="center"/>
          </w:tcPr>
          <w:p w14:paraId="6726A5C1">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政策</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法规</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文件</w:t>
            </w:r>
          </w:p>
        </w:tc>
        <w:tc>
          <w:tcPr>
            <w:tcW w:w="1055" w:type="pct"/>
            <w:noWrap w:val="0"/>
            <w:vAlign w:val="center"/>
          </w:tcPr>
          <w:p w14:paraId="1D71454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660" w:type="pct"/>
            <w:noWrap w:val="0"/>
            <w:vAlign w:val="center"/>
          </w:tcPr>
          <w:p w14:paraId="4D9C3D0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《信息公开条例》及相关规定</w:t>
            </w:r>
          </w:p>
        </w:tc>
        <w:tc>
          <w:tcPr>
            <w:tcW w:w="428" w:type="pct"/>
            <w:noWrap w:val="0"/>
            <w:vAlign w:val="center"/>
          </w:tcPr>
          <w:p w14:paraId="4166EFA0">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制定或获取信息之日起10个工作日内</w:t>
            </w:r>
          </w:p>
        </w:tc>
        <w:tc>
          <w:tcPr>
            <w:tcW w:w="415" w:type="pct"/>
            <w:noWrap w:val="0"/>
            <w:vAlign w:val="center"/>
          </w:tcPr>
          <w:p w14:paraId="5A144849">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乡镇人民政府</w:t>
            </w:r>
          </w:p>
        </w:tc>
        <w:tc>
          <w:tcPr>
            <w:tcW w:w="515" w:type="pct"/>
            <w:noWrap w:val="0"/>
            <w:vAlign w:val="center"/>
          </w:tcPr>
          <w:p w14:paraId="3AF9D86D">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政府网站</w:t>
            </w:r>
          </w:p>
          <w:p w14:paraId="0D62F8AC">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公开查阅点</w:t>
            </w:r>
          </w:p>
          <w:p w14:paraId="21FDE90A">
            <w:pPr>
              <w:spacing w:line="280" w:lineRule="exact"/>
              <w:jc w:val="center"/>
              <w:rPr>
                <w:rFonts w:hint="eastAsia" w:ascii="Times New Roman" w:hAnsi="Times New Roman" w:cs="Times New Roman"/>
                <w:color w:val="auto"/>
                <w:sz w:val="18"/>
                <w:szCs w:val="18"/>
                <w:highlight w:val="none"/>
                <w:lang w:val="en-US" w:eastAsia="zh-CN"/>
              </w:rPr>
            </w:pPr>
          </w:p>
        </w:tc>
        <w:tc>
          <w:tcPr>
            <w:tcW w:w="168" w:type="pct"/>
            <w:noWrap w:val="0"/>
            <w:vAlign w:val="center"/>
          </w:tcPr>
          <w:p w14:paraId="4CBEE30E">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5DF2902D">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2DD4BA8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376AD0A2">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4370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vMerge w:val="continue"/>
            <w:noWrap w:val="0"/>
            <w:vAlign w:val="center"/>
          </w:tcPr>
          <w:p w14:paraId="55BA585C">
            <w:pPr>
              <w:ind w:firstLineChars="0"/>
              <w:jc w:val="both"/>
              <w:rPr>
                <w:rFonts w:hint="eastAsia" w:ascii="仿宋_GB2312" w:hAnsi="宋体" w:eastAsia="仿宋_GB2312" w:cs="Times New Roman"/>
                <w:color w:val="000000"/>
                <w:kern w:val="2"/>
                <w:sz w:val="18"/>
                <w:szCs w:val="18"/>
                <w:lang w:val="en-US" w:eastAsia="zh-CN" w:bidi="ar-SA"/>
              </w:rPr>
            </w:pPr>
          </w:p>
        </w:tc>
        <w:tc>
          <w:tcPr>
            <w:tcW w:w="303" w:type="pct"/>
            <w:vMerge w:val="continue"/>
            <w:noWrap w:val="0"/>
            <w:vAlign w:val="center"/>
          </w:tcPr>
          <w:p w14:paraId="0272CE29">
            <w:pPr>
              <w:spacing w:line="280" w:lineRule="exact"/>
              <w:jc w:val="center"/>
              <w:rPr>
                <w:rFonts w:hint="eastAsia" w:ascii="Times New Roman" w:hAnsi="Times New Roman" w:cs="Times New Roman"/>
                <w:color w:val="auto"/>
                <w:sz w:val="18"/>
                <w:szCs w:val="18"/>
                <w:highlight w:val="none"/>
                <w:lang w:eastAsia="zh-CN"/>
              </w:rPr>
            </w:pPr>
          </w:p>
        </w:tc>
        <w:tc>
          <w:tcPr>
            <w:tcW w:w="486" w:type="pct"/>
            <w:noWrap w:val="0"/>
            <w:vAlign w:val="center"/>
          </w:tcPr>
          <w:p w14:paraId="69F18BEA">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办事  指南</w:t>
            </w:r>
          </w:p>
        </w:tc>
        <w:tc>
          <w:tcPr>
            <w:tcW w:w="1055" w:type="pct"/>
            <w:noWrap w:val="0"/>
            <w:vAlign w:val="center"/>
          </w:tcPr>
          <w:p w14:paraId="2892DCB9">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xml:space="preserve">办理事项、办理条件、救助供养标准、申请材料、办理流程、办理时间、地点、联系方式 </w:t>
            </w:r>
          </w:p>
        </w:tc>
        <w:tc>
          <w:tcPr>
            <w:tcW w:w="660" w:type="pct"/>
            <w:noWrap w:val="0"/>
            <w:vAlign w:val="center"/>
          </w:tcPr>
          <w:p w14:paraId="36EBCD2E">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《国务院关于进一步健全特困人员救助供养制度的意见》、各地相关政策法规文件</w:t>
            </w:r>
          </w:p>
        </w:tc>
        <w:tc>
          <w:tcPr>
            <w:tcW w:w="428" w:type="pct"/>
            <w:noWrap w:val="0"/>
            <w:vAlign w:val="center"/>
          </w:tcPr>
          <w:p w14:paraId="6F8D6FE4">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制定或获取信息之日起10个工作日内</w:t>
            </w:r>
          </w:p>
        </w:tc>
        <w:tc>
          <w:tcPr>
            <w:tcW w:w="415" w:type="pct"/>
            <w:noWrap w:val="0"/>
            <w:vAlign w:val="center"/>
          </w:tcPr>
          <w:p w14:paraId="165D5FB4">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乡镇人民政府</w:t>
            </w:r>
          </w:p>
        </w:tc>
        <w:tc>
          <w:tcPr>
            <w:tcW w:w="515" w:type="pct"/>
            <w:noWrap w:val="0"/>
            <w:vAlign w:val="center"/>
          </w:tcPr>
          <w:p w14:paraId="304760F7">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政府网站</w:t>
            </w:r>
          </w:p>
          <w:p w14:paraId="14ABEC28">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公开查阅点</w:t>
            </w:r>
          </w:p>
          <w:p w14:paraId="338F444E">
            <w:pPr>
              <w:spacing w:line="280" w:lineRule="exact"/>
              <w:jc w:val="center"/>
              <w:rPr>
                <w:rFonts w:hint="eastAsia" w:ascii="Times New Roman" w:hAnsi="Times New Roman" w:cs="Times New Roman"/>
                <w:color w:val="auto"/>
                <w:sz w:val="18"/>
                <w:szCs w:val="18"/>
                <w:highlight w:val="none"/>
                <w:lang w:val="en-US" w:eastAsia="zh-CN"/>
              </w:rPr>
            </w:pPr>
          </w:p>
        </w:tc>
        <w:tc>
          <w:tcPr>
            <w:tcW w:w="168" w:type="pct"/>
            <w:noWrap w:val="0"/>
            <w:vAlign w:val="center"/>
          </w:tcPr>
          <w:p w14:paraId="5DD332B6">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332C20BB">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71AD5816">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41A1FAA3">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22F5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vMerge w:val="continue"/>
            <w:noWrap w:val="0"/>
            <w:vAlign w:val="center"/>
          </w:tcPr>
          <w:p w14:paraId="2AF899D0">
            <w:pPr>
              <w:ind w:firstLineChars="0"/>
              <w:jc w:val="both"/>
              <w:rPr>
                <w:rFonts w:hint="eastAsia" w:ascii="仿宋_GB2312" w:hAnsi="宋体" w:eastAsia="仿宋_GB2312" w:cs="Times New Roman"/>
                <w:color w:val="000000"/>
                <w:kern w:val="2"/>
                <w:sz w:val="18"/>
                <w:szCs w:val="18"/>
                <w:lang w:val="en-US" w:eastAsia="zh-CN" w:bidi="ar-SA"/>
              </w:rPr>
            </w:pPr>
          </w:p>
        </w:tc>
        <w:tc>
          <w:tcPr>
            <w:tcW w:w="303" w:type="pct"/>
            <w:vMerge w:val="continue"/>
            <w:noWrap w:val="0"/>
            <w:vAlign w:val="center"/>
          </w:tcPr>
          <w:p w14:paraId="1EEDC9A3">
            <w:pPr>
              <w:spacing w:line="280" w:lineRule="exact"/>
              <w:jc w:val="center"/>
              <w:rPr>
                <w:rFonts w:hint="eastAsia" w:ascii="Times New Roman" w:hAnsi="Times New Roman" w:cs="Times New Roman"/>
                <w:color w:val="auto"/>
                <w:sz w:val="18"/>
                <w:szCs w:val="18"/>
                <w:highlight w:val="none"/>
                <w:lang w:val="en-US" w:eastAsia="zh-CN"/>
              </w:rPr>
            </w:pPr>
          </w:p>
        </w:tc>
        <w:tc>
          <w:tcPr>
            <w:tcW w:w="486" w:type="pct"/>
            <w:noWrap w:val="0"/>
            <w:vAlign w:val="center"/>
          </w:tcPr>
          <w:p w14:paraId="350F9D76">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审核</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信息</w:t>
            </w:r>
          </w:p>
        </w:tc>
        <w:tc>
          <w:tcPr>
            <w:tcW w:w="1055" w:type="pct"/>
            <w:noWrap w:val="0"/>
            <w:vAlign w:val="center"/>
          </w:tcPr>
          <w:p w14:paraId="6E378FCD">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初审对象名单及相关信息、终止供养名单</w:t>
            </w:r>
          </w:p>
        </w:tc>
        <w:tc>
          <w:tcPr>
            <w:tcW w:w="660" w:type="pct"/>
            <w:noWrap w:val="0"/>
            <w:vAlign w:val="center"/>
          </w:tcPr>
          <w:p w14:paraId="67D46C84">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《国务院关于进一步健全特困人员救助供养制度的意见》、各地相关政策法规文件</w:t>
            </w:r>
          </w:p>
        </w:tc>
        <w:tc>
          <w:tcPr>
            <w:tcW w:w="428" w:type="pct"/>
            <w:noWrap w:val="0"/>
            <w:vAlign w:val="center"/>
          </w:tcPr>
          <w:p w14:paraId="7A39272F">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制定或获取信息之日起10个工作日内，公示7个工作日</w:t>
            </w:r>
          </w:p>
        </w:tc>
        <w:tc>
          <w:tcPr>
            <w:tcW w:w="415" w:type="pct"/>
            <w:noWrap w:val="0"/>
            <w:vAlign w:val="center"/>
          </w:tcPr>
          <w:p w14:paraId="2BD418E7">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乡镇人民政府</w:t>
            </w:r>
          </w:p>
        </w:tc>
        <w:tc>
          <w:tcPr>
            <w:tcW w:w="515" w:type="pct"/>
            <w:noWrap w:val="0"/>
            <w:vAlign w:val="center"/>
          </w:tcPr>
          <w:p w14:paraId="370110F4">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社区/企事业单位/村公示栏（电子屏）</w:t>
            </w:r>
          </w:p>
        </w:tc>
        <w:tc>
          <w:tcPr>
            <w:tcW w:w="168" w:type="pct"/>
            <w:noWrap w:val="0"/>
            <w:vAlign w:val="center"/>
          </w:tcPr>
          <w:p w14:paraId="7D030DD3">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758345C6">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5CBF4EB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3ABFB04A">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1111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vMerge w:val="continue"/>
            <w:noWrap w:val="0"/>
            <w:vAlign w:val="center"/>
          </w:tcPr>
          <w:p w14:paraId="1299130F">
            <w:pPr>
              <w:ind w:firstLineChars="0"/>
              <w:jc w:val="both"/>
              <w:rPr>
                <w:rFonts w:hint="eastAsia" w:ascii="仿宋_GB2312" w:hAnsi="宋体" w:eastAsia="仿宋_GB2312" w:cs="Times New Roman"/>
                <w:color w:val="000000"/>
                <w:kern w:val="2"/>
                <w:sz w:val="18"/>
                <w:szCs w:val="18"/>
                <w:lang w:val="en-US" w:eastAsia="zh-CN" w:bidi="ar-SA"/>
              </w:rPr>
            </w:pPr>
          </w:p>
        </w:tc>
        <w:tc>
          <w:tcPr>
            <w:tcW w:w="303" w:type="pct"/>
            <w:vMerge w:val="continue"/>
            <w:noWrap w:val="0"/>
            <w:vAlign w:val="center"/>
          </w:tcPr>
          <w:p w14:paraId="1CA70A04">
            <w:pPr>
              <w:spacing w:line="280" w:lineRule="exact"/>
              <w:jc w:val="center"/>
              <w:rPr>
                <w:rFonts w:hint="eastAsia" w:ascii="Times New Roman" w:hAnsi="Times New Roman" w:cs="Times New Roman"/>
                <w:color w:val="auto"/>
                <w:sz w:val="18"/>
                <w:szCs w:val="18"/>
                <w:highlight w:val="none"/>
                <w:lang w:eastAsia="zh-CN"/>
              </w:rPr>
            </w:pPr>
          </w:p>
        </w:tc>
        <w:tc>
          <w:tcPr>
            <w:tcW w:w="486" w:type="pct"/>
            <w:noWrap w:val="0"/>
            <w:vAlign w:val="center"/>
          </w:tcPr>
          <w:p w14:paraId="45EEC451">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审批   信息</w:t>
            </w:r>
          </w:p>
        </w:tc>
        <w:tc>
          <w:tcPr>
            <w:tcW w:w="1055" w:type="pct"/>
            <w:noWrap w:val="0"/>
            <w:vAlign w:val="center"/>
          </w:tcPr>
          <w:p w14:paraId="1F5C5E23">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特困人员名单及相关信息</w:t>
            </w:r>
          </w:p>
        </w:tc>
        <w:tc>
          <w:tcPr>
            <w:tcW w:w="660" w:type="pct"/>
            <w:noWrap w:val="0"/>
            <w:vAlign w:val="center"/>
          </w:tcPr>
          <w:p w14:paraId="3DF966DA">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《国务院关于进一步健全特困人员救助供养制度的意见》、各地相关政策法规文件</w:t>
            </w:r>
          </w:p>
        </w:tc>
        <w:tc>
          <w:tcPr>
            <w:tcW w:w="428" w:type="pct"/>
            <w:noWrap w:val="0"/>
            <w:vAlign w:val="center"/>
          </w:tcPr>
          <w:p w14:paraId="4D3EE63B">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制定或获取信息之日起10个工作日内</w:t>
            </w:r>
          </w:p>
        </w:tc>
        <w:tc>
          <w:tcPr>
            <w:tcW w:w="415" w:type="pct"/>
            <w:noWrap w:val="0"/>
            <w:vAlign w:val="center"/>
          </w:tcPr>
          <w:p w14:paraId="3FD92312">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乡镇人民政府</w:t>
            </w:r>
          </w:p>
        </w:tc>
        <w:tc>
          <w:tcPr>
            <w:tcW w:w="515" w:type="pct"/>
            <w:noWrap w:val="0"/>
            <w:vAlign w:val="center"/>
          </w:tcPr>
          <w:p w14:paraId="38848666">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政府网站</w:t>
            </w:r>
          </w:p>
          <w:p w14:paraId="79A50141">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社区/企事业单位/村公示栏（电子屏）</w:t>
            </w:r>
          </w:p>
        </w:tc>
        <w:tc>
          <w:tcPr>
            <w:tcW w:w="168" w:type="pct"/>
            <w:noWrap w:val="0"/>
            <w:vAlign w:val="center"/>
          </w:tcPr>
          <w:p w14:paraId="72ACC900">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5317BB0E">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1AA7CA93">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490A469F">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2854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vMerge w:val="restart"/>
            <w:noWrap w:val="0"/>
            <w:vAlign w:val="center"/>
          </w:tcPr>
          <w:p w14:paraId="1FAA1CE2">
            <w:pPr>
              <w:widowControl/>
              <w:numPr>
                <w:ilvl w:val="0"/>
                <w:numId w:val="1"/>
              </w:numPr>
              <w:spacing w:line="280" w:lineRule="exact"/>
              <w:ind w:left="0" w:leftChars="0" w:firstLine="420" w:firstLineChars="0"/>
              <w:jc w:val="both"/>
              <w:textAlignment w:val="center"/>
              <w:rPr>
                <w:rFonts w:hint="eastAsia" w:ascii="仿宋_GB2312" w:hAnsi="宋体" w:eastAsia="仿宋_GB2312" w:cs="Times New Roman"/>
                <w:color w:val="000000"/>
                <w:kern w:val="2"/>
                <w:sz w:val="18"/>
                <w:szCs w:val="18"/>
                <w:lang w:val="en-US" w:eastAsia="zh-CN" w:bidi="ar-SA"/>
              </w:rPr>
            </w:pPr>
          </w:p>
        </w:tc>
        <w:tc>
          <w:tcPr>
            <w:tcW w:w="303" w:type="pct"/>
            <w:vMerge w:val="restart"/>
            <w:noWrap w:val="0"/>
            <w:vAlign w:val="center"/>
          </w:tcPr>
          <w:p w14:paraId="738ECB46">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临时救助</w:t>
            </w:r>
          </w:p>
          <w:p w14:paraId="2BA24741">
            <w:pPr>
              <w:spacing w:line="280" w:lineRule="exact"/>
              <w:jc w:val="center"/>
              <w:rPr>
                <w:rFonts w:hint="eastAsia" w:ascii="Times New Roman" w:hAnsi="Times New Roman" w:cs="Times New Roman"/>
                <w:color w:val="auto"/>
                <w:sz w:val="18"/>
                <w:szCs w:val="18"/>
                <w:highlight w:val="none"/>
                <w:lang w:val="en-US" w:eastAsia="zh-CN"/>
              </w:rPr>
            </w:pPr>
          </w:p>
        </w:tc>
        <w:tc>
          <w:tcPr>
            <w:tcW w:w="486" w:type="pct"/>
            <w:noWrap w:val="0"/>
            <w:vAlign w:val="center"/>
          </w:tcPr>
          <w:p w14:paraId="59EDE0F6">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政策</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法规</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文件</w:t>
            </w:r>
          </w:p>
        </w:tc>
        <w:tc>
          <w:tcPr>
            <w:tcW w:w="1055" w:type="pct"/>
            <w:noWrap w:val="0"/>
            <w:vAlign w:val="center"/>
          </w:tcPr>
          <w:p w14:paraId="42C1CE7E">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《国务院关于全面建立临时救助制度的通知</w:t>
            </w:r>
            <w:r>
              <w:rPr>
                <w:rFonts w:hint="eastAsia" w:ascii="Times New Roman" w:hAnsi="Times New Roman" w:cs="Times New Roman"/>
                <w:color w:val="auto"/>
                <w:sz w:val="18"/>
                <w:szCs w:val="18"/>
                <w:highlight w:val="none"/>
                <w:lang w:eastAsia="zh-CN"/>
              </w:rPr>
              <w:t>》《</w:t>
            </w:r>
            <w:r>
              <w:rPr>
                <w:rFonts w:hint="eastAsia" w:ascii="Times New Roman" w:hAnsi="Times New Roman" w:cs="Times New Roman"/>
                <w:color w:val="auto"/>
                <w:sz w:val="18"/>
                <w:szCs w:val="18"/>
                <w:highlight w:val="none"/>
              </w:rPr>
              <w:t>民政部 财政部关于进一步加强和改进临时救助工作的意见》、各地配套政策法规文件</w:t>
            </w:r>
          </w:p>
        </w:tc>
        <w:tc>
          <w:tcPr>
            <w:tcW w:w="660" w:type="pct"/>
            <w:noWrap w:val="0"/>
            <w:vAlign w:val="center"/>
          </w:tcPr>
          <w:p w14:paraId="2C06A0B9">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《信息公开条例》及相关规定</w:t>
            </w:r>
          </w:p>
        </w:tc>
        <w:tc>
          <w:tcPr>
            <w:tcW w:w="428" w:type="pct"/>
            <w:noWrap w:val="0"/>
            <w:vAlign w:val="center"/>
          </w:tcPr>
          <w:p w14:paraId="310AFE16">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制定或获取信息之日起10个工作日内</w:t>
            </w:r>
          </w:p>
        </w:tc>
        <w:tc>
          <w:tcPr>
            <w:tcW w:w="415" w:type="pct"/>
            <w:noWrap w:val="0"/>
            <w:vAlign w:val="center"/>
          </w:tcPr>
          <w:p w14:paraId="4F76E0BF">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乡镇人民政府</w:t>
            </w:r>
          </w:p>
        </w:tc>
        <w:tc>
          <w:tcPr>
            <w:tcW w:w="515" w:type="pct"/>
            <w:noWrap w:val="0"/>
            <w:vAlign w:val="center"/>
          </w:tcPr>
          <w:p w14:paraId="519D0E5C">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政府网站</w:t>
            </w:r>
          </w:p>
          <w:p w14:paraId="5E6F7230">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公开查阅点</w:t>
            </w:r>
          </w:p>
          <w:p w14:paraId="72056899">
            <w:pPr>
              <w:spacing w:line="280" w:lineRule="exact"/>
              <w:jc w:val="center"/>
              <w:rPr>
                <w:rFonts w:hint="eastAsia" w:ascii="Times New Roman" w:hAnsi="Times New Roman" w:cs="Times New Roman"/>
                <w:color w:val="auto"/>
                <w:sz w:val="18"/>
                <w:szCs w:val="18"/>
                <w:highlight w:val="none"/>
                <w:lang w:val="en-US" w:eastAsia="zh-CN"/>
              </w:rPr>
            </w:pPr>
          </w:p>
        </w:tc>
        <w:tc>
          <w:tcPr>
            <w:tcW w:w="168" w:type="pct"/>
            <w:noWrap w:val="0"/>
            <w:vAlign w:val="center"/>
          </w:tcPr>
          <w:p w14:paraId="5A45F37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3BE9D600">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1553535E">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6208F536">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6701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vMerge w:val="continue"/>
            <w:noWrap w:val="0"/>
            <w:vAlign w:val="center"/>
          </w:tcPr>
          <w:p w14:paraId="7536A346">
            <w:pPr>
              <w:ind w:firstLineChars="0"/>
              <w:jc w:val="both"/>
              <w:rPr>
                <w:rFonts w:hint="eastAsia" w:ascii="仿宋_GB2312" w:hAnsi="宋体" w:eastAsia="仿宋_GB2312" w:cs="Times New Roman"/>
                <w:color w:val="000000"/>
                <w:kern w:val="2"/>
                <w:sz w:val="18"/>
                <w:szCs w:val="18"/>
                <w:lang w:val="en-US" w:eastAsia="zh-CN" w:bidi="ar-SA"/>
              </w:rPr>
            </w:pPr>
          </w:p>
        </w:tc>
        <w:tc>
          <w:tcPr>
            <w:tcW w:w="303" w:type="pct"/>
            <w:vMerge w:val="continue"/>
            <w:noWrap w:val="0"/>
            <w:vAlign w:val="center"/>
          </w:tcPr>
          <w:p w14:paraId="5408958A">
            <w:pPr>
              <w:spacing w:line="280" w:lineRule="exact"/>
              <w:jc w:val="center"/>
              <w:rPr>
                <w:rFonts w:hint="eastAsia" w:ascii="Times New Roman" w:hAnsi="Times New Roman" w:cs="Times New Roman"/>
                <w:color w:val="auto"/>
                <w:sz w:val="18"/>
                <w:szCs w:val="18"/>
                <w:highlight w:val="none"/>
                <w:lang w:val="en-US" w:eastAsia="zh-CN"/>
              </w:rPr>
            </w:pPr>
          </w:p>
        </w:tc>
        <w:tc>
          <w:tcPr>
            <w:tcW w:w="486" w:type="pct"/>
            <w:noWrap w:val="0"/>
            <w:vAlign w:val="center"/>
          </w:tcPr>
          <w:p w14:paraId="131EA4D3">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办事  指南</w:t>
            </w:r>
          </w:p>
        </w:tc>
        <w:tc>
          <w:tcPr>
            <w:tcW w:w="1055" w:type="pct"/>
            <w:noWrap w:val="0"/>
            <w:vAlign w:val="center"/>
          </w:tcPr>
          <w:p w14:paraId="37690B2A">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xml:space="preserve">办理事项、办理条件、救助标准、申请材料、办理流程、办理时间、地点、联系方式 </w:t>
            </w:r>
          </w:p>
        </w:tc>
        <w:tc>
          <w:tcPr>
            <w:tcW w:w="660" w:type="pct"/>
            <w:noWrap w:val="0"/>
            <w:vAlign w:val="center"/>
          </w:tcPr>
          <w:p w14:paraId="0A9405C9">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《国务院关于全面建立临时救助制度的通知》、各地相关政策法规文件</w:t>
            </w:r>
          </w:p>
        </w:tc>
        <w:tc>
          <w:tcPr>
            <w:tcW w:w="428" w:type="pct"/>
            <w:noWrap w:val="0"/>
            <w:vAlign w:val="center"/>
          </w:tcPr>
          <w:p w14:paraId="64FE692D">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制定或获取信息之日起10个工作日内</w:t>
            </w:r>
          </w:p>
        </w:tc>
        <w:tc>
          <w:tcPr>
            <w:tcW w:w="415" w:type="pct"/>
            <w:noWrap w:val="0"/>
            <w:vAlign w:val="center"/>
          </w:tcPr>
          <w:p w14:paraId="30190197">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乡镇人民政府</w:t>
            </w:r>
          </w:p>
        </w:tc>
        <w:tc>
          <w:tcPr>
            <w:tcW w:w="515" w:type="pct"/>
            <w:noWrap w:val="0"/>
            <w:vAlign w:val="center"/>
          </w:tcPr>
          <w:p w14:paraId="28B638F6">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政府网站</w:t>
            </w:r>
          </w:p>
          <w:p w14:paraId="788A8F4F">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社区/企事业单位/村公示栏（电子屏）</w:t>
            </w:r>
          </w:p>
        </w:tc>
        <w:tc>
          <w:tcPr>
            <w:tcW w:w="168" w:type="pct"/>
            <w:noWrap w:val="0"/>
            <w:vAlign w:val="center"/>
          </w:tcPr>
          <w:p w14:paraId="7A4ACA61">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2C5D6D74">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6B990D02">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662107A6">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75F8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noWrap w:val="0"/>
            <w:vAlign w:val="center"/>
          </w:tcPr>
          <w:p w14:paraId="7E1A96D3">
            <w:pPr>
              <w:widowControl/>
              <w:numPr>
                <w:ilvl w:val="0"/>
                <w:numId w:val="1"/>
              </w:numPr>
              <w:spacing w:line="280" w:lineRule="exact"/>
              <w:ind w:left="0" w:leftChars="0" w:firstLine="420" w:firstLineChars="0"/>
              <w:jc w:val="both"/>
              <w:textAlignment w:val="center"/>
              <w:rPr>
                <w:rFonts w:hint="eastAsia" w:ascii="仿宋_GB2312" w:hAnsi="宋体" w:eastAsia="仿宋_GB2312" w:cs="Times New Roman"/>
                <w:color w:val="000000"/>
                <w:kern w:val="2"/>
                <w:sz w:val="18"/>
                <w:szCs w:val="18"/>
                <w:lang w:val="en-US" w:eastAsia="zh-CN" w:bidi="ar-SA"/>
              </w:rPr>
            </w:pPr>
          </w:p>
        </w:tc>
        <w:tc>
          <w:tcPr>
            <w:tcW w:w="303" w:type="pct"/>
            <w:vMerge w:val="continue"/>
            <w:noWrap w:val="0"/>
            <w:vAlign w:val="center"/>
          </w:tcPr>
          <w:p w14:paraId="07D86A5C">
            <w:pPr>
              <w:spacing w:line="280" w:lineRule="exact"/>
              <w:jc w:val="center"/>
              <w:rPr>
                <w:rFonts w:hint="eastAsia" w:ascii="Times New Roman" w:hAnsi="Times New Roman" w:cs="Times New Roman"/>
                <w:color w:val="auto"/>
                <w:sz w:val="18"/>
                <w:szCs w:val="18"/>
                <w:highlight w:val="none"/>
                <w:lang w:eastAsia="zh-CN"/>
              </w:rPr>
            </w:pPr>
          </w:p>
        </w:tc>
        <w:tc>
          <w:tcPr>
            <w:tcW w:w="486" w:type="pct"/>
            <w:noWrap w:val="0"/>
            <w:vAlign w:val="center"/>
          </w:tcPr>
          <w:p w14:paraId="07B023D0">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审核</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审批</w:t>
            </w:r>
            <w:r>
              <w:rPr>
                <w:rFonts w:hint="eastAsia" w:ascii="Times New Roman" w:hAnsi="Times New Roman" w:cs="Times New Roman"/>
                <w:color w:val="auto"/>
                <w:sz w:val="18"/>
                <w:szCs w:val="18"/>
                <w:highlight w:val="none"/>
              </w:rPr>
              <w:br w:type="textWrapping"/>
            </w:r>
            <w:r>
              <w:rPr>
                <w:rFonts w:hint="eastAsia" w:ascii="Times New Roman" w:hAnsi="Times New Roman" w:cs="Times New Roman"/>
                <w:color w:val="auto"/>
                <w:sz w:val="18"/>
                <w:szCs w:val="18"/>
                <w:highlight w:val="none"/>
              </w:rPr>
              <w:t>信息</w:t>
            </w:r>
          </w:p>
        </w:tc>
        <w:tc>
          <w:tcPr>
            <w:tcW w:w="1055" w:type="pct"/>
            <w:noWrap w:val="0"/>
            <w:vAlign w:val="center"/>
          </w:tcPr>
          <w:p w14:paraId="2FF24A51">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xml:space="preserve">支出型临时救助对象名单、救助金额、救助事由 </w:t>
            </w:r>
          </w:p>
        </w:tc>
        <w:tc>
          <w:tcPr>
            <w:tcW w:w="660" w:type="pct"/>
            <w:noWrap w:val="0"/>
            <w:vAlign w:val="center"/>
          </w:tcPr>
          <w:p w14:paraId="6F1BA8B8">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《国务院关于全面建立临时救助制度的通知》、各地相关政策法规文件</w:t>
            </w:r>
          </w:p>
        </w:tc>
        <w:tc>
          <w:tcPr>
            <w:tcW w:w="428" w:type="pct"/>
            <w:noWrap w:val="0"/>
            <w:vAlign w:val="center"/>
          </w:tcPr>
          <w:p w14:paraId="3557FA7D">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制定或获取信息之日起10个工作日内</w:t>
            </w:r>
          </w:p>
        </w:tc>
        <w:tc>
          <w:tcPr>
            <w:tcW w:w="415" w:type="pct"/>
            <w:noWrap w:val="0"/>
            <w:vAlign w:val="center"/>
          </w:tcPr>
          <w:p w14:paraId="1B8F933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乡镇人民政府</w:t>
            </w:r>
          </w:p>
        </w:tc>
        <w:tc>
          <w:tcPr>
            <w:tcW w:w="515" w:type="pct"/>
            <w:noWrap w:val="0"/>
            <w:vAlign w:val="center"/>
          </w:tcPr>
          <w:p w14:paraId="0D669D74">
            <w:pPr>
              <w:spacing w:line="280" w:lineRule="exact"/>
              <w:jc w:val="center"/>
              <w:rPr>
                <w:rFonts w:hint="eastAsia" w:ascii="Times New Roman" w:hAnsi="Times New Roman" w:cs="Times New Roman"/>
                <w:color w:val="auto"/>
                <w:sz w:val="18"/>
                <w:szCs w:val="18"/>
                <w:highlight w:val="none"/>
              </w:rPr>
            </w:pPr>
            <w:r>
              <w:rPr>
                <w:rFonts w:hint="eastAsia" w:ascii="Times New Roman" w:hAnsi="Times New Roman" w:cs="Times New Roman"/>
                <w:color w:val="auto"/>
                <w:sz w:val="18"/>
                <w:szCs w:val="18"/>
                <w:highlight w:val="none"/>
              </w:rPr>
              <w:t>政府网站</w:t>
            </w:r>
          </w:p>
          <w:p w14:paraId="50E0F6DA">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社区/企事业单位/村公示栏（电子屏）</w:t>
            </w:r>
          </w:p>
        </w:tc>
        <w:tc>
          <w:tcPr>
            <w:tcW w:w="168" w:type="pct"/>
            <w:noWrap w:val="0"/>
            <w:vAlign w:val="center"/>
          </w:tcPr>
          <w:p w14:paraId="5E90F34A">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174" w:type="pct"/>
            <w:noWrap w:val="0"/>
            <w:vAlign w:val="center"/>
          </w:tcPr>
          <w:p w14:paraId="1060ECF0">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　</w:t>
            </w:r>
          </w:p>
        </w:tc>
        <w:tc>
          <w:tcPr>
            <w:tcW w:w="190" w:type="pct"/>
            <w:noWrap w:val="0"/>
            <w:vAlign w:val="center"/>
          </w:tcPr>
          <w:p w14:paraId="43D06ADA">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rPr>
              <w:t>√</w:t>
            </w:r>
          </w:p>
        </w:tc>
        <w:tc>
          <w:tcPr>
            <w:tcW w:w="269" w:type="pct"/>
            <w:noWrap w:val="0"/>
            <w:vAlign w:val="center"/>
          </w:tcPr>
          <w:p w14:paraId="29CF07CE">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4174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8" w:hRule="atLeast"/>
        </w:trPr>
        <w:tc>
          <w:tcPr>
            <w:tcW w:w="329" w:type="pct"/>
            <w:noWrap w:val="0"/>
            <w:vAlign w:val="center"/>
          </w:tcPr>
          <w:p w14:paraId="651F2981">
            <w:pPr>
              <w:widowControl/>
              <w:numPr>
                <w:ilvl w:val="0"/>
                <w:numId w:val="1"/>
              </w:numPr>
              <w:spacing w:line="280" w:lineRule="exact"/>
              <w:ind w:left="0" w:leftChars="0" w:firstLine="420" w:firstLineChars="0"/>
              <w:jc w:val="both"/>
              <w:textAlignment w:val="center"/>
              <w:rPr>
                <w:rFonts w:hint="eastAsia" w:ascii="仿宋_GB2312" w:hAnsi="宋体" w:eastAsia="仿宋_GB2312" w:cs="Times New Roman"/>
                <w:color w:val="000000"/>
                <w:kern w:val="2"/>
                <w:sz w:val="18"/>
                <w:szCs w:val="18"/>
                <w:lang w:val="en-US" w:eastAsia="zh-CN" w:bidi="ar-SA"/>
              </w:rPr>
            </w:pPr>
          </w:p>
        </w:tc>
        <w:tc>
          <w:tcPr>
            <w:tcW w:w="303" w:type="pct"/>
            <w:noWrap w:val="0"/>
            <w:vAlign w:val="center"/>
          </w:tcPr>
          <w:p w14:paraId="3F923561">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养老服务业务办理</w:t>
            </w:r>
          </w:p>
        </w:tc>
        <w:tc>
          <w:tcPr>
            <w:tcW w:w="486" w:type="pct"/>
            <w:noWrap w:val="0"/>
            <w:vAlign w:val="center"/>
          </w:tcPr>
          <w:p w14:paraId="2287764D">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老年人补贴</w:t>
            </w:r>
          </w:p>
        </w:tc>
        <w:tc>
          <w:tcPr>
            <w:tcW w:w="1055" w:type="pct"/>
            <w:noWrap w:val="0"/>
            <w:vAlign w:val="center"/>
          </w:tcPr>
          <w:p w14:paraId="7D3BB60B">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660" w:type="pct"/>
            <w:noWrap w:val="0"/>
            <w:vAlign w:val="center"/>
          </w:tcPr>
          <w:p w14:paraId="52BF3437">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《信息公开条例》及相关规定</w:t>
            </w:r>
          </w:p>
        </w:tc>
        <w:tc>
          <w:tcPr>
            <w:tcW w:w="428" w:type="pct"/>
            <w:noWrap w:val="0"/>
            <w:vAlign w:val="center"/>
          </w:tcPr>
          <w:p w14:paraId="72A9D6B9">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制定或获取补贴政策之日起10个工作日内</w:t>
            </w:r>
          </w:p>
        </w:tc>
        <w:tc>
          <w:tcPr>
            <w:tcW w:w="415" w:type="pct"/>
            <w:noWrap w:val="0"/>
            <w:vAlign w:val="center"/>
          </w:tcPr>
          <w:p w14:paraId="4405C77D">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eastAsia="zh-CN"/>
              </w:rPr>
              <w:t>乡镇人民政府</w:t>
            </w:r>
          </w:p>
        </w:tc>
        <w:tc>
          <w:tcPr>
            <w:tcW w:w="515" w:type="pct"/>
            <w:noWrap w:val="0"/>
            <w:vAlign w:val="center"/>
          </w:tcPr>
          <w:p w14:paraId="1CC515FC">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政府网站                                                                                                                                                                                                                                                                                                                                                                                                                      便民服务站</w:t>
            </w:r>
          </w:p>
          <w:p w14:paraId="6F4A545E">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社区/企事业单位/村公示栏（电子屏）</w:t>
            </w:r>
          </w:p>
        </w:tc>
        <w:tc>
          <w:tcPr>
            <w:tcW w:w="168" w:type="pct"/>
            <w:noWrap w:val="0"/>
            <w:vAlign w:val="center"/>
          </w:tcPr>
          <w:p w14:paraId="6DE713BA">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174" w:type="pct"/>
            <w:noWrap w:val="0"/>
            <w:vAlign w:val="center"/>
          </w:tcPr>
          <w:p w14:paraId="319204EB">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　</w:t>
            </w:r>
          </w:p>
        </w:tc>
        <w:tc>
          <w:tcPr>
            <w:tcW w:w="190" w:type="pct"/>
            <w:noWrap w:val="0"/>
            <w:vAlign w:val="center"/>
          </w:tcPr>
          <w:p w14:paraId="4863D148">
            <w:pPr>
              <w:spacing w:line="280" w:lineRule="exact"/>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269" w:type="pct"/>
            <w:noWrap w:val="0"/>
            <w:vAlign w:val="center"/>
          </w:tcPr>
          <w:p w14:paraId="76EF6DBE">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14:paraId="5317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noWrap w:val="0"/>
            <w:vAlign w:val="center"/>
          </w:tcPr>
          <w:p w14:paraId="7CF34891">
            <w:pPr>
              <w:widowControl/>
              <w:numPr>
                <w:ilvl w:val="0"/>
                <w:numId w:val="1"/>
              </w:numPr>
              <w:spacing w:line="280" w:lineRule="exact"/>
              <w:ind w:left="0" w:leftChars="0" w:firstLine="420" w:firstLineChars="0"/>
              <w:jc w:val="both"/>
              <w:textAlignment w:val="center"/>
              <w:rPr>
                <w:rFonts w:hint="eastAsia" w:ascii="仿宋_GB2312" w:hAnsi="宋体" w:eastAsia="仿宋_GB2312" w:cs="Times New Roman"/>
                <w:color w:val="000000"/>
                <w:kern w:val="2"/>
                <w:sz w:val="18"/>
                <w:szCs w:val="18"/>
                <w:lang w:val="en-US" w:eastAsia="zh-CN" w:bidi="ar-SA"/>
              </w:rPr>
            </w:pPr>
          </w:p>
        </w:tc>
        <w:tc>
          <w:tcPr>
            <w:tcW w:w="303" w:type="pct"/>
            <w:vMerge w:val="restart"/>
            <w:noWrap w:val="0"/>
            <w:vAlign w:val="center"/>
          </w:tcPr>
          <w:p w14:paraId="42BF0558">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就业</w:t>
            </w:r>
          </w:p>
          <w:p w14:paraId="1F126E2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创业</w:t>
            </w:r>
          </w:p>
          <w:p w14:paraId="55EDE39B">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服务</w:t>
            </w:r>
          </w:p>
          <w:p w14:paraId="399CA66F">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p>
        </w:tc>
        <w:tc>
          <w:tcPr>
            <w:tcW w:w="486" w:type="pct"/>
            <w:noWrap w:val="0"/>
            <w:vAlign w:val="center"/>
          </w:tcPr>
          <w:p w14:paraId="159B1B34">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就业失业登记</w:t>
            </w:r>
          </w:p>
        </w:tc>
        <w:tc>
          <w:tcPr>
            <w:tcW w:w="1055" w:type="pct"/>
            <w:noWrap w:val="0"/>
            <w:vAlign w:val="center"/>
          </w:tcPr>
          <w:p w14:paraId="3559AF3C">
            <w:pPr>
              <w:spacing w:line="280" w:lineRule="exact"/>
              <w:jc w:val="left"/>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13DA292B">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》及就业创业服务相关文件</w:t>
            </w:r>
          </w:p>
        </w:tc>
        <w:tc>
          <w:tcPr>
            <w:tcW w:w="428" w:type="pct"/>
            <w:noWrap w:val="0"/>
            <w:vAlign w:val="center"/>
          </w:tcPr>
          <w:p w14:paraId="17F0B7F5">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1C41E0B1">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505F115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27735D80">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68C7637A">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p>
        </w:tc>
        <w:tc>
          <w:tcPr>
            <w:tcW w:w="174" w:type="pct"/>
            <w:noWrap w:val="0"/>
            <w:vAlign w:val="center"/>
          </w:tcPr>
          <w:p w14:paraId="5C9AD17B">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p>
        </w:tc>
        <w:tc>
          <w:tcPr>
            <w:tcW w:w="190" w:type="pct"/>
            <w:noWrap w:val="0"/>
            <w:vAlign w:val="center"/>
          </w:tcPr>
          <w:p w14:paraId="10A0FE0D">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p>
        </w:tc>
        <w:tc>
          <w:tcPr>
            <w:tcW w:w="269" w:type="pct"/>
            <w:noWrap w:val="0"/>
            <w:vAlign w:val="center"/>
          </w:tcPr>
          <w:p w14:paraId="6971BE73">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p>
        </w:tc>
      </w:tr>
      <w:tr w14:paraId="1CCE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noWrap w:val="0"/>
            <w:vAlign w:val="center"/>
          </w:tcPr>
          <w:p w14:paraId="7D8A8F7D">
            <w:pPr>
              <w:widowControl/>
              <w:numPr>
                <w:ilvl w:val="0"/>
                <w:numId w:val="1"/>
              </w:numPr>
              <w:spacing w:line="280" w:lineRule="exact"/>
              <w:ind w:left="0" w:leftChars="0" w:firstLine="420" w:firstLineChars="0"/>
              <w:jc w:val="center"/>
              <w:textAlignment w:val="center"/>
              <w:rPr>
                <w:rFonts w:hint="eastAsia" w:ascii="仿宋_GB2312" w:hAnsi="宋体" w:eastAsia="仿宋_GB2312" w:cs="Times New Roman"/>
                <w:color w:val="000000"/>
                <w:kern w:val="2"/>
                <w:sz w:val="18"/>
                <w:szCs w:val="18"/>
                <w:lang w:val="en-US" w:eastAsia="zh-CN" w:bidi="ar-SA"/>
              </w:rPr>
            </w:pPr>
          </w:p>
        </w:tc>
        <w:tc>
          <w:tcPr>
            <w:tcW w:w="303" w:type="pct"/>
            <w:vMerge w:val="continue"/>
            <w:noWrap w:val="0"/>
            <w:vAlign w:val="center"/>
          </w:tcPr>
          <w:p w14:paraId="2AD08CD0">
            <w:pPr>
              <w:spacing w:line="280" w:lineRule="exact"/>
              <w:jc w:val="center"/>
              <w:rPr>
                <w:rFonts w:hint="eastAsia" w:ascii="Times New Roman" w:hAnsi="Times New Roman" w:cs="Times New Roman"/>
                <w:color w:val="auto"/>
                <w:sz w:val="18"/>
                <w:szCs w:val="18"/>
                <w:highlight w:val="none"/>
                <w:lang w:eastAsia="zh-CN"/>
              </w:rPr>
            </w:pPr>
          </w:p>
        </w:tc>
        <w:tc>
          <w:tcPr>
            <w:tcW w:w="486" w:type="pct"/>
            <w:noWrap w:val="0"/>
            <w:vAlign w:val="center"/>
          </w:tcPr>
          <w:p w14:paraId="2E7818E6">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就业创业证申领</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53E71117">
            <w:pPr>
              <w:spacing w:line="280" w:lineRule="exact"/>
              <w:jc w:val="left"/>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21A462C8">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》及就业创业服务相关文件</w:t>
            </w:r>
          </w:p>
        </w:tc>
        <w:tc>
          <w:tcPr>
            <w:tcW w:w="428" w:type="pct"/>
            <w:noWrap w:val="0"/>
            <w:vAlign w:val="center"/>
          </w:tcPr>
          <w:p w14:paraId="00EB26BC">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2E62E1A7">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7E13993A">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35A64C35">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060F7394">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p>
        </w:tc>
        <w:tc>
          <w:tcPr>
            <w:tcW w:w="174" w:type="pct"/>
            <w:noWrap w:val="0"/>
            <w:vAlign w:val="center"/>
          </w:tcPr>
          <w:p w14:paraId="5F595546">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p>
        </w:tc>
        <w:tc>
          <w:tcPr>
            <w:tcW w:w="190" w:type="pct"/>
            <w:noWrap w:val="0"/>
            <w:vAlign w:val="center"/>
          </w:tcPr>
          <w:p w14:paraId="19C548B0">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p>
        </w:tc>
        <w:tc>
          <w:tcPr>
            <w:tcW w:w="269" w:type="pct"/>
            <w:noWrap w:val="0"/>
            <w:vAlign w:val="center"/>
          </w:tcPr>
          <w:p w14:paraId="11B118FA">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p>
        </w:tc>
      </w:tr>
      <w:tr w14:paraId="79C6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noWrap w:val="0"/>
            <w:vAlign w:val="center"/>
          </w:tcPr>
          <w:p w14:paraId="3EF1A89D">
            <w:pPr>
              <w:widowControl/>
              <w:numPr>
                <w:ilvl w:val="0"/>
                <w:numId w:val="1"/>
              </w:numPr>
              <w:spacing w:line="280" w:lineRule="exact"/>
              <w:ind w:left="0" w:leftChars="0" w:firstLine="420" w:firstLineChars="0"/>
              <w:jc w:val="center"/>
              <w:textAlignment w:val="center"/>
              <w:rPr>
                <w:rFonts w:hint="eastAsia" w:ascii="仿宋_GB2312" w:hAnsi="宋体" w:eastAsia="仿宋_GB2312" w:cs="Times New Roman"/>
                <w:color w:val="000000"/>
                <w:kern w:val="2"/>
                <w:sz w:val="18"/>
                <w:szCs w:val="18"/>
                <w:lang w:val="en-US" w:eastAsia="zh-CN" w:bidi="ar-SA"/>
              </w:rPr>
            </w:pPr>
          </w:p>
        </w:tc>
        <w:tc>
          <w:tcPr>
            <w:tcW w:w="303" w:type="pct"/>
            <w:vMerge w:val="continue"/>
            <w:noWrap w:val="0"/>
            <w:vAlign w:val="center"/>
          </w:tcPr>
          <w:p w14:paraId="5BE490B4">
            <w:pPr>
              <w:spacing w:line="280" w:lineRule="exact"/>
              <w:jc w:val="center"/>
              <w:rPr>
                <w:rFonts w:hint="eastAsia" w:ascii="Times New Roman" w:hAnsi="Times New Roman" w:cs="Times New Roman"/>
                <w:color w:val="auto"/>
                <w:sz w:val="18"/>
                <w:szCs w:val="18"/>
                <w:highlight w:val="none"/>
                <w:lang w:eastAsia="zh-CN"/>
              </w:rPr>
            </w:pPr>
          </w:p>
        </w:tc>
        <w:tc>
          <w:tcPr>
            <w:tcW w:w="486" w:type="pct"/>
            <w:noWrap w:val="0"/>
            <w:vAlign w:val="center"/>
          </w:tcPr>
          <w:p w14:paraId="288DFA9D">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创业补贴申领</w:t>
            </w:r>
            <w:r>
              <w:rPr>
                <w:rFonts w:hint="eastAsia" w:ascii="Times New Roman" w:hAnsi="Times New Roman" w:cs="Times New Roman"/>
                <w:color w:val="auto"/>
                <w:sz w:val="18"/>
                <w:szCs w:val="18"/>
                <w:highlight w:val="none"/>
                <w:lang w:eastAsia="zh-CN"/>
              </w:rPr>
              <w:t>（委托）</w:t>
            </w:r>
          </w:p>
        </w:tc>
        <w:tc>
          <w:tcPr>
            <w:tcW w:w="1055" w:type="pct"/>
            <w:noWrap w:val="0"/>
            <w:vAlign w:val="center"/>
          </w:tcPr>
          <w:p w14:paraId="294E7D9A">
            <w:pPr>
              <w:spacing w:line="280" w:lineRule="exact"/>
              <w:jc w:val="left"/>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2182D699">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》及就业创业服务相关文件</w:t>
            </w:r>
          </w:p>
        </w:tc>
        <w:tc>
          <w:tcPr>
            <w:tcW w:w="428" w:type="pct"/>
            <w:noWrap w:val="0"/>
            <w:vAlign w:val="center"/>
          </w:tcPr>
          <w:p w14:paraId="42298C7D">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0396D341">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4629247C">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206DCE6B">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47073428">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p>
        </w:tc>
        <w:tc>
          <w:tcPr>
            <w:tcW w:w="174" w:type="pct"/>
            <w:noWrap w:val="0"/>
            <w:vAlign w:val="center"/>
          </w:tcPr>
          <w:p w14:paraId="5F28FEC5">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p>
        </w:tc>
        <w:tc>
          <w:tcPr>
            <w:tcW w:w="190" w:type="pct"/>
            <w:noWrap w:val="0"/>
            <w:vAlign w:val="center"/>
          </w:tcPr>
          <w:p w14:paraId="3BE31746">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p>
        </w:tc>
        <w:tc>
          <w:tcPr>
            <w:tcW w:w="269" w:type="pct"/>
            <w:noWrap w:val="0"/>
            <w:vAlign w:val="center"/>
          </w:tcPr>
          <w:p w14:paraId="5834CDBB">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p>
        </w:tc>
      </w:tr>
      <w:tr w14:paraId="0EFA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329" w:type="pct"/>
            <w:noWrap w:val="0"/>
            <w:vAlign w:val="center"/>
          </w:tcPr>
          <w:p w14:paraId="0F52CD6E">
            <w:pPr>
              <w:widowControl/>
              <w:numPr>
                <w:ilvl w:val="0"/>
                <w:numId w:val="1"/>
              </w:numPr>
              <w:spacing w:line="280" w:lineRule="exact"/>
              <w:ind w:left="0" w:leftChars="0" w:firstLine="420" w:firstLineChars="0"/>
              <w:jc w:val="center"/>
              <w:textAlignment w:val="center"/>
              <w:rPr>
                <w:rFonts w:hint="eastAsia" w:ascii="仿宋_GB2312" w:hAnsi="宋体" w:eastAsia="仿宋_GB2312" w:cs="Times New Roman"/>
                <w:color w:val="000000"/>
                <w:kern w:val="2"/>
                <w:sz w:val="18"/>
                <w:szCs w:val="18"/>
                <w:lang w:val="en-US" w:eastAsia="zh-CN" w:bidi="ar-SA"/>
              </w:rPr>
            </w:pPr>
          </w:p>
        </w:tc>
        <w:tc>
          <w:tcPr>
            <w:tcW w:w="303" w:type="pct"/>
            <w:vMerge w:val="continue"/>
            <w:noWrap w:val="0"/>
            <w:vAlign w:val="center"/>
          </w:tcPr>
          <w:p w14:paraId="7794BDF5">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p>
        </w:tc>
        <w:tc>
          <w:tcPr>
            <w:tcW w:w="486" w:type="pct"/>
            <w:noWrap w:val="0"/>
            <w:vAlign w:val="center"/>
          </w:tcPr>
          <w:p w14:paraId="136BC090">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创业担保贷款</w:t>
            </w:r>
          </w:p>
        </w:tc>
        <w:tc>
          <w:tcPr>
            <w:tcW w:w="1055" w:type="pct"/>
            <w:noWrap w:val="0"/>
            <w:vAlign w:val="center"/>
          </w:tcPr>
          <w:p w14:paraId="4155CE47">
            <w:pPr>
              <w:spacing w:line="280" w:lineRule="exact"/>
              <w:jc w:val="left"/>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3D3090FF">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》及就业创业服务相关文件</w:t>
            </w:r>
          </w:p>
        </w:tc>
        <w:tc>
          <w:tcPr>
            <w:tcW w:w="428" w:type="pct"/>
            <w:noWrap w:val="0"/>
            <w:vAlign w:val="center"/>
          </w:tcPr>
          <w:p w14:paraId="0D00B92F">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5C8439D8">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1C11F3A2">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6153A500">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24F29D13">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p>
        </w:tc>
        <w:tc>
          <w:tcPr>
            <w:tcW w:w="174" w:type="pct"/>
            <w:noWrap w:val="0"/>
            <w:vAlign w:val="center"/>
          </w:tcPr>
          <w:p w14:paraId="7C963F3C">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p>
        </w:tc>
        <w:tc>
          <w:tcPr>
            <w:tcW w:w="190" w:type="pct"/>
            <w:noWrap w:val="0"/>
            <w:vAlign w:val="center"/>
          </w:tcPr>
          <w:p w14:paraId="7604E2E3">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p>
        </w:tc>
        <w:tc>
          <w:tcPr>
            <w:tcW w:w="269" w:type="pct"/>
            <w:noWrap w:val="0"/>
            <w:vAlign w:val="center"/>
          </w:tcPr>
          <w:p w14:paraId="2CA8C3D4">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p>
        </w:tc>
      </w:tr>
      <w:tr w14:paraId="38E4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329" w:type="pct"/>
            <w:noWrap w:val="0"/>
            <w:vAlign w:val="center"/>
          </w:tcPr>
          <w:p w14:paraId="199D4D64">
            <w:pPr>
              <w:widowControl/>
              <w:numPr>
                <w:ilvl w:val="0"/>
                <w:numId w:val="1"/>
              </w:numPr>
              <w:spacing w:line="280" w:lineRule="exact"/>
              <w:ind w:left="0" w:leftChars="0" w:firstLine="420" w:firstLineChars="0"/>
              <w:jc w:val="center"/>
              <w:textAlignment w:val="center"/>
              <w:rPr>
                <w:rFonts w:hint="default" w:ascii="仿宋_GB2312" w:hAnsi="宋体" w:eastAsia="仿宋_GB2312" w:cs="Times New Roman"/>
                <w:color w:val="000000"/>
                <w:kern w:val="2"/>
                <w:sz w:val="18"/>
                <w:szCs w:val="18"/>
                <w:lang w:val="en-US" w:eastAsia="zh-CN" w:bidi="ar-SA"/>
              </w:rPr>
            </w:pPr>
          </w:p>
        </w:tc>
        <w:tc>
          <w:tcPr>
            <w:tcW w:w="303" w:type="pct"/>
            <w:vMerge w:val="continue"/>
            <w:noWrap w:val="0"/>
            <w:vAlign w:val="center"/>
          </w:tcPr>
          <w:p w14:paraId="2A8887B5">
            <w:pPr>
              <w:spacing w:line="280" w:lineRule="exact"/>
              <w:jc w:val="center"/>
              <w:rPr>
                <w:rFonts w:hint="eastAsia" w:ascii="Times New Roman" w:hAnsi="Times New Roman" w:cs="Times New Roman"/>
                <w:color w:val="auto"/>
                <w:sz w:val="18"/>
                <w:szCs w:val="18"/>
                <w:highlight w:val="none"/>
                <w:lang w:eastAsia="zh-CN"/>
              </w:rPr>
            </w:pPr>
          </w:p>
        </w:tc>
        <w:tc>
          <w:tcPr>
            <w:tcW w:w="486" w:type="pct"/>
            <w:noWrap w:val="0"/>
            <w:vAlign w:val="center"/>
          </w:tcPr>
          <w:p w14:paraId="6E42BCC4">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就业困难人员</w:t>
            </w:r>
          </w:p>
          <w:p w14:paraId="3518E266">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就业援助</w:t>
            </w:r>
          </w:p>
        </w:tc>
        <w:tc>
          <w:tcPr>
            <w:tcW w:w="1055" w:type="pct"/>
            <w:noWrap w:val="0"/>
            <w:vAlign w:val="center"/>
          </w:tcPr>
          <w:p w14:paraId="7A99E7C6">
            <w:pPr>
              <w:spacing w:line="280" w:lineRule="exact"/>
              <w:jc w:val="both"/>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就业困难人员认定、社会保险补贴申领、公益性岗位补贴申领、求职创业补贴申领</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rPr>
              <w:t>吸纳贫困劳动力就业奖补申领等申请事项的办事指南（包括办理条件、所需材料、办理流程、办理时间、地点、咨询方式）</w:t>
            </w:r>
            <w:r>
              <w:rPr>
                <w:rFonts w:hint="eastAsia" w:ascii="Times New Roman" w:hAnsi="Times New Roman" w:cs="Times New Roman"/>
                <w:color w:val="auto"/>
                <w:sz w:val="18"/>
                <w:szCs w:val="18"/>
                <w:highlight w:val="none"/>
                <w:lang w:eastAsia="zh-CN"/>
              </w:rPr>
              <w:t>。</w:t>
            </w:r>
          </w:p>
        </w:tc>
        <w:tc>
          <w:tcPr>
            <w:tcW w:w="660" w:type="pct"/>
            <w:noWrap w:val="0"/>
            <w:vAlign w:val="center"/>
          </w:tcPr>
          <w:p w14:paraId="1D84162F">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r>
              <w:rPr>
                <w:rFonts w:hint="eastAsia" w:ascii="Times New Roman" w:hAnsi="Times New Roman" w:cs="Times New Roman"/>
                <w:color w:val="auto"/>
                <w:sz w:val="18"/>
                <w:szCs w:val="18"/>
                <w:highlight w:val="none"/>
                <w:lang w:eastAsia="zh-CN"/>
              </w:rPr>
              <w:t>中华人民共和国政府信息公开条例</w:t>
            </w:r>
            <w:r>
              <w:rPr>
                <w:rFonts w:hint="default" w:ascii="Times New Roman" w:hAnsi="Times New Roman" w:cs="Times New Roman"/>
                <w:color w:val="auto"/>
                <w:sz w:val="18"/>
                <w:szCs w:val="18"/>
                <w:highlight w:val="none"/>
              </w:rPr>
              <w:t>》及就业创业服务相关文件</w:t>
            </w:r>
          </w:p>
        </w:tc>
        <w:tc>
          <w:tcPr>
            <w:tcW w:w="428" w:type="pct"/>
            <w:noWrap w:val="0"/>
            <w:vAlign w:val="center"/>
          </w:tcPr>
          <w:p w14:paraId="14125E93">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制定或获取信息之日起20个工作日内</w:t>
            </w:r>
          </w:p>
        </w:tc>
        <w:tc>
          <w:tcPr>
            <w:tcW w:w="415" w:type="pct"/>
            <w:noWrap w:val="0"/>
            <w:vAlign w:val="center"/>
          </w:tcPr>
          <w:p w14:paraId="4509CCE3">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乡镇人民政府</w:t>
            </w:r>
          </w:p>
        </w:tc>
        <w:tc>
          <w:tcPr>
            <w:tcW w:w="515" w:type="pct"/>
            <w:noWrap w:val="0"/>
            <w:vAlign w:val="center"/>
          </w:tcPr>
          <w:p w14:paraId="6FB7CF7D">
            <w:pPr>
              <w:spacing w:line="28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政府网站</w:t>
            </w:r>
          </w:p>
          <w:p w14:paraId="23BE5167">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便民服务中心</w:t>
            </w:r>
          </w:p>
        </w:tc>
        <w:tc>
          <w:tcPr>
            <w:tcW w:w="168" w:type="pct"/>
            <w:noWrap w:val="0"/>
            <w:vAlign w:val="center"/>
          </w:tcPr>
          <w:p w14:paraId="20BC80D8">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p>
        </w:tc>
        <w:tc>
          <w:tcPr>
            <w:tcW w:w="174" w:type="pct"/>
            <w:noWrap w:val="0"/>
            <w:vAlign w:val="center"/>
          </w:tcPr>
          <w:p w14:paraId="572E8012">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p>
        </w:tc>
        <w:tc>
          <w:tcPr>
            <w:tcW w:w="190" w:type="pct"/>
            <w:noWrap w:val="0"/>
            <w:vAlign w:val="center"/>
          </w:tcPr>
          <w:p w14:paraId="6F7C5D58">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rPr>
              <w:t>√</w:t>
            </w:r>
          </w:p>
        </w:tc>
        <w:tc>
          <w:tcPr>
            <w:tcW w:w="269" w:type="pct"/>
            <w:noWrap w:val="0"/>
            <w:vAlign w:val="center"/>
          </w:tcPr>
          <w:p w14:paraId="242FF264">
            <w:pPr>
              <w:spacing w:line="280" w:lineRule="exact"/>
              <w:jc w:val="center"/>
              <w:rPr>
                <w:rFonts w:hint="eastAsia" w:ascii="Times New Roman" w:hAnsi="Times New Roman" w:eastAsia="宋体" w:cs="Times New Roman"/>
                <w:color w:val="auto"/>
                <w:kern w:val="2"/>
                <w:sz w:val="18"/>
                <w:szCs w:val="18"/>
                <w:highlight w:val="none"/>
                <w:lang w:val="en-US" w:eastAsia="zh-CN" w:bidi="ar-SA"/>
              </w:rPr>
            </w:pPr>
          </w:p>
        </w:tc>
      </w:tr>
    </w:tbl>
    <w:p w14:paraId="4B01A9C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E4E7AF0-1AEC-48BC-98E4-B0A6C98ED2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02F11DB-8323-4A78-B856-55D8455AE722}"/>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643DB14C-0196-4196-9F1E-B119994564BA}"/>
  </w:font>
  <w:font w:name="仿宋">
    <w:panose1 w:val="02010609060101010101"/>
    <w:charset w:val="86"/>
    <w:family w:val="auto"/>
    <w:pitch w:val="default"/>
    <w:sig w:usb0="800002BF" w:usb1="38CF7CFA" w:usb2="00000016" w:usb3="00000000" w:csb0="00040001" w:csb1="00000000"/>
    <w:embedRegular r:id="rId4" w:fontKey="{308B204C-5F3A-4D4A-8C8B-D49D61D15B8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B79CA"/>
    <w:multiLevelType w:val="singleLevel"/>
    <w:tmpl w:val="844B79CA"/>
    <w:lvl w:ilvl="0" w:tentative="0">
      <w:start w:val="1"/>
      <w:numFmt w:val="decimal"/>
      <w:suff w:val="nothing"/>
      <w:lvlText w:val="%1"/>
      <w:lvlJc w:val="left"/>
      <w:pPr>
        <w:ind w:left="0" w:firstLine="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ZDZhMjkyZTczYjdkODM2ZmZkMjE0NGFhNzliZWMifQ=="/>
  </w:docVars>
  <w:rsids>
    <w:rsidRoot w:val="7BB92E99"/>
    <w:rsid w:val="02932BBE"/>
    <w:rsid w:val="040C4A9C"/>
    <w:rsid w:val="06485496"/>
    <w:rsid w:val="079F4BB6"/>
    <w:rsid w:val="13F07810"/>
    <w:rsid w:val="18754ED1"/>
    <w:rsid w:val="27556A40"/>
    <w:rsid w:val="28A36325"/>
    <w:rsid w:val="2C0D47E1"/>
    <w:rsid w:val="2C786AC1"/>
    <w:rsid w:val="2E257E86"/>
    <w:rsid w:val="2F6704D8"/>
    <w:rsid w:val="2FF45086"/>
    <w:rsid w:val="32916477"/>
    <w:rsid w:val="32E17E07"/>
    <w:rsid w:val="340F0DC0"/>
    <w:rsid w:val="376A7122"/>
    <w:rsid w:val="3B931E06"/>
    <w:rsid w:val="3BBA4B05"/>
    <w:rsid w:val="3BED7890"/>
    <w:rsid w:val="3F604F9A"/>
    <w:rsid w:val="47D40997"/>
    <w:rsid w:val="55F12998"/>
    <w:rsid w:val="572D5C52"/>
    <w:rsid w:val="57E34C3F"/>
    <w:rsid w:val="610346F1"/>
    <w:rsid w:val="653563E8"/>
    <w:rsid w:val="68330BEE"/>
    <w:rsid w:val="6BC82A6F"/>
    <w:rsid w:val="6C9F6852"/>
    <w:rsid w:val="6CB66BF6"/>
    <w:rsid w:val="71C13B33"/>
    <w:rsid w:val="72521C52"/>
    <w:rsid w:val="7BB92E99"/>
    <w:rsid w:val="7BF32DAC"/>
    <w:rsid w:val="7C370855"/>
    <w:rsid w:val="7DEA1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font2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3802</Words>
  <Characters>3839</Characters>
  <Lines>0</Lines>
  <Paragraphs>0</Paragraphs>
  <TotalTime>16</TotalTime>
  <ScaleCrop>false</ScaleCrop>
  <LinksUpToDate>false</LinksUpToDate>
  <CharactersWithSpaces>3845</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2021-10-12T01:14:00Z</dcterms:created>
  <dc:creator>方头狮Sunny</dc:creator>
  <cp:lastModifiedBy>WPS_1212577620</cp:lastModifiedBy>
  <dcterms:modified xsi:type="dcterms:W3CDTF">2024-10-30T02:10:58Z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946B64F5F27148B595728E4EADBE1C65_13</vt:lpwstr>
  </property>
</Properties>
</file>