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before="159" w:beforeLines="50" w:after="159" w:afterLines="50" w:line="576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宿城区重度残疾人护理补贴申请审批表</w:t>
      </w:r>
    </w:p>
    <w:bookmarkEnd w:id="0"/>
    <w:p>
      <w:pPr>
        <w:spacing w:before="159" w:beforeLines="50" w:after="159" w:afterLines="50" w:line="300" w:lineRule="exact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乡镇（街道）</w:t>
      </w:r>
      <w:r>
        <w:rPr>
          <w:rFonts w:hint="default" w:ascii="Times New Roman" w:hAnsi="Times New Roman" w:eastAsia="楷体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村（居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）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995"/>
        <w:gridCol w:w="1470"/>
        <w:gridCol w:w="199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姓    名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性  别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照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户    籍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电  话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残疾类别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等  级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5457" w:type="dxa"/>
            <w:gridSpan w:val="3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88" w:type="dxa"/>
            <w:vMerge w:val="continue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残疾证号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家庭住址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乡镇（街道）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初审意见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经入户调查，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符合重度残疾人护理要求。</w:t>
            </w:r>
          </w:p>
          <w:p>
            <w:pPr>
              <w:spacing w:line="440" w:lineRule="exact"/>
              <w:ind w:firstLine="2800" w:firstLineChars="10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经办人：         审核人：  </w:t>
            </w:r>
          </w:p>
          <w:p>
            <w:pPr>
              <w:spacing w:line="440" w:lineRule="exact"/>
              <w:ind w:firstLine="2520" w:firstLineChars="9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残联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审核意见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经入户调查，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符合重度残疾人护理要求。</w:t>
            </w:r>
          </w:p>
          <w:p>
            <w:pPr>
              <w:spacing w:line="440" w:lineRule="exact"/>
              <w:ind w:firstLine="2800" w:firstLineChars="10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经办人：         审核人：  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民政局</w:t>
            </w:r>
          </w:p>
          <w:p>
            <w:pPr>
              <w:spacing w:line="576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审批意见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经入户调查，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符合重度残疾人护理要求，同意发放护理补贴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元/月，从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月起执行。</w:t>
            </w:r>
          </w:p>
          <w:p>
            <w:pPr>
              <w:spacing w:line="440" w:lineRule="exact"/>
              <w:ind w:firstLine="2800" w:firstLineChars="10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经办人：         审核人：  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年   月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2D5C4AE6"/>
    <w:rsid w:val="440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2FA3C30684ED4DD29A6173B5AB7AE4F7</vt:lpwstr>
  </property>
</Properties>
</file>