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B4393">
      <w:pPr>
        <w:widowControl/>
        <w:jc w:val="left"/>
        <w:textAlignment w:val="center"/>
        <w:rPr>
          <w:rFonts w:hint="default" w:ascii="Times New Roman" w:hAnsi="Times New Roman" w:eastAsia="方正黑体_GBK" w:cs="Times New Roman"/>
          <w:b w:val="0"/>
          <w:bCs w:val="0"/>
          <w:kern w:val="0"/>
          <w:sz w:val="32"/>
          <w:szCs w:val="32"/>
          <w:lang w:val="en-US" w:eastAsia="zh-CN"/>
        </w:rPr>
      </w:pPr>
      <w:r>
        <w:rPr>
          <w:rFonts w:hint="default" w:ascii="Times New Roman" w:hAnsi="Times New Roman" w:eastAsia="方正黑体_GBK" w:cs="Times New Roman"/>
          <w:b w:val="0"/>
          <w:bCs w:val="0"/>
          <w:kern w:val="0"/>
          <w:sz w:val="32"/>
          <w:szCs w:val="32"/>
          <w:lang w:val="en-US" w:eastAsia="zh-CN"/>
        </w:rPr>
        <w:t>附件1</w:t>
      </w:r>
    </w:p>
    <w:p w14:paraId="67AF7D96">
      <w:pPr>
        <w:keepNext w:val="0"/>
        <w:keepLines w:val="0"/>
        <w:pageBreakBefore w:val="0"/>
        <w:widowControl w:val="0"/>
        <w:kinsoku/>
        <w:wordWrap/>
        <w:overflowPunct/>
        <w:topLinePunct w:val="0"/>
        <w:autoSpaceDE/>
        <w:autoSpaceDN/>
        <w:bidi w:val="0"/>
        <w:adjustRightInd/>
        <w:snapToGrid/>
        <w:spacing w:after="157" w:afterLines="50" w:line="620" w:lineRule="exact"/>
        <w:jc w:val="center"/>
        <w:textAlignment w:val="auto"/>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kern w:val="0"/>
          <w:sz w:val="44"/>
          <w:szCs w:val="44"/>
        </w:rPr>
        <w:t>宿城区</w:t>
      </w:r>
      <w:r>
        <w:rPr>
          <w:rFonts w:hint="default" w:ascii="Times New Roman" w:hAnsi="Times New Roman" w:eastAsia="方正小标宋_GBK" w:cs="Times New Roman"/>
          <w:b w:val="0"/>
          <w:bCs w:val="0"/>
          <w:kern w:val="0"/>
          <w:sz w:val="44"/>
          <w:szCs w:val="44"/>
          <w:lang w:val="en-US" w:eastAsia="zh-CN"/>
        </w:rPr>
        <w:t>2025年发展新型农村集体经济省级资金分配表</w:t>
      </w:r>
    </w:p>
    <w:tbl>
      <w:tblPr>
        <w:tblStyle w:val="6"/>
        <w:tblW w:w="1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537"/>
        <w:gridCol w:w="913"/>
        <w:gridCol w:w="1336"/>
        <w:gridCol w:w="2531"/>
        <w:gridCol w:w="2591"/>
        <w:gridCol w:w="1759"/>
        <w:gridCol w:w="1110"/>
        <w:gridCol w:w="1164"/>
        <w:gridCol w:w="996"/>
        <w:gridCol w:w="968"/>
      </w:tblGrid>
      <w:tr w14:paraId="282C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574" w:type="dxa"/>
            <w:tcBorders>
              <w:right w:val="single" w:color="auto" w:sz="4" w:space="0"/>
            </w:tcBorders>
            <w:vAlign w:val="center"/>
          </w:tcPr>
          <w:p w14:paraId="0E85A724">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537" w:type="dxa"/>
            <w:tcBorders>
              <w:top w:val="single" w:color="auto" w:sz="4" w:space="0"/>
              <w:left w:val="single" w:color="auto" w:sz="4" w:space="0"/>
              <w:right w:val="single" w:color="auto" w:sz="4" w:space="0"/>
            </w:tcBorders>
            <w:vAlign w:val="center"/>
          </w:tcPr>
          <w:p w14:paraId="1E05315E">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lang w:val="zh-TW"/>
              </w:rPr>
              <w:t>项目名称</w:t>
            </w:r>
          </w:p>
        </w:tc>
        <w:tc>
          <w:tcPr>
            <w:tcW w:w="913" w:type="dxa"/>
            <w:tcBorders>
              <w:top w:val="single" w:color="auto" w:sz="4" w:space="0"/>
              <w:left w:val="single" w:color="auto" w:sz="4" w:space="0"/>
              <w:right w:val="single" w:color="auto" w:sz="4" w:space="0"/>
            </w:tcBorders>
            <w:vAlign w:val="center"/>
          </w:tcPr>
          <w:p w14:paraId="46145F07">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乡镇</w:t>
            </w:r>
          </w:p>
          <w:p w14:paraId="0BB16B4A">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名称</w:t>
            </w:r>
          </w:p>
        </w:tc>
        <w:tc>
          <w:tcPr>
            <w:tcW w:w="1336" w:type="dxa"/>
            <w:tcBorders>
              <w:top w:val="single" w:color="auto" w:sz="4" w:space="0"/>
              <w:left w:val="single" w:color="auto" w:sz="4" w:space="0"/>
              <w:right w:val="single" w:color="auto" w:sz="4" w:space="0"/>
            </w:tcBorders>
            <w:vAlign w:val="center"/>
          </w:tcPr>
          <w:p w14:paraId="2BA3244A">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扶持村</w:t>
            </w:r>
          </w:p>
          <w:p w14:paraId="339CAAA6">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名称</w:t>
            </w:r>
          </w:p>
        </w:tc>
        <w:tc>
          <w:tcPr>
            <w:tcW w:w="2531" w:type="dxa"/>
            <w:vAlign w:val="center"/>
          </w:tcPr>
          <w:p w14:paraId="3BE9CB6E">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zh-TW"/>
              </w:rPr>
            </w:pPr>
            <w:r>
              <w:rPr>
                <w:rFonts w:hint="default" w:ascii="Times New Roman" w:hAnsi="Times New Roman" w:eastAsia="黑体" w:cs="Times New Roman"/>
                <w:szCs w:val="21"/>
                <w:lang w:val="zh-TW"/>
              </w:rPr>
              <w:t>项目主要实施内容</w:t>
            </w:r>
          </w:p>
        </w:tc>
        <w:tc>
          <w:tcPr>
            <w:tcW w:w="2591" w:type="dxa"/>
            <w:vAlign w:val="center"/>
          </w:tcPr>
          <w:p w14:paraId="6A860B63">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绩效目标</w:t>
            </w:r>
          </w:p>
        </w:tc>
        <w:tc>
          <w:tcPr>
            <w:tcW w:w="1759" w:type="dxa"/>
            <w:vAlign w:val="center"/>
          </w:tcPr>
          <w:p w14:paraId="4ECC6684">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zh-TW"/>
              </w:rPr>
            </w:pPr>
            <w:r>
              <w:rPr>
                <w:rFonts w:hint="default" w:ascii="Times New Roman" w:hAnsi="Times New Roman" w:eastAsia="黑体" w:cs="Times New Roman"/>
                <w:szCs w:val="21"/>
                <w:lang w:val="zh-TW"/>
              </w:rPr>
              <w:t>实施期限</w:t>
            </w:r>
          </w:p>
          <w:p w14:paraId="6F848CB8">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zh-TW"/>
              </w:rPr>
            </w:pPr>
            <w:r>
              <w:rPr>
                <w:rFonts w:hint="default" w:ascii="Times New Roman" w:hAnsi="Times New Roman" w:eastAsia="黑体" w:cs="Times New Roman"/>
                <w:szCs w:val="21"/>
                <w:lang w:val="zh-TW"/>
              </w:rPr>
              <w:t>（具体到月）</w:t>
            </w:r>
          </w:p>
        </w:tc>
        <w:tc>
          <w:tcPr>
            <w:tcW w:w="1110" w:type="dxa"/>
            <w:vAlign w:val="center"/>
          </w:tcPr>
          <w:p w14:paraId="00BAF540">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项目总投资（万元）</w:t>
            </w:r>
          </w:p>
        </w:tc>
        <w:tc>
          <w:tcPr>
            <w:tcW w:w="1164" w:type="dxa"/>
            <w:vAlign w:val="center"/>
          </w:tcPr>
          <w:p w14:paraId="67F8EC44">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color w:val="auto"/>
                <w:szCs w:val="21"/>
                <w:lang w:val="zh-TW"/>
              </w:rPr>
            </w:pPr>
            <w:r>
              <w:rPr>
                <w:rFonts w:hint="default" w:ascii="Times New Roman" w:hAnsi="Times New Roman" w:eastAsia="黑体" w:cs="Times New Roman"/>
                <w:color w:val="auto"/>
                <w:szCs w:val="21"/>
                <w:lang w:val="en-US" w:eastAsia="zh-CN"/>
              </w:rPr>
              <w:t>已下达的中央补助</w:t>
            </w:r>
            <w:r>
              <w:rPr>
                <w:rFonts w:hint="default" w:ascii="Times New Roman" w:hAnsi="Times New Roman" w:eastAsia="黑体" w:cs="Times New Roman"/>
                <w:color w:val="auto"/>
                <w:szCs w:val="21"/>
                <w:lang w:val="zh-TW"/>
              </w:rPr>
              <w:t>资金</w:t>
            </w:r>
          </w:p>
          <w:p w14:paraId="4A73823D">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color w:val="auto"/>
                <w:szCs w:val="21"/>
                <w:lang w:val="zh-TW"/>
              </w:rPr>
              <w:t>（万元）</w:t>
            </w:r>
          </w:p>
        </w:tc>
        <w:tc>
          <w:tcPr>
            <w:tcW w:w="996" w:type="dxa"/>
            <w:vAlign w:val="center"/>
          </w:tcPr>
          <w:p w14:paraId="7D9C3B72">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zh-TW"/>
              </w:rPr>
            </w:pPr>
            <w:r>
              <w:rPr>
                <w:rFonts w:hint="default" w:ascii="Times New Roman" w:hAnsi="Times New Roman" w:eastAsia="黑体" w:cs="Times New Roman"/>
                <w:color w:val="auto"/>
                <w:szCs w:val="21"/>
                <w:lang w:val="en-US" w:eastAsia="zh-CN"/>
              </w:rPr>
              <w:t>按照标准计划安排的省级补助</w:t>
            </w:r>
            <w:r>
              <w:rPr>
                <w:rFonts w:hint="default" w:ascii="Times New Roman" w:hAnsi="Times New Roman" w:eastAsia="黑体" w:cs="Times New Roman"/>
                <w:color w:val="auto"/>
                <w:szCs w:val="21"/>
                <w:lang w:val="zh-TW"/>
              </w:rPr>
              <w:t>资金（万元）</w:t>
            </w:r>
          </w:p>
        </w:tc>
        <w:tc>
          <w:tcPr>
            <w:tcW w:w="968" w:type="dxa"/>
            <w:vAlign w:val="center"/>
          </w:tcPr>
          <w:p w14:paraId="4D708169">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szCs w:val="21"/>
                <w:lang w:val="en-US" w:eastAsia="zh-CN"/>
              </w:rPr>
              <w:t>本次安排省级资金</w:t>
            </w:r>
          </w:p>
          <w:p w14:paraId="1B202F59">
            <w:pPr>
              <w:pStyle w:val="3"/>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Times New Roman" w:hAnsi="Times New Roman" w:eastAsia="黑体" w:cs="Times New Roman"/>
                <w:szCs w:val="21"/>
                <w:lang w:val="zh-TW"/>
              </w:rPr>
            </w:pPr>
            <w:r>
              <w:rPr>
                <w:rFonts w:hint="default" w:ascii="Times New Roman" w:hAnsi="Times New Roman" w:eastAsia="黑体" w:cs="Times New Roman"/>
                <w:color w:val="auto"/>
                <w:szCs w:val="21"/>
                <w:lang w:val="en-US" w:eastAsia="zh-CN"/>
              </w:rPr>
              <w:t>（万元）</w:t>
            </w:r>
          </w:p>
        </w:tc>
      </w:tr>
      <w:tr w14:paraId="0B7A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574" w:type="dxa"/>
            <w:vAlign w:val="center"/>
          </w:tcPr>
          <w:p w14:paraId="79C44BC1">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1</w:t>
            </w:r>
          </w:p>
        </w:tc>
        <w:tc>
          <w:tcPr>
            <w:tcW w:w="1537" w:type="dxa"/>
            <w:tcBorders>
              <w:top w:val="single" w:color="auto" w:sz="4" w:space="0"/>
            </w:tcBorders>
            <w:vAlign w:val="center"/>
          </w:tcPr>
          <w:p w14:paraId="53F25C7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陈集镇标准化厂房建设工程项目</w:t>
            </w:r>
          </w:p>
        </w:tc>
        <w:tc>
          <w:tcPr>
            <w:tcW w:w="913" w:type="dxa"/>
            <w:tcBorders>
              <w:top w:val="single" w:color="auto" w:sz="4" w:space="0"/>
            </w:tcBorders>
            <w:vAlign w:val="center"/>
          </w:tcPr>
          <w:p w14:paraId="10BEE65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陈集镇</w:t>
            </w:r>
          </w:p>
        </w:tc>
        <w:tc>
          <w:tcPr>
            <w:tcW w:w="1336" w:type="dxa"/>
            <w:tcBorders>
              <w:top w:val="single" w:color="auto" w:sz="4" w:space="0"/>
            </w:tcBorders>
            <w:vAlign w:val="center"/>
          </w:tcPr>
          <w:p w14:paraId="74841007">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陈集社区</w:t>
            </w:r>
          </w:p>
          <w:p w14:paraId="2FA254DB">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五堡村</w:t>
            </w:r>
          </w:p>
        </w:tc>
        <w:tc>
          <w:tcPr>
            <w:tcW w:w="2531" w:type="dxa"/>
            <w:vAlign w:val="center"/>
          </w:tcPr>
          <w:p w14:paraId="2314FA8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利用现有建设用地在陈集镇工业园区内整合资金联合投资建设工业厂房，建筑面积约</w:t>
            </w:r>
            <w:r>
              <w:rPr>
                <w:rFonts w:hint="default" w:ascii="Times New Roman" w:hAnsi="Times New Roman" w:cs="Times New Roman"/>
                <w:color w:val="auto"/>
                <w:sz w:val="21"/>
                <w:szCs w:val="21"/>
                <w:highlight w:val="none"/>
                <w:lang w:val="en-US" w:eastAsia="zh-CN"/>
              </w:rPr>
              <w:t>35</w:t>
            </w:r>
            <w:r>
              <w:rPr>
                <w:rFonts w:hint="default" w:ascii="Times New Roman" w:hAnsi="Times New Roman" w:eastAsia="仿宋_GB2312" w:cs="Times New Roman"/>
                <w:color w:val="auto"/>
                <w:sz w:val="21"/>
                <w:szCs w:val="21"/>
                <w:highlight w:val="none"/>
                <w:lang w:val="en-US" w:eastAsia="zh-CN"/>
              </w:rPr>
              <w:t>00平方米，建成后可整体对外出租</w:t>
            </w:r>
            <w:r>
              <w:rPr>
                <w:rFonts w:hint="default" w:ascii="Times New Roman" w:hAnsi="Times New Roman" w:cs="Times New Roman"/>
                <w:color w:val="auto"/>
                <w:sz w:val="21"/>
                <w:szCs w:val="21"/>
                <w:highlight w:val="none"/>
                <w:lang w:val="en-US" w:eastAsia="zh-CN"/>
              </w:rPr>
              <w:t>。</w:t>
            </w:r>
          </w:p>
        </w:tc>
        <w:tc>
          <w:tcPr>
            <w:tcW w:w="2591" w:type="dxa"/>
            <w:vAlign w:val="center"/>
          </w:tcPr>
          <w:p w14:paraId="13FB0A09">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2025年8月底前项目建成，资金拨付率100%。建成后每年按财政投入资金不低于6%获取固定收益，预计可带动村集体经济年增收4.8万元。</w:t>
            </w:r>
          </w:p>
        </w:tc>
        <w:tc>
          <w:tcPr>
            <w:tcW w:w="1759" w:type="dxa"/>
            <w:vAlign w:val="center"/>
          </w:tcPr>
          <w:p w14:paraId="52910E53">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2025.01-2025.08</w:t>
            </w:r>
          </w:p>
        </w:tc>
        <w:tc>
          <w:tcPr>
            <w:tcW w:w="1110" w:type="dxa"/>
            <w:vAlign w:val="center"/>
          </w:tcPr>
          <w:p w14:paraId="30F52843">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570</w:t>
            </w:r>
          </w:p>
        </w:tc>
        <w:tc>
          <w:tcPr>
            <w:tcW w:w="1164" w:type="dxa"/>
            <w:vAlign w:val="center"/>
          </w:tcPr>
          <w:p w14:paraId="6978037D">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60</w:t>
            </w:r>
          </w:p>
        </w:tc>
        <w:tc>
          <w:tcPr>
            <w:tcW w:w="996" w:type="dxa"/>
            <w:vAlign w:val="center"/>
          </w:tcPr>
          <w:p w14:paraId="02F1155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968" w:type="dxa"/>
            <w:vMerge w:val="restart"/>
            <w:vAlign w:val="center"/>
          </w:tcPr>
          <w:p w14:paraId="172A6D34">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280</w:t>
            </w:r>
          </w:p>
        </w:tc>
      </w:tr>
      <w:tr w14:paraId="2D4C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574" w:type="dxa"/>
            <w:vAlign w:val="center"/>
          </w:tcPr>
          <w:p w14:paraId="23BF672D">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2</w:t>
            </w:r>
          </w:p>
        </w:tc>
        <w:tc>
          <w:tcPr>
            <w:tcW w:w="1537" w:type="dxa"/>
            <w:vAlign w:val="center"/>
          </w:tcPr>
          <w:p w14:paraId="24EA741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屠园镇咖啡科技文化产业园（3#4#厂房）建设项目</w:t>
            </w:r>
          </w:p>
        </w:tc>
        <w:tc>
          <w:tcPr>
            <w:tcW w:w="913" w:type="dxa"/>
            <w:vAlign w:val="center"/>
          </w:tcPr>
          <w:p w14:paraId="2ACDA8C7">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屠园镇</w:t>
            </w:r>
          </w:p>
        </w:tc>
        <w:tc>
          <w:tcPr>
            <w:tcW w:w="1336" w:type="dxa"/>
            <w:vAlign w:val="center"/>
          </w:tcPr>
          <w:p w14:paraId="2D58FE31">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eastAsia="仿宋_GB2312" w:cs="Times New Roman"/>
                <w:color w:val="auto"/>
                <w:sz w:val="21"/>
                <w:szCs w:val="21"/>
                <w:lang w:val="en-US" w:eastAsia="zh-CN"/>
              </w:rPr>
              <w:t>古山河社区张稿村</w:t>
            </w:r>
          </w:p>
        </w:tc>
        <w:tc>
          <w:tcPr>
            <w:tcW w:w="2531" w:type="dxa"/>
            <w:vAlign w:val="center"/>
          </w:tcPr>
          <w:p w14:paraId="76F6220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与张稿村、古山河社区进行联建，使用屠园镇古山河社区16.67亩建设用地，整合资金新建建筑面积12696平方米标准化生产加工仓储用房</w:t>
            </w:r>
            <w:r>
              <w:rPr>
                <w:rFonts w:hint="default" w:ascii="Times New Roman" w:hAnsi="Times New Roman" w:cs="Times New Roman"/>
                <w:color w:val="auto"/>
                <w:sz w:val="21"/>
                <w:szCs w:val="21"/>
                <w:highlight w:val="none"/>
                <w:lang w:val="en-US" w:eastAsia="zh-CN"/>
              </w:rPr>
              <w:t>。</w:t>
            </w:r>
          </w:p>
        </w:tc>
        <w:tc>
          <w:tcPr>
            <w:tcW w:w="2591" w:type="dxa"/>
            <w:vAlign w:val="center"/>
          </w:tcPr>
          <w:p w14:paraId="364DA176">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2025年5月底前项目建成，资金拨付率100%。每年按财政投入资金不低于6%获取固定收益，预计可带动村集体年增收不少于4.8万元/年/村。</w:t>
            </w:r>
          </w:p>
        </w:tc>
        <w:tc>
          <w:tcPr>
            <w:tcW w:w="1759" w:type="dxa"/>
            <w:vAlign w:val="center"/>
          </w:tcPr>
          <w:p w14:paraId="3D164745">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2024.05-2025.05</w:t>
            </w:r>
          </w:p>
        </w:tc>
        <w:tc>
          <w:tcPr>
            <w:tcW w:w="1110" w:type="dxa"/>
            <w:vAlign w:val="center"/>
          </w:tcPr>
          <w:p w14:paraId="11583E8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1685</w:t>
            </w:r>
          </w:p>
        </w:tc>
        <w:tc>
          <w:tcPr>
            <w:tcW w:w="1164" w:type="dxa"/>
            <w:vAlign w:val="center"/>
          </w:tcPr>
          <w:p w14:paraId="0B714A5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60</w:t>
            </w:r>
          </w:p>
        </w:tc>
        <w:tc>
          <w:tcPr>
            <w:tcW w:w="996" w:type="dxa"/>
            <w:vAlign w:val="center"/>
          </w:tcPr>
          <w:p w14:paraId="30194455">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968" w:type="dxa"/>
            <w:vMerge w:val="continue"/>
            <w:vAlign w:val="center"/>
          </w:tcPr>
          <w:p w14:paraId="3CAA51F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p>
        </w:tc>
      </w:tr>
      <w:tr w14:paraId="4070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574" w:type="dxa"/>
            <w:vAlign w:val="center"/>
          </w:tcPr>
          <w:p w14:paraId="0DAF15D8">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3</w:t>
            </w:r>
          </w:p>
        </w:tc>
        <w:tc>
          <w:tcPr>
            <w:tcW w:w="1537" w:type="dxa"/>
            <w:vAlign w:val="center"/>
          </w:tcPr>
          <w:p w14:paraId="04AD2A6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肖桥标准化厂房建设工程</w:t>
            </w:r>
          </w:p>
          <w:p w14:paraId="57A0934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项目</w:t>
            </w:r>
          </w:p>
        </w:tc>
        <w:tc>
          <w:tcPr>
            <w:tcW w:w="913" w:type="dxa"/>
            <w:vAlign w:val="center"/>
          </w:tcPr>
          <w:p w14:paraId="221E2823">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埠子镇</w:t>
            </w:r>
          </w:p>
        </w:tc>
        <w:tc>
          <w:tcPr>
            <w:tcW w:w="1336" w:type="dxa"/>
            <w:vAlign w:val="center"/>
          </w:tcPr>
          <w:p w14:paraId="3DD35BAC">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肖桥村</w:t>
            </w:r>
          </w:p>
          <w:p w14:paraId="1057E1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陈集村</w:t>
            </w:r>
          </w:p>
          <w:p w14:paraId="791152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街北社区</w:t>
            </w:r>
          </w:p>
          <w:p w14:paraId="64EEEA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杜楼村</w:t>
            </w:r>
          </w:p>
        </w:tc>
        <w:tc>
          <w:tcPr>
            <w:tcW w:w="2531" w:type="dxa"/>
            <w:vAlign w:val="center"/>
          </w:tcPr>
          <w:p w14:paraId="38801E5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cs="Times New Roman"/>
                <w:color w:val="auto"/>
                <w:sz w:val="21"/>
                <w:szCs w:val="21"/>
                <w:highlight w:val="none"/>
                <w:lang w:val="en-US" w:eastAsia="zh-CN"/>
              </w:rPr>
              <w:t>肖桥村、</w:t>
            </w:r>
            <w:r>
              <w:rPr>
                <w:rFonts w:hint="default" w:ascii="Times New Roman" w:hAnsi="Times New Roman" w:eastAsia="仿宋_GB2312" w:cs="Times New Roman"/>
                <w:color w:val="auto"/>
                <w:sz w:val="21"/>
                <w:szCs w:val="21"/>
                <w:highlight w:val="none"/>
                <w:lang w:val="en-US" w:eastAsia="zh-CN"/>
              </w:rPr>
              <w:t>陈集村、街北社区、杜楼村进行联建，整合资金使用肖桥村约33亩建设用地，新建标准化厂房约1</w:t>
            </w:r>
            <w:r>
              <w:rPr>
                <w:rFonts w:hint="default" w:ascii="Times New Roman" w:hAnsi="Times New Roman"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val="en-US" w:eastAsia="zh-CN"/>
              </w:rPr>
              <w:t>000平方米。</w:t>
            </w:r>
          </w:p>
        </w:tc>
        <w:tc>
          <w:tcPr>
            <w:tcW w:w="2591" w:type="dxa"/>
            <w:vAlign w:val="center"/>
          </w:tcPr>
          <w:p w14:paraId="6AFE65CE">
            <w:pPr>
              <w:pStyle w:val="3"/>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2025年12月底前项目建成，资金拨付率100%。每年按财政投入资金不低于6%获取固定收益，预计可带动村集体经济年增收4.8万元</w:t>
            </w:r>
          </w:p>
        </w:tc>
        <w:tc>
          <w:tcPr>
            <w:tcW w:w="1759" w:type="dxa"/>
            <w:vAlign w:val="center"/>
          </w:tcPr>
          <w:p w14:paraId="678A451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2024.08-2025.12</w:t>
            </w:r>
          </w:p>
        </w:tc>
        <w:tc>
          <w:tcPr>
            <w:tcW w:w="1110" w:type="dxa"/>
            <w:vAlign w:val="center"/>
          </w:tcPr>
          <w:p w14:paraId="20E4859F">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2080</w:t>
            </w:r>
          </w:p>
        </w:tc>
        <w:tc>
          <w:tcPr>
            <w:tcW w:w="1164" w:type="dxa"/>
            <w:vAlign w:val="center"/>
          </w:tcPr>
          <w:p w14:paraId="04320B3F">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120</w:t>
            </w:r>
          </w:p>
        </w:tc>
        <w:tc>
          <w:tcPr>
            <w:tcW w:w="996" w:type="dxa"/>
            <w:vAlign w:val="center"/>
          </w:tcPr>
          <w:p w14:paraId="14AB2006">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200</w:t>
            </w:r>
          </w:p>
        </w:tc>
        <w:tc>
          <w:tcPr>
            <w:tcW w:w="968" w:type="dxa"/>
            <w:vMerge w:val="continue"/>
            <w:vAlign w:val="center"/>
          </w:tcPr>
          <w:p w14:paraId="6C2ABEB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p>
        </w:tc>
      </w:tr>
      <w:tr w14:paraId="5490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574" w:type="dxa"/>
            <w:vAlign w:val="center"/>
          </w:tcPr>
          <w:p w14:paraId="6CE0CC0F">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4</w:t>
            </w:r>
          </w:p>
        </w:tc>
        <w:tc>
          <w:tcPr>
            <w:tcW w:w="1537" w:type="dxa"/>
            <w:vAlign w:val="center"/>
          </w:tcPr>
          <w:p w14:paraId="74AF81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龙河“联村抱团发展”标准化厂房建设工程项目</w:t>
            </w:r>
          </w:p>
        </w:tc>
        <w:tc>
          <w:tcPr>
            <w:tcW w:w="913" w:type="dxa"/>
            <w:vAlign w:val="center"/>
          </w:tcPr>
          <w:p w14:paraId="59EC703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龙河镇</w:t>
            </w:r>
          </w:p>
        </w:tc>
        <w:tc>
          <w:tcPr>
            <w:tcW w:w="1336" w:type="dxa"/>
            <w:vAlign w:val="center"/>
          </w:tcPr>
          <w:p w14:paraId="43FCFA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1"/>
                <w:szCs w:val="21"/>
                <w:lang w:val="en-US" w:eastAsia="zh-CN"/>
              </w:rPr>
              <w:t>夹河</w:t>
            </w:r>
            <w:r>
              <w:rPr>
                <w:rFonts w:hint="default" w:ascii="Times New Roman" w:hAnsi="Times New Roman" w:eastAsia="仿宋_GB2312" w:cs="Times New Roman"/>
                <w:color w:val="auto"/>
                <w:sz w:val="21"/>
                <w:szCs w:val="21"/>
                <w:lang w:val="en-US" w:eastAsia="zh-CN"/>
              </w:rPr>
              <w:t>村</w:t>
            </w:r>
          </w:p>
          <w:p w14:paraId="64CC07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cs="Times New Roman"/>
                <w:color w:val="auto"/>
                <w:sz w:val="21"/>
                <w:szCs w:val="21"/>
                <w:highlight w:val="none"/>
                <w:lang w:val="en-US" w:eastAsia="zh-CN"/>
              </w:rPr>
              <w:t>祠堂</w:t>
            </w:r>
            <w:r>
              <w:rPr>
                <w:rFonts w:hint="default" w:ascii="Times New Roman" w:hAnsi="Times New Roman" w:eastAsia="仿宋_GB2312" w:cs="Times New Roman"/>
                <w:color w:val="auto"/>
                <w:sz w:val="21"/>
                <w:szCs w:val="21"/>
                <w:highlight w:val="none"/>
                <w:lang w:val="en-US" w:eastAsia="zh-CN"/>
              </w:rPr>
              <w:t>村</w:t>
            </w:r>
          </w:p>
        </w:tc>
        <w:tc>
          <w:tcPr>
            <w:tcW w:w="2531" w:type="dxa"/>
            <w:vAlign w:val="center"/>
          </w:tcPr>
          <w:p w14:paraId="122CD8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在金属新材料科技产业园建设标准化厂房</w:t>
            </w:r>
            <w:r>
              <w:rPr>
                <w:rFonts w:hint="default" w:ascii="Times New Roman" w:hAnsi="Times New Roman" w:cs="Times New Roman"/>
                <w:color w:val="auto"/>
                <w:sz w:val="21"/>
                <w:szCs w:val="21"/>
                <w:highlight w:val="none"/>
                <w:lang w:val="en-US" w:eastAsia="zh-CN"/>
              </w:rPr>
              <w:t>16305平方米</w:t>
            </w:r>
            <w:r>
              <w:rPr>
                <w:rFonts w:hint="default" w:ascii="Times New Roman" w:hAnsi="Times New Roman" w:eastAsia="仿宋_GB2312" w:cs="Times New Roman"/>
                <w:color w:val="auto"/>
                <w:sz w:val="21"/>
                <w:szCs w:val="21"/>
                <w:highlight w:val="none"/>
                <w:lang w:val="en-US" w:eastAsia="zh-CN"/>
              </w:rPr>
              <w:t>，围绕新兴金属建材产业同步招引企业入驻，每年交付租金、带动周边群众就业。</w:t>
            </w:r>
          </w:p>
        </w:tc>
        <w:tc>
          <w:tcPr>
            <w:tcW w:w="2591" w:type="dxa"/>
            <w:vAlign w:val="center"/>
          </w:tcPr>
          <w:p w14:paraId="3080872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val="en-US" w:eastAsia="zh-CN"/>
              </w:rPr>
              <w:t>年1</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lang w:val="en-US" w:eastAsia="zh-CN"/>
              </w:rPr>
              <w:t>月底前项目建成，资金拨付率</w:t>
            </w:r>
            <w:r>
              <w:rPr>
                <w:rFonts w:hint="default" w:ascii="Times New Roman" w:hAnsi="Times New Roman"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lang w:val="en-US" w:eastAsia="zh-CN"/>
              </w:rPr>
              <w:t>0%。每年按财政投入资金不低于6%获取固定收益，预计可带动村集体经济年增收4.8万元</w:t>
            </w:r>
            <w:r>
              <w:rPr>
                <w:rFonts w:hint="default" w:ascii="Times New Roman" w:hAnsi="Times New Roman" w:cs="Times New Roman"/>
                <w:color w:val="auto"/>
                <w:sz w:val="21"/>
                <w:szCs w:val="21"/>
                <w:highlight w:val="none"/>
                <w:lang w:val="en-US" w:eastAsia="zh-CN"/>
              </w:rPr>
              <w:t>。</w:t>
            </w:r>
          </w:p>
        </w:tc>
        <w:tc>
          <w:tcPr>
            <w:tcW w:w="1759" w:type="dxa"/>
            <w:vAlign w:val="center"/>
          </w:tcPr>
          <w:p w14:paraId="3B146577">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2025.01-2025.12</w:t>
            </w:r>
          </w:p>
        </w:tc>
        <w:tc>
          <w:tcPr>
            <w:tcW w:w="1110" w:type="dxa"/>
            <w:vAlign w:val="center"/>
          </w:tcPr>
          <w:p w14:paraId="5CB078B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2100</w:t>
            </w:r>
          </w:p>
        </w:tc>
        <w:tc>
          <w:tcPr>
            <w:tcW w:w="1164" w:type="dxa"/>
            <w:vAlign w:val="center"/>
          </w:tcPr>
          <w:p w14:paraId="2D09AC0B">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p>
          <w:p w14:paraId="7AFC78F7">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60</w:t>
            </w:r>
          </w:p>
          <w:p w14:paraId="0F20675D">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p>
        </w:tc>
        <w:tc>
          <w:tcPr>
            <w:tcW w:w="996" w:type="dxa"/>
            <w:vAlign w:val="center"/>
          </w:tcPr>
          <w:p w14:paraId="49E7BF1E">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968" w:type="dxa"/>
            <w:vMerge w:val="restart"/>
            <w:vAlign w:val="center"/>
          </w:tcPr>
          <w:p w14:paraId="69BC7EF3">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280</w:t>
            </w:r>
          </w:p>
        </w:tc>
      </w:tr>
      <w:tr w14:paraId="7ECB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574" w:type="dxa"/>
            <w:vAlign w:val="center"/>
          </w:tcPr>
          <w:p w14:paraId="3B411678">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5</w:t>
            </w:r>
          </w:p>
        </w:tc>
        <w:tc>
          <w:tcPr>
            <w:tcW w:w="1537" w:type="dxa"/>
            <w:vAlign w:val="center"/>
          </w:tcPr>
          <w:p w14:paraId="2F4AD74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蔡集镇王庄村电商综合体</w:t>
            </w:r>
          </w:p>
          <w:p w14:paraId="16AE009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z w:val="21"/>
                <w:szCs w:val="21"/>
                <w:highlight w:val="none"/>
                <w:lang w:val="en-US" w:eastAsia="zh-CN"/>
              </w:rPr>
              <w:t>项目</w:t>
            </w:r>
          </w:p>
        </w:tc>
        <w:tc>
          <w:tcPr>
            <w:tcW w:w="913" w:type="dxa"/>
            <w:vAlign w:val="center"/>
          </w:tcPr>
          <w:p w14:paraId="19418B9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lang w:val="en-US" w:eastAsia="zh-CN"/>
              </w:rPr>
              <w:t>蔡集镇</w:t>
            </w:r>
          </w:p>
        </w:tc>
        <w:tc>
          <w:tcPr>
            <w:tcW w:w="1336" w:type="dxa"/>
            <w:vAlign w:val="center"/>
          </w:tcPr>
          <w:p w14:paraId="43BC232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auto"/>
                <w:sz w:val="21"/>
                <w:szCs w:val="21"/>
                <w:highlight w:val="none"/>
                <w:lang w:val="en-US" w:eastAsia="zh-CN"/>
              </w:rPr>
              <w:t>王庄村</w:t>
            </w:r>
          </w:p>
        </w:tc>
        <w:tc>
          <w:tcPr>
            <w:tcW w:w="2531" w:type="dxa"/>
            <w:vAlign w:val="center"/>
          </w:tcPr>
          <w:p w14:paraId="3D3A63F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整合资金建设王庄村电商综合体，</w:t>
            </w:r>
            <w:r>
              <w:rPr>
                <w:rFonts w:hint="default" w:ascii="Times New Roman" w:hAnsi="Times New Roman" w:cs="Times New Roman"/>
                <w:color w:val="auto"/>
                <w:sz w:val="21"/>
                <w:szCs w:val="21"/>
                <w:highlight w:val="none"/>
                <w:lang w:val="en-US" w:eastAsia="zh-CN"/>
              </w:rPr>
              <w:t>新建2层标准化厂房及配套，占地约1000平方米，使用面积1700平方米。</w:t>
            </w:r>
          </w:p>
        </w:tc>
        <w:tc>
          <w:tcPr>
            <w:tcW w:w="2591" w:type="dxa"/>
            <w:vAlign w:val="center"/>
          </w:tcPr>
          <w:p w14:paraId="0D20883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lang w:val="en-US" w:eastAsia="zh-CN"/>
              </w:rPr>
              <w:t>年12月底前项目建成，资金拨付率</w:t>
            </w:r>
            <w:r>
              <w:rPr>
                <w:rFonts w:hint="default" w:ascii="Times New Roman" w:hAnsi="Times New Roman"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lang w:val="en-US" w:eastAsia="zh-CN"/>
              </w:rPr>
              <w:t>0%。建成后预计财政资金投入可带动村集体经济年增收</w:t>
            </w:r>
            <w:r>
              <w:rPr>
                <w:rFonts w:hint="default" w:ascii="Times New Roman" w:hAnsi="Times New Roman" w:cs="Times New Roman"/>
                <w:color w:val="auto"/>
                <w:sz w:val="21"/>
                <w:szCs w:val="21"/>
                <w:highlight w:val="none"/>
                <w:lang w:val="en-US" w:eastAsia="zh-CN"/>
              </w:rPr>
              <w:t>约4.8</w:t>
            </w:r>
            <w:r>
              <w:rPr>
                <w:rFonts w:hint="default" w:ascii="Times New Roman" w:hAnsi="Times New Roman" w:eastAsia="仿宋_GB2312" w:cs="Times New Roman"/>
                <w:color w:val="auto"/>
                <w:sz w:val="21"/>
                <w:szCs w:val="21"/>
                <w:highlight w:val="none"/>
                <w:lang w:val="en-US" w:eastAsia="zh-CN"/>
              </w:rPr>
              <w:t>万元</w:t>
            </w:r>
            <w:r>
              <w:rPr>
                <w:rFonts w:hint="default" w:ascii="Times New Roman" w:hAnsi="Times New Roman" w:cs="Times New Roman"/>
                <w:color w:val="auto"/>
                <w:sz w:val="21"/>
                <w:szCs w:val="21"/>
                <w:highlight w:val="none"/>
                <w:lang w:val="en-US" w:eastAsia="zh-CN"/>
              </w:rPr>
              <w:t>。</w:t>
            </w:r>
          </w:p>
        </w:tc>
        <w:tc>
          <w:tcPr>
            <w:tcW w:w="1759" w:type="dxa"/>
            <w:vAlign w:val="center"/>
          </w:tcPr>
          <w:p w14:paraId="2A65DDCA">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2025.05-2025.12</w:t>
            </w:r>
          </w:p>
        </w:tc>
        <w:tc>
          <w:tcPr>
            <w:tcW w:w="1110" w:type="dxa"/>
            <w:vAlign w:val="center"/>
          </w:tcPr>
          <w:p w14:paraId="341F1E68">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130</w:t>
            </w:r>
          </w:p>
        </w:tc>
        <w:tc>
          <w:tcPr>
            <w:tcW w:w="1164" w:type="dxa"/>
            <w:vAlign w:val="center"/>
          </w:tcPr>
          <w:p w14:paraId="3A9EE016">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highlight w:val="none"/>
                <w:lang w:val="en-US" w:eastAsia="zh-CN"/>
              </w:rPr>
            </w:pPr>
          </w:p>
          <w:p w14:paraId="5294BE7C">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30</w:t>
            </w:r>
          </w:p>
          <w:p w14:paraId="6177C407">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highlight w:val="none"/>
                <w:lang w:val="en-US" w:eastAsia="zh-CN"/>
              </w:rPr>
            </w:pPr>
          </w:p>
        </w:tc>
        <w:tc>
          <w:tcPr>
            <w:tcW w:w="996" w:type="dxa"/>
            <w:vAlign w:val="center"/>
          </w:tcPr>
          <w:p w14:paraId="7D2184EB">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50</w:t>
            </w:r>
          </w:p>
        </w:tc>
        <w:tc>
          <w:tcPr>
            <w:tcW w:w="968" w:type="dxa"/>
            <w:vMerge w:val="continue"/>
            <w:vAlign w:val="center"/>
          </w:tcPr>
          <w:p w14:paraId="1032430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sz w:val="21"/>
                <w:szCs w:val="21"/>
                <w:highlight w:val="none"/>
                <w:lang w:val="en-US" w:eastAsia="zh-CN"/>
              </w:rPr>
            </w:pPr>
          </w:p>
        </w:tc>
      </w:tr>
      <w:tr w14:paraId="3898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574" w:type="dxa"/>
            <w:vAlign w:val="center"/>
          </w:tcPr>
          <w:p w14:paraId="7C2B036D">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w:t>
            </w:r>
          </w:p>
        </w:tc>
        <w:tc>
          <w:tcPr>
            <w:tcW w:w="1537" w:type="dxa"/>
            <w:vAlign w:val="center"/>
          </w:tcPr>
          <w:p w14:paraId="006BEAE2">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zh-TW" w:eastAsia="zh-CN"/>
              </w:rPr>
              <w:t>蔡集镇农贸市场项目</w:t>
            </w:r>
          </w:p>
        </w:tc>
        <w:tc>
          <w:tcPr>
            <w:tcW w:w="913" w:type="dxa"/>
            <w:vAlign w:val="center"/>
          </w:tcPr>
          <w:p w14:paraId="47622EB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蔡集镇</w:t>
            </w:r>
          </w:p>
        </w:tc>
        <w:tc>
          <w:tcPr>
            <w:tcW w:w="1336" w:type="dxa"/>
            <w:vAlign w:val="center"/>
          </w:tcPr>
          <w:p w14:paraId="4F6FCC63">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蔡集社区</w:t>
            </w:r>
          </w:p>
        </w:tc>
        <w:tc>
          <w:tcPr>
            <w:tcW w:w="2531" w:type="dxa"/>
            <w:vAlign w:val="center"/>
          </w:tcPr>
          <w:p w14:paraId="0186EEF2">
            <w:pPr>
              <w:pStyle w:val="3"/>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整合资金建设蔡集镇农贸市场，项目占地面积3000平方米。</w:t>
            </w:r>
          </w:p>
        </w:tc>
        <w:tc>
          <w:tcPr>
            <w:tcW w:w="2591" w:type="dxa"/>
            <w:vAlign w:val="center"/>
          </w:tcPr>
          <w:p w14:paraId="718FD0DD">
            <w:pPr>
              <w:pStyle w:val="3"/>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2025年6月底前项目建成，资金拨付率100%。建成后预计可带动周边1000余劳动力就业，同时带动社区集体经济年增收。</w:t>
            </w:r>
          </w:p>
        </w:tc>
        <w:tc>
          <w:tcPr>
            <w:tcW w:w="1759" w:type="dxa"/>
            <w:vAlign w:val="center"/>
          </w:tcPr>
          <w:p w14:paraId="7FE0C764">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2024.11-2025.06</w:t>
            </w:r>
          </w:p>
        </w:tc>
        <w:tc>
          <w:tcPr>
            <w:tcW w:w="1110" w:type="dxa"/>
            <w:vAlign w:val="center"/>
          </w:tcPr>
          <w:p w14:paraId="17B0D3C4">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220</w:t>
            </w:r>
          </w:p>
        </w:tc>
        <w:tc>
          <w:tcPr>
            <w:tcW w:w="1164" w:type="dxa"/>
            <w:vAlign w:val="center"/>
          </w:tcPr>
          <w:p w14:paraId="7396D020">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30</w:t>
            </w:r>
          </w:p>
        </w:tc>
        <w:tc>
          <w:tcPr>
            <w:tcW w:w="996" w:type="dxa"/>
            <w:vAlign w:val="center"/>
          </w:tcPr>
          <w:p w14:paraId="3C72E65B">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50</w:t>
            </w:r>
          </w:p>
        </w:tc>
        <w:tc>
          <w:tcPr>
            <w:tcW w:w="968" w:type="dxa"/>
            <w:vMerge w:val="continue"/>
            <w:vAlign w:val="center"/>
          </w:tcPr>
          <w:p w14:paraId="7374A9E2">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仿宋_GB2312" w:cs="Times New Roman"/>
                <w:color w:val="auto"/>
                <w:sz w:val="21"/>
                <w:szCs w:val="21"/>
                <w:lang w:val="en-US" w:eastAsia="zh-CN"/>
              </w:rPr>
            </w:pPr>
          </w:p>
        </w:tc>
      </w:tr>
    </w:tbl>
    <w:p w14:paraId="6AE44CF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9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next w:val="1"/>
    <w:unhideWhenUsed/>
    <w:qFormat/>
    <w:uiPriority w:val="0"/>
    <w:pPr>
      <w:spacing w:after="120"/>
    </w:pPr>
    <w:rPr>
      <w:rFonts w:eastAsia="宋体"/>
      <w:color w:val="auto"/>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2025-07-18T03:34:08Z</dcterms:created>
  <dc:creator>admin</dc:creator>
  <cp:lastModifiedBy>admin</cp:lastModifiedBy>
  <dcterms:modified xsi:type="dcterms:W3CDTF">2025-07-18T03:34:56Z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eyJoZGlkIjoiY2Y2YjE3MjQwZDBkZTk2NWNlZjlkZTA1MWJiOTBhYTMifQ==</vt:lpwstr>
  </property>
  <property fmtid="{D5CDD505-2E9C-101B-9397-08002B2CF9AE}" pid="4" name="ICV">
    <vt:lpwstr>169D39FC3FC44212986C7F3373D26DCD_12</vt:lpwstr>
  </property>
</Properties>
</file>