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13" w:rsidRDefault="009B3913" w:rsidP="00192636">
      <w:pPr>
        <w:rPr>
          <w:b/>
          <w:sz w:val="36"/>
        </w:rPr>
      </w:pPr>
    </w:p>
    <w:p w:rsidR="009B3913" w:rsidRPr="008554D1" w:rsidRDefault="00D121DC">
      <w:pPr>
        <w:jc w:val="center"/>
        <w:rPr>
          <w:rFonts w:ascii="华文新魏" w:eastAsia="华文新魏"/>
          <w:b/>
          <w:spacing w:val="20"/>
          <w:sz w:val="52"/>
          <w:szCs w:val="52"/>
        </w:rPr>
      </w:pPr>
      <w:r w:rsidRPr="008554D1">
        <w:rPr>
          <w:rFonts w:ascii="华文新魏" w:eastAsia="华文新魏" w:hint="eastAsia"/>
          <w:b/>
          <w:spacing w:val="20"/>
          <w:sz w:val="52"/>
          <w:szCs w:val="52"/>
        </w:rPr>
        <w:t>宿迁中心城市供水突发事件</w:t>
      </w:r>
    </w:p>
    <w:p w:rsidR="009B3913" w:rsidRPr="008554D1" w:rsidRDefault="009B3913">
      <w:pPr>
        <w:jc w:val="center"/>
        <w:rPr>
          <w:rFonts w:ascii="华文新魏" w:eastAsia="华文新魏"/>
          <w:b/>
          <w:sz w:val="40"/>
        </w:rPr>
      </w:pPr>
    </w:p>
    <w:p w:rsidR="009B3913" w:rsidRPr="008554D1" w:rsidRDefault="00D121DC">
      <w:pPr>
        <w:jc w:val="center"/>
        <w:rPr>
          <w:rFonts w:ascii="华文新魏" w:eastAsia="华文新魏"/>
          <w:b/>
          <w:sz w:val="52"/>
          <w:szCs w:val="52"/>
        </w:rPr>
      </w:pPr>
      <w:r w:rsidRPr="008554D1">
        <w:rPr>
          <w:rFonts w:ascii="华文新魏" w:eastAsia="华文新魏" w:hint="eastAsia"/>
          <w:b/>
          <w:sz w:val="52"/>
          <w:szCs w:val="52"/>
        </w:rPr>
        <w:t>应</w:t>
      </w:r>
    </w:p>
    <w:p w:rsidR="009B3913" w:rsidRPr="008554D1" w:rsidRDefault="009B3913">
      <w:pPr>
        <w:jc w:val="center"/>
        <w:rPr>
          <w:rFonts w:ascii="华文新魏" w:eastAsia="华文新魏"/>
          <w:b/>
          <w:sz w:val="52"/>
          <w:szCs w:val="52"/>
        </w:rPr>
      </w:pPr>
    </w:p>
    <w:p w:rsidR="009B3913" w:rsidRPr="008554D1" w:rsidRDefault="00D121DC">
      <w:pPr>
        <w:jc w:val="center"/>
        <w:rPr>
          <w:rFonts w:ascii="华文新魏" w:eastAsia="华文新魏"/>
          <w:b/>
          <w:sz w:val="52"/>
          <w:szCs w:val="52"/>
        </w:rPr>
      </w:pPr>
      <w:r w:rsidRPr="008554D1">
        <w:rPr>
          <w:rFonts w:ascii="华文新魏" w:eastAsia="华文新魏" w:hint="eastAsia"/>
          <w:b/>
          <w:sz w:val="52"/>
          <w:szCs w:val="52"/>
        </w:rPr>
        <w:t>急</w:t>
      </w:r>
    </w:p>
    <w:p w:rsidR="009B3913" w:rsidRPr="008554D1" w:rsidRDefault="009B3913">
      <w:pPr>
        <w:jc w:val="center"/>
        <w:rPr>
          <w:rFonts w:ascii="华文新魏" w:eastAsia="华文新魏"/>
          <w:b/>
          <w:sz w:val="52"/>
          <w:szCs w:val="52"/>
        </w:rPr>
      </w:pPr>
    </w:p>
    <w:p w:rsidR="009B3913" w:rsidRPr="008554D1" w:rsidRDefault="00D121DC">
      <w:pPr>
        <w:jc w:val="center"/>
        <w:rPr>
          <w:rFonts w:ascii="华文新魏" w:eastAsia="华文新魏"/>
          <w:b/>
          <w:sz w:val="52"/>
          <w:szCs w:val="52"/>
        </w:rPr>
      </w:pPr>
      <w:r w:rsidRPr="008554D1">
        <w:rPr>
          <w:rFonts w:ascii="华文新魏" w:eastAsia="华文新魏" w:hint="eastAsia"/>
          <w:b/>
          <w:sz w:val="52"/>
          <w:szCs w:val="52"/>
        </w:rPr>
        <w:t>预</w:t>
      </w:r>
    </w:p>
    <w:p w:rsidR="009B3913" w:rsidRPr="008554D1" w:rsidRDefault="009B3913">
      <w:pPr>
        <w:jc w:val="center"/>
        <w:rPr>
          <w:rFonts w:ascii="华文新魏" w:eastAsia="华文新魏"/>
          <w:b/>
          <w:sz w:val="52"/>
          <w:szCs w:val="52"/>
        </w:rPr>
      </w:pPr>
    </w:p>
    <w:p w:rsidR="009B3913" w:rsidRPr="008554D1" w:rsidRDefault="00D121DC">
      <w:pPr>
        <w:jc w:val="center"/>
        <w:rPr>
          <w:rFonts w:ascii="华文新魏" w:eastAsia="华文新魏"/>
          <w:b/>
          <w:sz w:val="52"/>
          <w:szCs w:val="52"/>
        </w:rPr>
      </w:pPr>
      <w:r w:rsidRPr="008554D1">
        <w:rPr>
          <w:rFonts w:ascii="华文新魏" w:eastAsia="华文新魏" w:hint="eastAsia"/>
          <w:b/>
          <w:sz w:val="52"/>
          <w:szCs w:val="52"/>
        </w:rPr>
        <w:t>案</w:t>
      </w:r>
    </w:p>
    <w:p w:rsidR="009B3913" w:rsidRPr="008554D1" w:rsidRDefault="009B3913">
      <w:pPr>
        <w:jc w:val="center"/>
        <w:rPr>
          <w:rFonts w:ascii="华文新魏" w:eastAsia="华文新魏"/>
          <w:b/>
          <w:sz w:val="52"/>
          <w:szCs w:val="52"/>
        </w:rPr>
      </w:pPr>
    </w:p>
    <w:p w:rsidR="009B3913" w:rsidRPr="008554D1" w:rsidRDefault="00D121DC">
      <w:pPr>
        <w:jc w:val="center"/>
        <w:rPr>
          <w:rFonts w:ascii="华文新魏" w:eastAsia="华文新魏"/>
          <w:b/>
          <w:sz w:val="44"/>
          <w:szCs w:val="44"/>
        </w:rPr>
      </w:pPr>
      <w:r w:rsidRPr="008554D1">
        <w:rPr>
          <w:rFonts w:ascii="华文新魏" w:eastAsia="华文新魏" w:hint="eastAsia"/>
          <w:b/>
          <w:sz w:val="44"/>
          <w:szCs w:val="44"/>
        </w:rPr>
        <w:t>（修编）</w:t>
      </w:r>
    </w:p>
    <w:p w:rsidR="009B3913" w:rsidRDefault="009B3913">
      <w:pPr>
        <w:jc w:val="center"/>
        <w:rPr>
          <w:b/>
          <w:sz w:val="36"/>
        </w:rPr>
      </w:pPr>
    </w:p>
    <w:p w:rsidR="009B3913" w:rsidRDefault="009B3913">
      <w:pPr>
        <w:jc w:val="center"/>
        <w:rPr>
          <w:b/>
          <w:sz w:val="36"/>
        </w:rPr>
      </w:pPr>
    </w:p>
    <w:p w:rsidR="009B3913" w:rsidRDefault="009B3913">
      <w:pPr>
        <w:jc w:val="center"/>
        <w:rPr>
          <w:b/>
          <w:sz w:val="36"/>
        </w:rPr>
      </w:pPr>
    </w:p>
    <w:p w:rsidR="008554D1" w:rsidRDefault="00D121DC">
      <w:pPr>
        <w:jc w:val="center"/>
        <w:rPr>
          <w:b/>
          <w:sz w:val="36"/>
        </w:rPr>
      </w:pPr>
      <w:r>
        <w:rPr>
          <w:rFonts w:hint="eastAsia"/>
          <w:b/>
          <w:sz w:val="36"/>
        </w:rPr>
        <w:t>二零一</w:t>
      </w:r>
      <w:r w:rsidR="009E23BE">
        <w:rPr>
          <w:rFonts w:hint="eastAsia"/>
          <w:b/>
          <w:sz w:val="36"/>
        </w:rPr>
        <w:t>八</w:t>
      </w:r>
      <w:r>
        <w:rPr>
          <w:rFonts w:hint="eastAsia"/>
          <w:b/>
          <w:sz w:val="36"/>
        </w:rPr>
        <w:t>年</w:t>
      </w:r>
      <w:r w:rsidR="009E23BE">
        <w:rPr>
          <w:rFonts w:hint="eastAsia"/>
          <w:b/>
          <w:sz w:val="36"/>
        </w:rPr>
        <w:t>三</w:t>
      </w:r>
      <w:r>
        <w:rPr>
          <w:rFonts w:hint="eastAsia"/>
          <w:b/>
          <w:sz w:val="36"/>
        </w:rPr>
        <w:t>月</w:t>
      </w:r>
    </w:p>
    <w:p w:rsidR="00192636" w:rsidRPr="00192636" w:rsidRDefault="00192636">
      <w:pPr>
        <w:jc w:val="center"/>
        <w:rPr>
          <w:b/>
          <w:sz w:val="28"/>
          <w:szCs w:val="28"/>
        </w:rPr>
      </w:pPr>
      <w:r w:rsidRPr="00192636">
        <w:rPr>
          <w:rFonts w:hint="eastAsia"/>
          <w:b/>
          <w:sz w:val="28"/>
          <w:szCs w:val="28"/>
        </w:rPr>
        <w:t>宿迁市人民政府</w:t>
      </w:r>
    </w:p>
    <w:p w:rsidR="008554D1" w:rsidRDefault="008554D1">
      <w:pPr>
        <w:widowControl/>
        <w:jc w:val="left"/>
        <w:rPr>
          <w:b/>
          <w:sz w:val="36"/>
        </w:rPr>
      </w:pPr>
      <w:r>
        <w:rPr>
          <w:b/>
          <w:sz w:val="36"/>
        </w:rPr>
        <w:br w:type="page"/>
      </w:r>
    </w:p>
    <w:p w:rsidR="008554D1" w:rsidRPr="004271E0" w:rsidRDefault="008554D1" w:rsidP="008554D1">
      <w:pPr>
        <w:widowControl/>
        <w:jc w:val="center"/>
        <w:rPr>
          <w:rFonts w:ascii="仿宋" w:eastAsia="仿宋" w:hAnsi="仿宋"/>
          <w:b/>
          <w:sz w:val="44"/>
          <w:szCs w:val="44"/>
        </w:rPr>
      </w:pPr>
    </w:p>
    <w:p w:rsidR="001F5257" w:rsidRDefault="001F5257" w:rsidP="008554D1">
      <w:pPr>
        <w:widowControl/>
        <w:jc w:val="center"/>
        <w:rPr>
          <w:rFonts w:ascii="仿宋" w:eastAsia="仿宋" w:hAnsi="仿宋"/>
          <w:b/>
          <w:sz w:val="44"/>
          <w:szCs w:val="44"/>
        </w:rPr>
      </w:pPr>
    </w:p>
    <w:p w:rsidR="008554D1" w:rsidRPr="002357E4" w:rsidRDefault="008554D1" w:rsidP="008554D1">
      <w:pPr>
        <w:widowControl/>
        <w:jc w:val="center"/>
        <w:rPr>
          <w:rFonts w:ascii="仿宋" w:eastAsia="仿宋" w:hAnsi="仿宋"/>
          <w:b/>
          <w:sz w:val="44"/>
          <w:szCs w:val="44"/>
        </w:rPr>
      </w:pPr>
      <w:r>
        <w:rPr>
          <w:rFonts w:ascii="仿宋" w:eastAsia="仿宋" w:hAnsi="仿宋" w:hint="eastAsia"/>
          <w:b/>
          <w:sz w:val="44"/>
          <w:szCs w:val="44"/>
        </w:rPr>
        <w:t>宿迁中心城市供水突发事件</w:t>
      </w:r>
      <w:r w:rsidRPr="002357E4">
        <w:rPr>
          <w:rFonts w:ascii="仿宋" w:eastAsia="仿宋" w:hAnsi="仿宋" w:hint="eastAsia"/>
          <w:b/>
          <w:sz w:val="44"/>
          <w:szCs w:val="44"/>
        </w:rPr>
        <w:t>应急预案修编</w:t>
      </w:r>
    </w:p>
    <w:p w:rsidR="008554D1" w:rsidRDefault="008554D1" w:rsidP="008554D1">
      <w:pPr>
        <w:widowControl/>
        <w:jc w:val="left"/>
        <w:rPr>
          <w:rFonts w:ascii="Calibri" w:hAnsi="Calibri"/>
          <w:sz w:val="32"/>
        </w:rPr>
      </w:pPr>
    </w:p>
    <w:p w:rsidR="008554D1" w:rsidRDefault="008554D1" w:rsidP="008554D1">
      <w:pPr>
        <w:widowControl/>
        <w:jc w:val="left"/>
        <w:rPr>
          <w:rFonts w:ascii="Calibri" w:hAnsi="Calibri"/>
          <w:sz w:val="32"/>
        </w:rPr>
      </w:pPr>
    </w:p>
    <w:p w:rsidR="008554D1" w:rsidRDefault="008554D1" w:rsidP="008554D1">
      <w:pPr>
        <w:widowControl/>
        <w:jc w:val="left"/>
        <w:rPr>
          <w:rFonts w:ascii="Calibri" w:hAnsi="Calibri"/>
          <w:sz w:val="32"/>
        </w:rPr>
      </w:pPr>
    </w:p>
    <w:p w:rsidR="008554D1" w:rsidRDefault="008554D1" w:rsidP="008554D1">
      <w:pPr>
        <w:widowControl/>
        <w:jc w:val="left"/>
        <w:rPr>
          <w:rFonts w:ascii="Calibri" w:hAnsi="Calibri"/>
          <w:sz w:val="32"/>
        </w:rPr>
      </w:pPr>
    </w:p>
    <w:p w:rsidR="008554D1" w:rsidRDefault="008554D1" w:rsidP="008554D1">
      <w:pPr>
        <w:widowControl/>
        <w:jc w:val="left"/>
        <w:rPr>
          <w:rFonts w:ascii="Calibri" w:hAnsi="Calibri"/>
          <w:sz w:val="32"/>
        </w:rPr>
      </w:pPr>
    </w:p>
    <w:p w:rsidR="008554D1" w:rsidRPr="0087791C" w:rsidRDefault="008554D1" w:rsidP="008554D1">
      <w:pPr>
        <w:widowControl/>
        <w:ind w:firstLineChars="200" w:firstLine="602"/>
        <w:jc w:val="left"/>
        <w:rPr>
          <w:rFonts w:ascii="Calibri" w:hAnsi="Calibri"/>
          <w:sz w:val="30"/>
          <w:szCs w:val="30"/>
        </w:rPr>
      </w:pPr>
      <w:r w:rsidRPr="0087791C">
        <w:rPr>
          <w:rFonts w:ascii="Calibri" w:hAnsi="Calibri" w:hint="eastAsia"/>
          <w:b/>
          <w:sz w:val="30"/>
          <w:szCs w:val="30"/>
        </w:rPr>
        <w:t>编制单位：</w:t>
      </w:r>
      <w:r w:rsidRPr="0087791C">
        <w:rPr>
          <w:rFonts w:ascii="Calibri" w:hAnsi="Calibri" w:hint="eastAsia"/>
          <w:sz w:val="30"/>
          <w:szCs w:val="30"/>
        </w:rPr>
        <w:t>江苏省城镇供水安全保障中心</w:t>
      </w:r>
    </w:p>
    <w:p w:rsidR="008554D1" w:rsidRPr="0087791C" w:rsidRDefault="008554D1" w:rsidP="008554D1">
      <w:pPr>
        <w:widowControl/>
        <w:jc w:val="left"/>
        <w:rPr>
          <w:rFonts w:ascii="Calibri" w:hAnsi="Calibri"/>
          <w:sz w:val="30"/>
          <w:szCs w:val="30"/>
        </w:rPr>
      </w:pPr>
    </w:p>
    <w:p w:rsidR="008554D1" w:rsidRPr="0087791C" w:rsidRDefault="008554D1" w:rsidP="008554D1">
      <w:pPr>
        <w:widowControl/>
        <w:ind w:firstLineChars="200" w:firstLine="602"/>
        <w:jc w:val="left"/>
        <w:rPr>
          <w:rFonts w:ascii="Calibri" w:hAnsi="Calibri"/>
          <w:sz w:val="30"/>
          <w:szCs w:val="30"/>
        </w:rPr>
      </w:pPr>
      <w:r w:rsidRPr="0087791C">
        <w:rPr>
          <w:rFonts w:ascii="Calibri" w:hAnsi="Calibri" w:hint="eastAsia"/>
          <w:b/>
          <w:sz w:val="30"/>
          <w:szCs w:val="30"/>
        </w:rPr>
        <w:t>项目负责：</w:t>
      </w:r>
      <w:r w:rsidRPr="0087791C">
        <w:rPr>
          <w:rFonts w:ascii="Calibri" w:hAnsi="Calibri" w:hint="eastAsia"/>
          <w:sz w:val="30"/>
          <w:szCs w:val="30"/>
        </w:rPr>
        <w:t>林国峰</w:t>
      </w:r>
    </w:p>
    <w:p w:rsidR="008554D1" w:rsidRPr="0087791C" w:rsidRDefault="008554D1" w:rsidP="008554D1">
      <w:pPr>
        <w:widowControl/>
        <w:jc w:val="left"/>
        <w:rPr>
          <w:rFonts w:ascii="Calibri" w:hAnsi="Calibri"/>
          <w:sz w:val="30"/>
          <w:szCs w:val="30"/>
        </w:rPr>
      </w:pPr>
    </w:p>
    <w:p w:rsidR="008554D1" w:rsidRDefault="00591082" w:rsidP="008554D1">
      <w:pPr>
        <w:widowControl/>
        <w:spacing w:line="480" w:lineRule="auto"/>
        <w:ind w:firstLineChars="200" w:firstLine="602"/>
        <w:jc w:val="left"/>
        <w:rPr>
          <w:rFonts w:ascii="Calibri" w:hAnsi="Calibri"/>
          <w:sz w:val="30"/>
          <w:szCs w:val="30"/>
        </w:rPr>
      </w:pPr>
      <w:r>
        <w:rPr>
          <w:rFonts w:ascii="Calibri" w:hAnsi="Calibri" w:hint="eastAsia"/>
          <w:b/>
          <w:sz w:val="30"/>
          <w:szCs w:val="30"/>
        </w:rPr>
        <w:t>编制人员</w:t>
      </w:r>
      <w:r w:rsidR="008554D1" w:rsidRPr="0087791C">
        <w:rPr>
          <w:rFonts w:ascii="Calibri" w:hAnsi="Calibri" w:hint="eastAsia"/>
          <w:b/>
          <w:sz w:val="30"/>
          <w:szCs w:val="30"/>
        </w:rPr>
        <w:t>：</w:t>
      </w:r>
      <w:r w:rsidR="008554D1" w:rsidRPr="0087791C">
        <w:rPr>
          <w:rFonts w:ascii="Calibri" w:hAnsi="Calibri" w:hint="eastAsia"/>
          <w:sz w:val="30"/>
          <w:szCs w:val="30"/>
        </w:rPr>
        <w:t>郭杨</w:t>
      </w:r>
      <w:r w:rsidR="008554D1">
        <w:rPr>
          <w:rFonts w:ascii="Calibri" w:hAnsi="Calibri" w:hint="eastAsia"/>
          <w:sz w:val="30"/>
          <w:szCs w:val="30"/>
        </w:rPr>
        <w:t xml:space="preserve"> </w:t>
      </w:r>
      <w:r w:rsidR="008554D1" w:rsidRPr="0087791C">
        <w:rPr>
          <w:rFonts w:ascii="Calibri" w:hAnsi="Calibri" w:hint="eastAsia"/>
          <w:sz w:val="30"/>
          <w:szCs w:val="30"/>
        </w:rPr>
        <w:t xml:space="preserve">  </w:t>
      </w:r>
      <w:r w:rsidR="008554D1">
        <w:rPr>
          <w:rFonts w:ascii="Calibri" w:hAnsi="Calibri" w:hint="eastAsia"/>
          <w:sz w:val="30"/>
          <w:szCs w:val="30"/>
        </w:rPr>
        <w:t xml:space="preserve"> </w:t>
      </w:r>
      <w:r w:rsidR="008554D1">
        <w:rPr>
          <w:rFonts w:ascii="Calibri" w:hAnsi="Calibri" w:hint="eastAsia"/>
          <w:sz w:val="30"/>
          <w:szCs w:val="30"/>
        </w:rPr>
        <w:t>徐春蕾</w:t>
      </w:r>
      <w:r w:rsidR="008554D1">
        <w:rPr>
          <w:rFonts w:ascii="Calibri" w:hAnsi="Calibri" w:hint="eastAsia"/>
          <w:sz w:val="30"/>
          <w:szCs w:val="30"/>
        </w:rPr>
        <w:t xml:space="preserve">   </w:t>
      </w:r>
    </w:p>
    <w:p w:rsidR="008554D1" w:rsidRDefault="008554D1" w:rsidP="008554D1">
      <w:pPr>
        <w:widowControl/>
        <w:jc w:val="left"/>
        <w:rPr>
          <w:rFonts w:ascii="Calibri" w:hAnsi="Calibri"/>
          <w:sz w:val="30"/>
          <w:szCs w:val="30"/>
        </w:rPr>
      </w:pPr>
    </w:p>
    <w:p w:rsidR="00A22CF5" w:rsidRPr="0087791C" w:rsidRDefault="00A22CF5" w:rsidP="008554D1">
      <w:pPr>
        <w:widowControl/>
        <w:jc w:val="left"/>
        <w:rPr>
          <w:rFonts w:ascii="Calibri" w:hAnsi="Calibri"/>
          <w:sz w:val="30"/>
          <w:szCs w:val="30"/>
        </w:rPr>
      </w:pPr>
    </w:p>
    <w:p w:rsidR="008554D1" w:rsidRPr="0087791C" w:rsidRDefault="008554D1" w:rsidP="008554D1">
      <w:pPr>
        <w:widowControl/>
        <w:jc w:val="left"/>
        <w:rPr>
          <w:rFonts w:ascii="Calibri" w:hAnsi="Calibri"/>
          <w:sz w:val="30"/>
          <w:szCs w:val="30"/>
        </w:rPr>
      </w:pPr>
    </w:p>
    <w:p w:rsidR="008554D1" w:rsidRPr="0087791C" w:rsidRDefault="008554D1" w:rsidP="008554D1">
      <w:pPr>
        <w:widowControl/>
        <w:ind w:firstLineChars="200" w:firstLine="602"/>
        <w:jc w:val="left"/>
        <w:rPr>
          <w:rFonts w:ascii="Calibri" w:hAnsi="Calibri"/>
          <w:b/>
          <w:sz w:val="30"/>
          <w:szCs w:val="30"/>
        </w:rPr>
      </w:pPr>
      <w:r w:rsidRPr="0087791C">
        <w:rPr>
          <w:rFonts w:ascii="Calibri" w:hAnsi="Calibri" w:hint="eastAsia"/>
          <w:b/>
          <w:sz w:val="30"/>
          <w:szCs w:val="30"/>
        </w:rPr>
        <w:t>报告审核：</w:t>
      </w:r>
      <w:r w:rsidR="00A22CF5">
        <w:rPr>
          <w:rFonts w:ascii="Calibri" w:hAnsi="Calibri" w:hint="eastAsia"/>
          <w:sz w:val="30"/>
          <w:szCs w:val="30"/>
        </w:rPr>
        <w:t>林国峰</w:t>
      </w:r>
    </w:p>
    <w:p w:rsidR="008554D1" w:rsidRDefault="008554D1" w:rsidP="008554D1">
      <w:pPr>
        <w:widowControl/>
        <w:jc w:val="left"/>
        <w:rPr>
          <w:rFonts w:ascii="Calibri" w:hAnsi="Calibri"/>
          <w:sz w:val="32"/>
        </w:rPr>
      </w:pPr>
    </w:p>
    <w:p w:rsidR="009B3913" w:rsidRDefault="009B3913" w:rsidP="008554D1">
      <w:pPr>
        <w:rPr>
          <w:b/>
          <w:sz w:val="36"/>
        </w:rPr>
      </w:pPr>
    </w:p>
    <w:p w:rsidR="009B3913" w:rsidRDefault="009B3913">
      <w:pPr>
        <w:widowControl/>
        <w:jc w:val="left"/>
        <w:rPr>
          <w:sz w:val="32"/>
        </w:rPr>
      </w:pPr>
    </w:p>
    <w:p w:rsidR="008554D1" w:rsidRDefault="008554D1">
      <w:pPr>
        <w:widowControl/>
        <w:jc w:val="left"/>
        <w:rPr>
          <w:rFonts w:ascii="黑体" w:eastAsia="黑体" w:hAnsi="黑体"/>
          <w:b/>
          <w:bCs/>
          <w:kern w:val="44"/>
          <w:sz w:val="28"/>
          <w:szCs w:val="44"/>
        </w:rPr>
      </w:pPr>
      <w:bookmarkStart w:id="0" w:name="_Toc485212609"/>
      <w:r>
        <w:br w:type="page"/>
      </w:r>
    </w:p>
    <w:p w:rsidR="009B3913" w:rsidRDefault="00D121DC" w:rsidP="00A22CF5">
      <w:pPr>
        <w:pStyle w:val="1"/>
        <w:rPr>
          <w:noProof/>
        </w:rPr>
      </w:pPr>
      <w:r>
        <w:rPr>
          <w:rFonts w:hint="eastAsia"/>
        </w:rPr>
        <w:lastRenderedPageBreak/>
        <w:t>目  录</w:t>
      </w:r>
      <w:bookmarkEnd w:id="0"/>
      <w:r w:rsidR="00444D83" w:rsidRPr="00444D83">
        <w:rPr>
          <w:rFonts w:asciiTheme="minorEastAsia" w:hAnsiTheme="minorEastAsia"/>
          <w:sz w:val="24"/>
          <w:szCs w:val="24"/>
        </w:rPr>
        <w:fldChar w:fldCharType="begin"/>
      </w:r>
      <w:r>
        <w:instrText xml:space="preserve"> </w:instrText>
      </w:r>
      <w:r>
        <w:rPr>
          <w:rFonts w:hint="eastAsia"/>
        </w:rPr>
        <w:instrText>TOC \o "1-3" \h \z \u</w:instrText>
      </w:r>
      <w:r>
        <w:instrText xml:space="preserve"> </w:instrText>
      </w:r>
      <w:r w:rsidR="00444D83" w:rsidRPr="00444D83">
        <w:rPr>
          <w:rFonts w:asciiTheme="minorEastAsia" w:hAnsiTheme="minorEastAsia"/>
          <w:sz w:val="24"/>
          <w:szCs w:val="24"/>
        </w:rPr>
        <w:fldChar w:fldCharType="separate"/>
      </w:r>
    </w:p>
    <w:p w:rsidR="009B3913" w:rsidRDefault="00444D83">
      <w:pPr>
        <w:pStyle w:val="10"/>
        <w:rPr>
          <w:noProof/>
        </w:rPr>
      </w:pPr>
      <w:hyperlink w:anchor="_Toc485212610" w:history="1">
        <w:r w:rsidR="00D121DC">
          <w:rPr>
            <w:rStyle w:val="ac"/>
            <w:rFonts w:hint="eastAsia"/>
            <w:noProof/>
          </w:rPr>
          <w:t>前</w:t>
        </w:r>
        <w:r w:rsidR="00D121DC">
          <w:rPr>
            <w:rStyle w:val="ac"/>
            <w:noProof/>
          </w:rPr>
          <w:t xml:space="preserve">  </w:t>
        </w:r>
        <w:r w:rsidR="00D121DC">
          <w:rPr>
            <w:rStyle w:val="ac"/>
            <w:rFonts w:hint="eastAsia"/>
            <w:noProof/>
          </w:rPr>
          <w:t>言</w:t>
        </w:r>
        <w:r w:rsidR="00D121DC">
          <w:rPr>
            <w:noProof/>
          </w:rPr>
          <w:tab/>
        </w:r>
        <w:r>
          <w:rPr>
            <w:noProof/>
          </w:rPr>
          <w:fldChar w:fldCharType="begin"/>
        </w:r>
        <w:r w:rsidR="00D121DC">
          <w:rPr>
            <w:noProof/>
          </w:rPr>
          <w:instrText xml:space="preserve"> PAGEREF _Toc485212610 \h </w:instrText>
        </w:r>
        <w:r>
          <w:rPr>
            <w:noProof/>
          </w:rPr>
        </w:r>
        <w:r>
          <w:rPr>
            <w:noProof/>
          </w:rPr>
          <w:fldChar w:fldCharType="separate"/>
        </w:r>
        <w:r w:rsidR="00836EB5">
          <w:rPr>
            <w:noProof/>
          </w:rPr>
          <w:t>1</w:t>
        </w:r>
        <w:r>
          <w:rPr>
            <w:noProof/>
          </w:rPr>
          <w:fldChar w:fldCharType="end"/>
        </w:r>
      </w:hyperlink>
    </w:p>
    <w:p w:rsidR="009B3913" w:rsidRDefault="00444D83">
      <w:pPr>
        <w:pStyle w:val="10"/>
        <w:rPr>
          <w:noProof/>
        </w:rPr>
      </w:pPr>
      <w:hyperlink w:anchor="_Toc485212611" w:history="1">
        <w:r w:rsidR="00D121DC">
          <w:rPr>
            <w:rStyle w:val="ac"/>
            <w:noProof/>
          </w:rPr>
          <w:t>1.</w:t>
        </w:r>
        <w:r w:rsidR="00D121DC">
          <w:rPr>
            <w:rStyle w:val="ac"/>
            <w:rFonts w:hint="eastAsia"/>
            <w:noProof/>
          </w:rPr>
          <w:t>总则</w:t>
        </w:r>
        <w:r w:rsidR="00D121DC">
          <w:rPr>
            <w:noProof/>
          </w:rPr>
          <w:tab/>
        </w:r>
        <w:r>
          <w:rPr>
            <w:noProof/>
          </w:rPr>
          <w:fldChar w:fldCharType="begin"/>
        </w:r>
        <w:r w:rsidR="00D121DC">
          <w:rPr>
            <w:noProof/>
          </w:rPr>
          <w:instrText xml:space="preserve"> PAGEREF _Toc485212611 \h </w:instrText>
        </w:r>
        <w:r>
          <w:rPr>
            <w:noProof/>
          </w:rPr>
        </w:r>
        <w:r>
          <w:rPr>
            <w:noProof/>
          </w:rPr>
          <w:fldChar w:fldCharType="separate"/>
        </w:r>
        <w:r w:rsidR="00836EB5">
          <w:rPr>
            <w:noProof/>
          </w:rPr>
          <w:t>2</w:t>
        </w:r>
        <w:r>
          <w:rPr>
            <w:noProof/>
          </w:rPr>
          <w:fldChar w:fldCharType="end"/>
        </w:r>
      </w:hyperlink>
    </w:p>
    <w:p w:rsidR="009B3913" w:rsidRDefault="00444D83">
      <w:pPr>
        <w:pStyle w:val="20"/>
        <w:rPr>
          <w:noProof/>
        </w:rPr>
      </w:pPr>
      <w:hyperlink w:anchor="_Toc485212612" w:history="1">
        <w:r w:rsidR="00D121DC">
          <w:rPr>
            <w:rStyle w:val="ac"/>
            <w:noProof/>
          </w:rPr>
          <w:t>1.1</w:t>
        </w:r>
        <w:r w:rsidR="00D121DC">
          <w:rPr>
            <w:rStyle w:val="ac"/>
            <w:rFonts w:hint="eastAsia"/>
            <w:noProof/>
          </w:rPr>
          <w:t>编制目的</w:t>
        </w:r>
        <w:r w:rsidR="00D121DC">
          <w:rPr>
            <w:noProof/>
          </w:rPr>
          <w:tab/>
        </w:r>
        <w:r>
          <w:rPr>
            <w:noProof/>
          </w:rPr>
          <w:fldChar w:fldCharType="begin"/>
        </w:r>
        <w:r w:rsidR="00D121DC">
          <w:rPr>
            <w:noProof/>
          </w:rPr>
          <w:instrText xml:space="preserve"> PAGEREF _Toc485212612 \h </w:instrText>
        </w:r>
        <w:r>
          <w:rPr>
            <w:noProof/>
          </w:rPr>
        </w:r>
        <w:r>
          <w:rPr>
            <w:noProof/>
          </w:rPr>
          <w:fldChar w:fldCharType="separate"/>
        </w:r>
        <w:r w:rsidR="00836EB5">
          <w:rPr>
            <w:noProof/>
          </w:rPr>
          <w:t>2</w:t>
        </w:r>
        <w:r>
          <w:rPr>
            <w:noProof/>
          </w:rPr>
          <w:fldChar w:fldCharType="end"/>
        </w:r>
      </w:hyperlink>
    </w:p>
    <w:p w:rsidR="009B3913" w:rsidRDefault="00444D83">
      <w:pPr>
        <w:pStyle w:val="20"/>
        <w:rPr>
          <w:noProof/>
        </w:rPr>
      </w:pPr>
      <w:hyperlink w:anchor="_Toc485212613" w:history="1">
        <w:r w:rsidR="00D121DC">
          <w:rPr>
            <w:rStyle w:val="ac"/>
            <w:noProof/>
          </w:rPr>
          <w:t>1.2</w:t>
        </w:r>
        <w:r w:rsidR="00D121DC">
          <w:rPr>
            <w:rStyle w:val="ac"/>
            <w:rFonts w:hint="eastAsia"/>
            <w:noProof/>
          </w:rPr>
          <w:t>编制依据</w:t>
        </w:r>
        <w:r w:rsidR="00D121DC">
          <w:rPr>
            <w:noProof/>
          </w:rPr>
          <w:tab/>
        </w:r>
        <w:r>
          <w:rPr>
            <w:noProof/>
          </w:rPr>
          <w:fldChar w:fldCharType="begin"/>
        </w:r>
        <w:r w:rsidR="00D121DC">
          <w:rPr>
            <w:noProof/>
          </w:rPr>
          <w:instrText xml:space="preserve"> PAGEREF _Toc485212613 \h </w:instrText>
        </w:r>
        <w:r>
          <w:rPr>
            <w:noProof/>
          </w:rPr>
        </w:r>
        <w:r>
          <w:rPr>
            <w:noProof/>
          </w:rPr>
          <w:fldChar w:fldCharType="separate"/>
        </w:r>
        <w:r w:rsidR="00836EB5">
          <w:rPr>
            <w:noProof/>
          </w:rPr>
          <w:t>2</w:t>
        </w:r>
        <w:r>
          <w:rPr>
            <w:noProof/>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14" w:history="1">
        <w:r w:rsidR="00D121DC">
          <w:rPr>
            <w:rStyle w:val="ac"/>
            <w:rFonts w:asciiTheme="minorEastAsia" w:hAnsiTheme="minorEastAsia"/>
            <w:noProof/>
            <w:sz w:val="24"/>
            <w:szCs w:val="24"/>
          </w:rPr>
          <w:t xml:space="preserve">1.2.1 </w:t>
        </w:r>
        <w:r w:rsidR="00D121DC">
          <w:rPr>
            <w:rStyle w:val="ac"/>
            <w:rFonts w:asciiTheme="minorEastAsia" w:hAnsiTheme="minorEastAsia" w:hint="eastAsia"/>
            <w:noProof/>
            <w:sz w:val="24"/>
            <w:szCs w:val="24"/>
          </w:rPr>
          <w:t>法律法规</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_Toc485212614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2</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15" w:history="1">
        <w:r w:rsidR="00D121DC">
          <w:rPr>
            <w:rStyle w:val="ac"/>
            <w:rFonts w:asciiTheme="minorEastAsia" w:hAnsiTheme="minorEastAsia"/>
            <w:noProof/>
            <w:sz w:val="24"/>
            <w:szCs w:val="24"/>
          </w:rPr>
          <w:t xml:space="preserve">1.2.2 </w:t>
        </w:r>
        <w:r w:rsidR="00D121DC">
          <w:rPr>
            <w:rStyle w:val="ac"/>
            <w:rFonts w:asciiTheme="minorEastAsia" w:hAnsiTheme="minorEastAsia" w:hint="eastAsia"/>
            <w:noProof/>
            <w:sz w:val="24"/>
            <w:szCs w:val="24"/>
          </w:rPr>
          <w:t>规章及文件</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_Toc485212615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2</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16" w:history="1">
        <w:r w:rsidR="00D121DC">
          <w:rPr>
            <w:rStyle w:val="ac"/>
            <w:rFonts w:asciiTheme="minorEastAsia" w:hAnsiTheme="minorEastAsia"/>
            <w:noProof/>
            <w:sz w:val="24"/>
            <w:szCs w:val="24"/>
          </w:rPr>
          <w:t xml:space="preserve">1.2.3 </w:t>
        </w:r>
        <w:r w:rsidR="00D121DC">
          <w:rPr>
            <w:rStyle w:val="ac"/>
            <w:rFonts w:asciiTheme="minorEastAsia" w:hAnsiTheme="minorEastAsia" w:hint="eastAsia"/>
            <w:noProof/>
            <w:sz w:val="24"/>
            <w:szCs w:val="24"/>
          </w:rPr>
          <w:t>规范、标准及文件</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_Toc485212616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2</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17" w:history="1">
        <w:r w:rsidR="00D121DC">
          <w:rPr>
            <w:rStyle w:val="ac"/>
            <w:rFonts w:asciiTheme="minorEastAsia" w:hAnsiTheme="minorEastAsia"/>
            <w:noProof/>
            <w:sz w:val="24"/>
            <w:szCs w:val="24"/>
          </w:rPr>
          <w:t xml:space="preserve">1.2.4 </w:t>
        </w:r>
        <w:r w:rsidR="00D121DC">
          <w:rPr>
            <w:rStyle w:val="ac"/>
            <w:rFonts w:asciiTheme="minorEastAsia" w:hAnsiTheme="minorEastAsia" w:hint="eastAsia"/>
            <w:noProof/>
            <w:sz w:val="24"/>
            <w:szCs w:val="24"/>
          </w:rPr>
          <w:t>地方性法规及文件</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_Toc485212617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3</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18" w:history="1">
        <w:r w:rsidR="00D121DC">
          <w:rPr>
            <w:rStyle w:val="ac"/>
            <w:rFonts w:asciiTheme="minorEastAsia" w:hAnsiTheme="minorEastAsia"/>
            <w:noProof/>
            <w:sz w:val="24"/>
            <w:szCs w:val="24"/>
          </w:rPr>
          <w:t xml:space="preserve">1.2.5 </w:t>
        </w:r>
        <w:r w:rsidR="00D121DC">
          <w:rPr>
            <w:rStyle w:val="ac"/>
            <w:rFonts w:asciiTheme="minorEastAsia" w:hAnsiTheme="minorEastAsia" w:hint="eastAsia"/>
            <w:noProof/>
            <w:sz w:val="24"/>
            <w:szCs w:val="24"/>
          </w:rPr>
          <w:t>应急预案</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_Toc485212618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3</w:t>
        </w:r>
        <w:r>
          <w:rPr>
            <w:rFonts w:asciiTheme="minorEastAsia" w:hAnsiTheme="minorEastAsia"/>
            <w:noProof/>
            <w:sz w:val="24"/>
            <w:szCs w:val="24"/>
          </w:rPr>
          <w:fldChar w:fldCharType="end"/>
        </w:r>
      </w:hyperlink>
    </w:p>
    <w:p w:rsidR="009B3913" w:rsidRDefault="00444D83">
      <w:pPr>
        <w:pStyle w:val="20"/>
        <w:rPr>
          <w:noProof/>
        </w:rPr>
      </w:pPr>
      <w:hyperlink w:anchor="_Toc485212619" w:history="1">
        <w:r w:rsidR="00D121DC">
          <w:rPr>
            <w:rStyle w:val="ac"/>
            <w:noProof/>
          </w:rPr>
          <w:t>1.3</w:t>
        </w:r>
        <w:r w:rsidR="00D121DC">
          <w:rPr>
            <w:rStyle w:val="ac"/>
            <w:rFonts w:hint="eastAsia"/>
            <w:noProof/>
          </w:rPr>
          <w:t>事件分级</w:t>
        </w:r>
        <w:r w:rsidR="00D121DC">
          <w:rPr>
            <w:noProof/>
          </w:rPr>
          <w:tab/>
        </w:r>
        <w:r>
          <w:rPr>
            <w:noProof/>
          </w:rPr>
          <w:fldChar w:fldCharType="begin"/>
        </w:r>
        <w:r w:rsidR="00D121DC">
          <w:rPr>
            <w:noProof/>
          </w:rPr>
          <w:instrText xml:space="preserve"> PAGEREF _Toc485212619 \h </w:instrText>
        </w:r>
        <w:r>
          <w:rPr>
            <w:noProof/>
          </w:rPr>
        </w:r>
        <w:r>
          <w:rPr>
            <w:noProof/>
          </w:rPr>
          <w:fldChar w:fldCharType="separate"/>
        </w:r>
        <w:r w:rsidR="00836EB5">
          <w:rPr>
            <w:noProof/>
          </w:rPr>
          <w:t>3</w:t>
        </w:r>
        <w:r>
          <w:rPr>
            <w:noProof/>
          </w:rPr>
          <w:fldChar w:fldCharType="end"/>
        </w:r>
      </w:hyperlink>
    </w:p>
    <w:p w:rsidR="009B3913" w:rsidRDefault="00444D83">
      <w:pPr>
        <w:pStyle w:val="20"/>
        <w:rPr>
          <w:noProof/>
        </w:rPr>
      </w:pPr>
      <w:hyperlink w:anchor="_Toc485212620" w:history="1">
        <w:r w:rsidR="00D121DC">
          <w:rPr>
            <w:rStyle w:val="ac"/>
            <w:noProof/>
          </w:rPr>
          <w:t>1.4</w:t>
        </w:r>
        <w:r w:rsidR="00D121DC">
          <w:rPr>
            <w:rStyle w:val="ac"/>
            <w:rFonts w:hint="eastAsia"/>
            <w:noProof/>
          </w:rPr>
          <w:t>适用范围</w:t>
        </w:r>
        <w:r w:rsidR="00D121DC">
          <w:rPr>
            <w:noProof/>
          </w:rPr>
          <w:tab/>
        </w:r>
        <w:r>
          <w:rPr>
            <w:noProof/>
          </w:rPr>
          <w:fldChar w:fldCharType="begin"/>
        </w:r>
        <w:r w:rsidR="00D121DC">
          <w:rPr>
            <w:noProof/>
          </w:rPr>
          <w:instrText xml:space="preserve"> PAGEREF _Toc485212620 \h </w:instrText>
        </w:r>
        <w:r>
          <w:rPr>
            <w:noProof/>
          </w:rPr>
        </w:r>
        <w:r>
          <w:rPr>
            <w:noProof/>
          </w:rPr>
          <w:fldChar w:fldCharType="separate"/>
        </w:r>
        <w:r w:rsidR="00836EB5">
          <w:rPr>
            <w:noProof/>
          </w:rPr>
          <w:t>6</w:t>
        </w:r>
        <w:r>
          <w:rPr>
            <w:noProof/>
          </w:rPr>
          <w:fldChar w:fldCharType="end"/>
        </w:r>
      </w:hyperlink>
    </w:p>
    <w:p w:rsidR="009B3913" w:rsidRDefault="00444D83">
      <w:pPr>
        <w:pStyle w:val="20"/>
        <w:rPr>
          <w:noProof/>
        </w:rPr>
      </w:pPr>
      <w:hyperlink w:anchor="_Toc485212621" w:history="1">
        <w:r w:rsidR="00D121DC">
          <w:rPr>
            <w:rStyle w:val="ac"/>
            <w:noProof/>
          </w:rPr>
          <w:t>1.5</w:t>
        </w:r>
        <w:r w:rsidR="00D121DC">
          <w:rPr>
            <w:rStyle w:val="ac"/>
            <w:rFonts w:hint="eastAsia"/>
            <w:noProof/>
          </w:rPr>
          <w:t>工作原则</w:t>
        </w:r>
        <w:r w:rsidR="00D121DC">
          <w:rPr>
            <w:noProof/>
          </w:rPr>
          <w:tab/>
        </w:r>
        <w:r>
          <w:rPr>
            <w:noProof/>
          </w:rPr>
          <w:fldChar w:fldCharType="begin"/>
        </w:r>
        <w:r w:rsidR="00D121DC">
          <w:rPr>
            <w:noProof/>
          </w:rPr>
          <w:instrText xml:space="preserve"> PAGEREF _Toc485212621 \h </w:instrText>
        </w:r>
        <w:r>
          <w:rPr>
            <w:noProof/>
          </w:rPr>
        </w:r>
        <w:r>
          <w:rPr>
            <w:noProof/>
          </w:rPr>
          <w:fldChar w:fldCharType="separate"/>
        </w:r>
        <w:r w:rsidR="00836EB5">
          <w:rPr>
            <w:noProof/>
          </w:rPr>
          <w:t>6</w:t>
        </w:r>
        <w:r>
          <w:rPr>
            <w:noProof/>
          </w:rPr>
          <w:fldChar w:fldCharType="end"/>
        </w:r>
      </w:hyperlink>
    </w:p>
    <w:p w:rsidR="009B3913" w:rsidRDefault="00444D83">
      <w:pPr>
        <w:pStyle w:val="10"/>
        <w:rPr>
          <w:noProof/>
        </w:rPr>
      </w:pPr>
      <w:hyperlink w:anchor="_Toc485212622" w:history="1">
        <w:r w:rsidR="00D121DC">
          <w:rPr>
            <w:rStyle w:val="ac"/>
            <w:noProof/>
          </w:rPr>
          <w:t>2.</w:t>
        </w:r>
        <w:r w:rsidR="00D121DC">
          <w:rPr>
            <w:rStyle w:val="ac"/>
            <w:rFonts w:hint="eastAsia"/>
            <w:noProof/>
          </w:rPr>
          <w:t>应急组织体系</w:t>
        </w:r>
        <w:r w:rsidR="00D121DC">
          <w:rPr>
            <w:noProof/>
          </w:rPr>
          <w:tab/>
        </w:r>
        <w:r>
          <w:rPr>
            <w:noProof/>
          </w:rPr>
          <w:fldChar w:fldCharType="begin"/>
        </w:r>
        <w:r w:rsidR="00D121DC">
          <w:rPr>
            <w:noProof/>
          </w:rPr>
          <w:instrText xml:space="preserve"> PAGEREF _Toc485212622 \h </w:instrText>
        </w:r>
        <w:r>
          <w:rPr>
            <w:noProof/>
          </w:rPr>
        </w:r>
        <w:r>
          <w:rPr>
            <w:noProof/>
          </w:rPr>
          <w:fldChar w:fldCharType="separate"/>
        </w:r>
        <w:r w:rsidR="00836EB5">
          <w:rPr>
            <w:noProof/>
          </w:rPr>
          <w:t>7</w:t>
        </w:r>
        <w:r>
          <w:rPr>
            <w:noProof/>
          </w:rPr>
          <w:fldChar w:fldCharType="end"/>
        </w:r>
      </w:hyperlink>
    </w:p>
    <w:p w:rsidR="009B3913" w:rsidRDefault="00444D83">
      <w:pPr>
        <w:pStyle w:val="20"/>
        <w:rPr>
          <w:noProof/>
        </w:rPr>
      </w:pPr>
      <w:hyperlink w:anchor="_Toc485212623" w:history="1">
        <w:r w:rsidR="00D121DC">
          <w:rPr>
            <w:rStyle w:val="ac"/>
            <w:noProof/>
          </w:rPr>
          <w:t>2.1</w:t>
        </w:r>
        <w:r w:rsidR="00D121DC">
          <w:rPr>
            <w:rStyle w:val="ac"/>
            <w:rFonts w:hint="eastAsia"/>
            <w:noProof/>
          </w:rPr>
          <w:t>领导小组</w:t>
        </w:r>
        <w:r w:rsidR="00D121DC">
          <w:rPr>
            <w:noProof/>
          </w:rPr>
          <w:tab/>
        </w:r>
        <w:r>
          <w:rPr>
            <w:noProof/>
          </w:rPr>
          <w:fldChar w:fldCharType="begin"/>
        </w:r>
        <w:r w:rsidR="00D121DC">
          <w:rPr>
            <w:noProof/>
          </w:rPr>
          <w:instrText xml:space="preserve"> PAGEREF _Toc485212623 \h </w:instrText>
        </w:r>
        <w:r>
          <w:rPr>
            <w:noProof/>
          </w:rPr>
        </w:r>
        <w:r>
          <w:rPr>
            <w:noProof/>
          </w:rPr>
          <w:fldChar w:fldCharType="separate"/>
        </w:r>
        <w:r w:rsidR="00836EB5">
          <w:rPr>
            <w:noProof/>
          </w:rPr>
          <w:t>7</w:t>
        </w:r>
        <w:r>
          <w:rPr>
            <w:noProof/>
          </w:rPr>
          <w:fldChar w:fldCharType="end"/>
        </w:r>
      </w:hyperlink>
    </w:p>
    <w:p w:rsidR="009B3913" w:rsidRDefault="00444D83">
      <w:pPr>
        <w:pStyle w:val="20"/>
        <w:rPr>
          <w:noProof/>
        </w:rPr>
      </w:pPr>
      <w:hyperlink w:anchor="_Toc485212624" w:history="1">
        <w:r w:rsidR="00D121DC">
          <w:rPr>
            <w:rStyle w:val="ac"/>
            <w:noProof/>
          </w:rPr>
          <w:t>2.2</w:t>
        </w:r>
        <w:r w:rsidR="00D121DC">
          <w:rPr>
            <w:rStyle w:val="ac"/>
            <w:rFonts w:hint="eastAsia"/>
            <w:noProof/>
          </w:rPr>
          <w:t>领导小组办公室</w:t>
        </w:r>
        <w:r w:rsidR="00D121DC">
          <w:rPr>
            <w:noProof/>
          </w:rPr>
          <w:tab/>
        </w:r>
        <w:r>
          <w:rPr>
            <w:noProof/>
          </w:rPr>
          <w:fldChar w:fldCharType="begin"/>
        </w:r>
        <w:r w:rsidR="00D121DC">
          <w:rPr>
            <w:noProof/>
          </w:rPr>
          <w:instrText xml:space="preserve"> PAGEREF _Toc485212624 \h </w:instrText>
        </w:r>
        <w:r>
          <w:rPr>
            <w:noProof/>
          </w:rPr>
        </w:r>
        <w:r>
          <w:rPr>
            <w:noProof/>
          </w:rPr>
          <w:fldChar w:fldCharType="separate"/>
        </w:r>
        <w:r w:rsidR="00836EB5">
          <w:rPr>
            <w:noProof/>
          </w:rPr>
          <w:t>7</w:t>
        </w:r>
        <w:r>
          <w:rPr>
            <w:noProof/>
          </w:rPr>
          <w:fldChar w:fldCharType="end"/>
        </w:r>
      </w:hyperlink>
    </w:p>
    <w:p w:rsidR="009B3913" w:rsidRDefault="00444D83">
      <w:pPr>
        <w:pStyle w:val="20"/>
        <w:rPr>
          <w:noProof/>
        </w:rPr>
      </w:pPr>
      <w:hyperlink w:anchor="_Toc485212625" w:history="1">
        <w:r w:rsidR="00D121DC">
          <w:rPr>
            <w:rStyle w:val="ac"/>
            <w:noProof/>
          </w:rPr>
          <w:t>2.3</w:t>
        </w:r>
        <w:r w:rsidR="00D121DC">
          <w:rPr>
            <w:rStyle w:val="ac"/>
            <w:rFonts w:hint="eastAsia"/>
            <w:noProof/>
          </w:rPr>
          <w:t>现场工作机构</w:t>
        </w:r>
        <w:r w:rsidR="00D121DC">
          <w:rPr>
            <w:noProof/>
          </w:rPr>
          <w:tab/>
        </w:r>
        <w:r>
          <w:rPr>
            <w:noProof/>
          </w:rPr>
          <w:fldChar w:fldCharType="begin"/>
        </w:r>
        <w:r w:rsidR="00D121DC">
          <w:rPr>
            <w:noProof/>
          </w:rPr>
          <w:instrText xml:space="preserve"> PAGEREF _Toc485212625 \h </w:instrText>
        </w:r>
        <w:r>
          <w:rPr>
            <w:noProof/>
          </w:rPr>
        </w:r>
        <w:r>
          <w:rPr>
            <w:noProof/>
          </w:rPr>
          <w:fldChar w:fldCharType="separate"/>
        </w:r>
        <w:r w:rsidR="00836EB5">
          <w:rPr>
            <w:noProof/>
          </w:rPr>
          <w:t>8</w:t>
        </w:r>
        <w:r>
          <w:rPr>
            <w:noProof/>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26" w:history="1">
        <w:r w:rsidR="00D121DC">
          <w:rPr>
            <w:rStyle w:val="ac"/>
            <w:rFonts w:asciiTheme="minorEastAsia" w:hAnsiTheme="minorEastAsia"/>
            <w:noProof/>
            <w:sz w:val="24"/>
            <w:szCs w:val="24"/>
          </w:rPr>
          <w:t>2.3.1</w:t>
        </w:r>
        <w:r w:rsidR="00D121DC">
          <w:rPr>
            <w:rStyle w:val="ac"/>
            <w:rFonts w:asciiTheme="minorEastAsia" w:hAnsiTheme="minorEastAsia" w:hint="eastAsia"/>
            <w:noProof/>
            <w:sz w:val="24"/>
            <w:szCs w:val="24"/>
          </w:rPr>
          <w:t>现场应急处置指挥机构</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_Toc485212626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8</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27" w:history="1">
        <w:r w:rsidR="00D121DC">
          <w:rPr>
            <w:rStyle w:val="ac"/>
            <w:rFonts w:asciiTheme="minorEastAsia" w:hAnsiTheme="minorEastAsia"/>
            <w:noProof/>
            <w:sz w:val="24"/>
            <w:szCs w:val="24"/>
          </w:rPr>
          <w:t>2.3.2</w:t>
        </w:r>
        <w:r w:rsidR="00D121DC">
          <w:rPr>
            <w:rStyle w:val="ac"/>
            <w:rFonts w:asciiTheme="minorEastAsia" w:hAnsiTheme="minorEastAsia" w:hint="eastAsia"/>
            <w:noProof/>
            <w:sz w:val="24"/>
            <w:szCs w:val="24"/>
          </w:rPr>
          <w:t>现场应急处置工作小组</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_Toc485212627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9</w:t>
        </w:r>
        <w:r>
          <w:rPr>
            <w:rFonts w:asciiTheme="minorEastAsia" w:hAnsiTheme="minorEastAsia"/>
            <w:noProof/>
            <w:sz w:val="24"/>
            <w:szCs w:val="24"/>
          </w:rPr>
          <w:fldChar w:fldCharType="end"/>
        </w:r>
      </w:hyperlink>
    </w:p>
    <w:p w:rsidR="009B3913" w:rsidRDefault="00444D83">
      <w:pPr>
        <w:pStyle w:val="20"/>
        <w:rPr>
          <w:noProof/>
        </w:rPr>
      </w:pPr>
      <w:hyperlink w:anchor="_Toc485212628" w:history="1">
        <w:r w:rsidR="00D121DC">
          <w:rPr>
            <w:rStyle w:val="ac"/>
            <w:noProof/>
          </w:rPr>
          <w:t>2.4</w:t>
        </w:r>
        <w:r w:rsidR="00D121DC">
          <w:rPr>
            <w:rStyle w:val="ac"/>
            <w:rFonts w:hint="eastAsia"/>
            <w:noProof/>
          </w:rPr>
          <w:t>专家组</w:t>
        </w:r>
        <w:r w:rsidR="00D121DC">
          <w:rPr>
            <w:noProof/>
          </w:rPr>
          <w:tab/>
        </w:r>
        <w:r>
          <w:rPr>
            <w:noProof/>
          </w:rPr>
          <w:fldChar w:fldCharType="begin"/>
        </w:r>
        <w:r w:rsidR="00D121DC">
          <w:rPr>
            <w:noProof/>
          </w:rPr>
          <w:instrText xml:space="preserve"> PAGEREF _Toc485212628 \h </w:instrText>
        </w:r>
        <w:r>
          <w:rPr>
            <w:noProof/>
          </w:rPr>
        </w:r>
        <w:r>
          <w:rPr>
            <w:noProof/>
          </w:rPr>
          <w:fldChar w:fldCharType="separate"/>
        </w:r>
        <w:r w:rsidR="00836EB5">
          <w:rPr>
            <w:noProof/>
          </w:rPr>
          <w:t>13</w:t>
        </w:r>
        <w:r>
          <w:rPr>
            <w:noProof/>
          </w:rPr>
          <w:fldChar w:fldCharType="end"/>
        </w:r>
      </w:hyperlink>
    </w:p>
    <w:p w:rsidR="009B3913" w:rsidRDefault="00444D83">
      <w:pPr>
        <w:pStyle w:val="20"/>
        <w:rPr>
          <w:noProof/>
        </w:rPr>
      </w:pPr>
      <w:hyperlink w:anchor="_Toc485212629" w:history="1">
        <w:r w:rsidR="00D121DC">
          <w:rPr>
            <w:rStyle w:val="ac"/>
            <w:noProof/>
          </w:rPr>
          <w:t>2.5</w:t>
        </w:r>
        <w:r w:rsidR="00D121DC">
          <w:rPr>
            <w:rStyle w:val="ac"/>
            <w:rFonts w:hint="eastAsia"/>
            <w:noProof/>
          </w:rPr>
          <w:t>地方政府应急组织</w:t>
        </w:r>
        <w:r w:rsidR="00D121DC">
          <w:rPr>
            <w:noProof/>
          </w:rPr>
          <w:tab/>
        </w:r>
        <w:r>
          <w:rPr>
            <w:noProof/>
          </w:rPr>
          <w:fldChar w:fldCharType="begin"/>
        </w:r>
        <w:r w:rsidR="00D121DC">
          <w:rPr>
            <w:noProof/>
          </w:rPr>
          <w:instrText xml:space="preserve"> PAGEREF _Toc485212629 \h </w:instrText>
        </w:r>
        <w:r>
          <w:rPr>
            <w:noProof/>
          </w:rPr>
        </w:r>
        <w:r>
          <w:rPr>
            <w:noProof/>
          </w:rPr>
          <w:fldChar w:fldCharType="separate"/>
        </w:r>
        <w:r w:rsidR="00836EB5">
          <w:rPr>
            <w:noProof/>
          </w:rPr>
          <w:t>13</w:t>
        </w:r>
        <w:r>
          <w:rPr>
            <w:noProof/>
          </w:rPr>
          <w:fldChar w:fldCharType="end"/>
        </w:r>
      </w:hyperlink>
    </w:p>
    <w:p w:rsidR="009B3913" w:rsidRDefault="00444D83">
      <w:pPr>
        <w:pStyle w:val="10"/>
        <w:rPr>
          <w:noProof/>
        </w:rPr>
      </w:pPr>
      <w:hyperlink w:anchor="_Toc485212630" w:history="1">
        <w:r w:rsidR="00D121DC">
          <w:rPr>
            <w:rStyle w:val="ac"/>
            <w:noProof/>
          </w:rPr>
          <w:t>3.</w:t>
        </w:r>
        <w:r w:rsidR="00D121DC">
          <w:rPr>
            <w:rStyle w:val="ac"/>
            <w:rFonts w:hint="eastAsia"/>
            <w:noProof/>
          </w:rPr>
          <w:t>运行机制</w:t>
        </w:r>
        <w:r w:rsidR="00D121DC">
          <w:rPr>
            <w:noProof/>
          </w:rPr>
          <w:tab/>
        </w:r>
        <w:r>
          <w:rPr>
            <w:noProof/>
          </w:rPr>
          <w:fldChar w:fldCharType="begin"/>
        </w:r>
        <w:r w:rsidR="00D121DC">
          <w:rPr>
            <w:noProof/>
          </w:rPr>
          <w:instrText xml:space="preserve"> PAGEREF _Toc485212630 \h </w:instrText>
        </w:r>
        <w:r>
          <w:rPr>
            <w:noProof/>
          </w:rPr>
        </w:r>
        <w:r>
          <w:rPr>
            <w:noProof/>
          </w:rPr>
          <w:fldChar w:fldCharType="separate"/>
        </w:r>
        <w:r w:rsidR="00836EB5">
          <w:rPr>
            <w:noProof/>
          </w:rPr>
          <w:t>14</w:t>
        </w:r>
        <w:r>
          <w:rPr>
            <w:noProof/>
          </w:rPr>
          <w:fldChar w:fldCharType="end"/>
        </w:r>
      </w:hyperlink>
    </w:p>
    <w:p w:rsidR="009B3913" w:rsidRDefault="00444D83">
      <w:pPr>
        <w:pStyle w:val="20"/>
        <w:rPr>
          <w:noProof/>
        </w:rPr>
      </w:pPr>
      <w:hyperlink w:anchor="_Toc485212631" w:history="1">
        <w:r w:rsidR="00D121DC">
          <w:rPr>
            <w:rStyle w:val="ac"/>
            <w:noProof/>
          </w:rPr>
          <w:t>3.1</w:t>
        </w:r>
        <w:r w:rsidR="00D121DC">
          <w:rPr>
            <w:rStyle w:val="ac"/>
            <w:rFonts w:hint="eastAsia"/>
            <w:noProof/>
          </w:rPr>
          <w:t>预防监测</w:t>
        </w:r>
        <w:r w:rsidR="00D121DC">
          <w:rPr>
            <w:noProof/>
          </w:rPr>
          <w:tab/>
        </w:r>
        <w:r>
          <w:rPr>
            <w:noProof/>
          </w:rPr>
          <w:fldChar w:fldCharType="begin"/>
        </w:r>
        <w:r w:rsidR="00D121DC">
          <w:rPr>
            <w:noProof/>
          </w:rPr>
          <w:instrText xml:space="preserve"> PAGEREF _Toc485212631 \h </w:instrText>
        </w:r>
        <w:r>
          <w:rPr>
            <w:noProof/>
          </w:rPr>
        </w:r>
        <w:r>
          <w:rPr>
            <w:noProof/>
          </w:rPr>
          <w:fldChar w:fldCharType="separate"/>
        </w:r>
        <w:r w:rsidR="00836EB5">
          <w:rPr>
            <w:noProof/>
          </w:rPr>
          <w:t>14</w:t>
        </w:r>
        <w:r>
          <w:rPr>
            <w:noProof/>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32" w:history="1">
        <w:r w:rsidR="00D121DC">
          <w:rPr>
            <w:rStyle w:val="ac"/>
            <w:rFonts w:asciiTheme="minorEastAsia" w:hAnsiTheme="minorEastAsia"/>
            <w:noProof/>
            <w:sz w:val="24"/>
            <w:szCs w:val="24"/>
          </w:rPr>
          <w:t>3.1.1</w:t>
        </w:r>
        <w:r w:rsidR="00D121DC">
          <w:rPr>
            <w:rStyle w:val="ac"/>
            <w:rFonts w:asciiTheme="minorEastAsia" w:hAnsiTheme="minorEastAsia" w:hint="eastAsia"/>
            <w:noProof/>
            <w:sz w:val="24"/>
            <w:szCs w:val="24"/>
          </w:rPr>
          <w:t>预防</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_Toc485212632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14</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33" w:history="1">
        <w:r w:rsidR="00D121DC">
          <w:rPr>
            <w:rStyle w:val="ac"/>
            <w:rFonts w:asciiTheme="minorEastAsia" w:hAnsiTheme="minorEastAsia"/>
            <w:noProof/>
            <w:sz w:val="24"/>
            <w:szCs w:val="24"/>
          </w:rPr>
          <w:t>3.1.2</w:t>
        </w:r>
        <w:r w:rsidR="00D121DC">
          <w:rPr>
            <w:rStyle w:val="ac"/>
            <w:rFonts w:asciiTheme="minorEastAsia" w:hAnsiTheme="minorEastAsia" w:hint="eastAsia"/>
            <w:noProof/>
            <w:sz w:val="24"/>
            <w:szCs w:val="24"/>
          </w:rPr>
          <w:t>监测</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_Toc485212633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14</w:t>
        </w:r>
        <w:r>
          <w:rPr>
            <w:rFonts w:asciiTheme="minorEastAsia" w:hAnsiTheme="minorEastAsia"/>
            <w:noProof/>
            <w:sz w:val="24"/>
            <w:szCs w:val="24"/>
          </w:rPr>
          <w:fldChar w:fldCharType="end"/>
        </w:r>
      </w:hyperlink>
    </w:p>
    <w:p w:rsidR="009B3913" w:rsidRDefault="00444D83">
      <w:pPr>
        <w:pStyle w:val="20"/>
        <w:rPr>
          <w:noProof/>
        </w:rPr>
      </w:pPr>
      <w:hyperlink w:anchor="_Toc485212634" w:history="1">
        <w:r w:rsidR="00D121DC">
          <w:rPr>
            <w:rStyle w:val="ac"/>
            <w:noProof/>
          </w:rPr>
          <w:t>3.2</w:t>
        </w:r>
        <w:r w:rsidR="00D121DC">
          <w:rPr>
            <w:rStyle w:val="ac"/>
            <w:rFonts w:hint="eastAsia"/>
            <w:noProof/>
          </w:rPr>
          <w:t>应急响应与处置</w:t>
        </w:r>
        <w:r w:rsidR="00D121DC">
          <w:rPr>
            <w:noProof/>
          </w:rPr>
          <w:tab/>
        </w:r>
        <w:r>
          <w:rPr>
            <w:noProof/>
          </w:rPr>
          <w:fldChar w:fldCharType="begin"/>
        </w:r>
        <w:r w:rsidR="00D121DC">
          <w:rPr>
            <w:noProof/>
          </w:rPr>
          <w:instrText xml:space="preserve"> PAGEREF _Toc485212634 \h </w:instrText>
        </w:r>
        <w:r>
          <w:rPr>
            <w:noProof/>
          </w:rPr>
        </w:r>
        <w:r>
          <w:rPr>
            <w:noProof/>
          </w:rPr>
          <w:fldChar w:fldCharType="separate"/>
        </w:r>
        <w:r w:rsidR="00836EB5">
          <w:rPr>
            <w:noProof/>
          </w:rPr>
          <w:t>15</w:t>
        </w:r>
        <w:r>
          <w:rPr>
            <w:noProof/>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35" w:history="1">
        <w:r w:rsidR="00D121DC">
          <w:rPr>
            <w:rStyle w:val="ac"/>
            <w:rFonts w:asciiTheme="minorEastAsia" w:hAnsiTheme="minorEastAsia"/>
            <w:noProof/>
            <w:sz w:val="24"/>
            <w:szCs w:val="24"/>
          </w:rPr>
          <w:t>3.2.1</w:t>
        </w:r>
        <w:r w:rsidR="00D121DC">
          <w:rPr>
            <w:rStyle w:val="ac"/>
            <w:rFonts w:asciiTheme="minorEastAsia" w:hAnsiTheme="minorEastAsia" w:hint="eastAsia"/>
            <w:noProof/>
            <w:sz w:val="24"/>
            <w:szCs w:val="24"/>
          </w:rPr>
          <w:t>应急响应</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_Toc485212635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15</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36" w:history="1">
        <w:r w:rsidR="00D121DC">
          <w:rPr>
            <w:rStyle w:val="ac"/>
            <w:rFonts w:asciiTheme="minorEastAsia" w:hAnsiTheme="minorEastAsia"/>
            <w:noProof/>
            <w:sz w:val="24"/>
            <w:szCs w:val="24"/>
          </w:rPr>
          <w:t>3.2.2</w:t>
        </w:r>
        <w:r w:rsidR="00D121DC">
          <w:rPr>
            <w:rStyle w:val="ac"/>
            <w:rFonts w:asciiTheme="minorEastAsia" w:hAnsiTheme="minorEastAsia" w:hint="eastAsia"/>
            <w:noProof/>
            <w:sz w:val="24"/>
            <w:szCs w:val="24"/>
          </w:rPr>
          <w:t>指挥协调</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_Toc485212636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18</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37" w:history="1">
        <w:r w:rsidR="00D121DC">
          <w:rPr>
            <w:rStyle w:val="ac"/>
            <w:rFonts w:asciiTheme="minorEastAsia" w:hAnsiTheme="minorEastAsia"/>
            <w:noProof/>
            <w:sz w:val="24"/>
            <w:szCs w:val="24"/>
          </w:rPr>
          <w:t>3.2.3</w:t>
        </w:r>
        <w:r w:rsidR="00D121DC">
          <w:rPr>
            <w:rStyle w:val="ac"/>
            <w:rFonts w:asciiTheme="minorEastAsia" w:hAnsiTheme="minorEastAsia" w:hint="eastAsia"/>
            <w:noProof/>
            <w:sz w:val="24"/>
            <w:szCs w:val="24"/>
          </w:rPr>
          <w:t>处置措施</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_Toc485212637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19</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38" w:history="1">
        <w:r w:rsidR="00D121DC">
          <w:rPr>
            <w:rStyle w:val="ac"/>
            <w:rFonts w:asciiTheme="minorEastAsia" w:hAnsiTheme="minorEastAsia"/>
            <w:noProof/>
            <w:sz w:val="24"/>
            <w:szCs w:val="24"/>
          </w:rPr>
          <w:t>3.2.4</w:t>
        </w:r>
        <w:r w:rsidR="00D121DC">
          <w:rPr>
            <w:rStyle w:val="ac"/>
            <w:rFonts w:asciiTheme="minorEastAsia" w:hAnsiTheme="minorEastAsia" w:hint="eastAsia"/>
            <w:noProof/>
            <w:sz w:val="24"/>
            <w:szCs w:val="24"/>
          </w:rPr>
          <w:t>信息发布</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_Toc485212638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20</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39" w:history="1">
        <w:r w:rsidR="00D121DC">
          <w:rPr>
            <w:rStyle w:val="ac"/>
            <w:rFonts w:asciiTheme="minorEastAsia" w:hAnsiTheme="minorEastAsia"/>
            <w:noProof/>
            <w:sz w:val="24"/>
            <w:szCs w:val="24"/>
          </w:rPr>
          <w:t>3.2.5</w:t>
        </w:r>
        <w:r w:rsidR="00D121DC">
          <w:rPr>
            <w:rStyle w:val="ac"/>
            <w:rFonts w:asciiTheme="minorEastAsia" w:hAnsiTheme="minorEastAsia" w:hint="eastAsia"/>
            <w:noProof/>
            <w:sz w:val="24"/>
            <w:szCs w:val="24"/>
          </w:rPr>
          <w:t>应急监测</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_Toc485212639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20</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40" w:history="1">
        <w:r w:rsidR="00D121DC">
          <w:rPr>
            <w:rStyle w:val="ac"/>
            <w:rFonts w:asciiTheme="minorEastAsia" w:hAnsiTheme="minorEastAsia"/>
            <w:noProof/>
            <w:sz w:val="24"/>
            <w:szCs w:val="24"/>
          </w:rPr>
          <w:t>3.2.6</w:t>
        </w:r>
        <w:r w:rsidR="00D121DC">
          <w:rPr>
            <w:rStyle w:val="ac"/>
            <w:rFonts w:asciiTheme="minorEastAsia" w:hAnsiTheme="minorEastAsia" w:hint="eastAsia"/>
            <w:noProof/>
            <w:sz w:val="24"/>
            <w:szCs w:val="24"/>
          </w:rPr>
          <w:t>应急监察</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_Toc485212640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20</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41" w:history="1">
        <w:r w:rsidR="00D121DC">
          <w:rPr>
            <w:rStyle w:val="ac"/>
            <w:rFonts w:asciiTheme="minorEastAsia" w:hAnsiTheme="minorEastAsia"/>
            <w:noProof/>
            <w:sz w:val="24"/>
            <w:szCs w:val="24"/>
          </w:rPr>
          <w:t>3.2.7</w:t>
        </w:r>
        <w:r w:rsidR="00D121DC">
          <w:rPr>
            <w:rStyle w:val="ac"/>
            <w:rFonts w:asciiTheme="minorEastAsia" w:hAnsiTheme="minorEastAsia" w:hint="eastAsia"/>
            <w:noProof/>
            <w:sz w:val="24"/>
            <w:szCs w:val="24"/>
          </w:rPr>
          <w:t>应急供应与社会稳定</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_Toc485212641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21</w:t>
        </w:r>
        <w:r>
          <w:rPr>
            <w:rFonts w:asciiTheme="minorEastAsia" w:hAnsiTheme="minorEastAsia"/>
            <w:noProof/>
            <w:sz w:val="24"/>
            <w:szCs w:val="24"/>
          </w:rPr>
          <w:fldChar w:fldCharType="end"/>
        </w:r>
      </w:hyperlink>
    </w:p>
    <w:p w:rsidR="009B3913" w:rsidRDefault="00444D83">
      <w:pPr>
        <w:pStyle w:val="30"/>
        <w:tabs>
          <w:tab w:val="right" w:leader="dot" w:pos="8296"/>
        </w:tabs>
        <w:spacing w:line="360" w:lineRule="auto"/>
        <w:rPr>
          <w:rFonts w:asciiTheme="minorEastAsia" w:hAnsiTheme="minorEastAsia"/>
          <w:noProof/>
          <w:sz w:val="24"/>
          <w:szCs w:val="24"/>
        </w:rPr>
      </w:pPr>
      <w:hyperlink w:anchor="_Toc485212642" w:history="1">
        <w:r w:rsidR="00D121DC">
          <w:rPr>
            <w:rStyle w:val="ac"/>
            <w:rFonts w:asciiTheme="minorEastAsia" w:hAnsiTheme="minorEastAsia"/>
            <w:noProof/>
            <w:sz w:val="24"/>
            <w:szCs w:val="24"/>
          </w:rPr>
          <w:t>3.2.8</w:t>
        </w:r>
        <w:r w:rsidR="00D121DC">
          <w:rPr>
            <w:rStyle w:val="ac"/>
            <w:rFonts w:asciiTheme="minorEastAsia" w:hAnsiTheme="minorEastAsia" w:hint="eastAsia"/>
            <w:noProof/>
            <w:sz w:val="24"/>
            <w:szCs w:val="24"/>
          </w:rPr>
          <w:t>应急终止</w:t>
        </w:r>
        <w:r w:rsidR="00D121DC">
          <w:rPr>
            <w:rFonts w:asciiTheme="minorEastAsia" w:hAnsiTheme="minorEastAsia"/>
            <w:noProof/>
            <w:sz w:val="24"/>
            <w:szCs w:val="24"/>
          </w:rPr>
          <w:tab/>
        </w:r>
        <w:r>
          <w:rPr>
            <w:rFonts w:asciiTheme="minorEastAsia" w:hAnsiTheme="minorEastAsia"/>
            <w:noProof/>
            <w:sz w:val="24"/>
            <w:szCs w:val="24"/>
          </w:rPr>
          <w:fldChar w:fldCharType="begin"/>
        </w:r>
        <w:r w:rsidR="00D121DC">
          <w:rPr>
            <w:rFonts w:asciiTheme="minorEastAsia" w:hAnsiTheme="minorEastAsia"/>
            <w:noProof/>
            <w:sz w:val="24"/>
            <w:szCs w:val="24"/>
          </w:rPr>
          <w:instrText xml:space="preserve"> PAGEREF _Toc485212642 \h </w:instrText>
        </w:r>
        <w:r>
          <w:rPr>
            <w:rFonts w:asciiTheme="minorEastAsia" w:hAnsiTheme="minorEastAsia"/>
            <w:noProof/>
            <w:sz w:val="24"/>
            <w:szCs w:val="24"/>
          </w:rPr>
        </w:r>
        <w:r>
          <w:rPr>
            <w:rFonts w:asciiTheme="minorEastAsia" w:hAnsiTheme="minorEastAsia"/>
            <w:noProof/>
            <w:sz w:val="24"/>
            <w:szCs w:val="24"/>
          </w:rPr>
          <w:fldChar w:fldCharType="separate"/>
        </w:r>
        <w:r w:rsidR="00836EB5">
          <w:rPr>
            <w:rFonts w:asciiTheme="minorEastAsia" w:hAnsiTheme="minorEastAsia"/>
            <w:noProof/>
            <w:sz w:val="24"/>
            <w:szCs w:val="24"/>
          </w:rPr>
          <w:t>22</w:t>
        </w:r>
        <w:r>
          <w:rPr>
            <w:rFonts w:asciiTheme="minorEastAsia" w:hAnsiTheme="minorEastAsia"/>
            <w:noProof/>
            <w:sz w:val="24"/>
            <w:szCs w:val="24"/>
          </w:rPr>
          <w:fldChar w:fldCharType="end"/>
        </w:r>
      </w:hyperlink>
    </w:p>
    <w:p w:rsidR="009B3913" w:rsidRDefault="00444D83">
      <w:pPr>
        <w:pStyle w:val="20"/>
        <w:rPr>
          <w:noProof/>
        </w:rPr>
      </w:pPr>
      <w:hyperlink w:anchor="_Toc485212643" w:history="1">
        <w:r w:rsidR="00D121DC">
          <w:rPr>
            <w:rStyle w:val="ac"/>
            <w:noProof/>
          </w:rPr>
          <w:t>3.3</w:t>
        </w:r>
        <w:r w:rsidR="00D121DC">
          <w:rPr>
            <w:rStyle w:val="ac"/>
            <w:rFonts w:hint="eastAsia"/>
            <w:noProof/>
          </w:rPr>
          <w:t>恢复与重建</w:t>
        </w:r>
        <w:r w:rsidR="00D121DC">
          <w:rPr>
            <w:noProof/>
          </w:rPr>
          <w:tab/>
        </w:r>
        <w:r>
          <w:rPr>
            <w:noProof/>
          </w:rPr>
          <w:fldChar w:fldCharType="begin"/>
        </w:r>
        <w:r w:rsidR="00D121DC">
          <w:rPr>
            <w:noProof/>
          </w:rPr>
          <w:instrText xml:space="preserve"> PAGEREF _Toc485212643 \h </w:instrText>
        </w:r>
        <w:r>
          <w:rPr>
            <w:noProof/>
          </w:rPr>
        </w:r>
        <w:r>
          <w:rPr>
            <w:noProof/>
          </w:rPr>
          <w:fldChar w:fldCharType="separate"/>
        </w:r>
        <w:r w:rsidR="00836EB5">
          <w:rPr>
            <w:noProof/>
          </w:rPr>
          <w:t>23</w:t>
        </w:r>
        <w:r>
          <w:rPr>
            <w:noProof/>
          </w:rPr>
          <w:fldChar w:fldCharType="end"/>
        </w:r>
      </w:hyperlink>
    </w:p>
    <w:p w:rsidR="009B3913" w:rsidRDefault="00444D83">
      <w:pPr>
        <w:pStyle w:val="20"/>
        <w:rPr>
          <w:b w:val="0"/>
          <w:noProof/>
        </w:rPr>
      </w:pPr>
      <w:hyperlink w:anchor="_Toc485212644" w:history="1">
        <w:r w:rsidR="00D121DC">
          <w:rPr>
            <w:rStyle w:val="ac"/>
            <w:b w:val="0"/>
            <w:noProof/>
          </w:rPr>
          <w:t>3.3.1</w:t>
        </w:r>
        <w:r w:rsidR="00D121DC">
          <w:rPr>
            <w:rStyle w:val="ac"/>
            <w:rFonts w:hint="eastAsia"/>
            <w:b w:val="0"/>
            <w:noProof/>
          </w:rPr>
          <w:t>善后处置</w:t>
        </w:r>
        <w:r w:rsidR="00D121DC">
          <w:rPr>
            <w:b w:val="0"/>
            <w:noProof/>
          </w:rPr>
          <w:tab/>
        </w:r>
        <w:r>
          <w:rPr>
            <w:b w:val="0"/>
            <w:noProof/>
          </w:rPr>
          <w:fldChar w:fldCharType="begin"/>
        </w:r>
        <w:r w:rsidR="00D121DC">
          <w:rPr>
            <w:b w:val="0"/>
            <w:noProof/>
          </w:rPr>
          <w:instrText xml:space="preserve"> PAGEREF _Toc485212644 \h </w:instrText>
        </w:r>
        <w:r>
          <w:rPr>
            <w:b w:val="0"/>
            <w:noProof/>
          </w:rPr>
        </w:r>
        <w:r>
          <w:rPr>
            <w:b w:val="0"/>
            <w:noProof/>
          </w:rPr>
          <w:fldChar w:fldCharType="separate"/>
        </w:r>
        <w:r w:rsidR="00836EB5">
          <w:rPr>
            <w:b w:val="0"/>
            <w:noProof/>
          </w:rPr>
          <w:t>23</w:t>
        </w:r>
        <w:r>
          <w:rPr>
            <w:b w:val="0"/>
            <w:noProof/>
          </w:rPr>
          <w:fldChar w:fldCharType="end"/>
        </w:r>
      </w:hyperlink>
    </w:p>
    <w:p w:rsidR="009B3913" w:rsidRDefault="00444D83">
      <w:pPr>
        <w:pStyle w:val="20"/>
        <w:rPr>
          <w:b w:val="0"/>
          <w:noProof/>
        </w:rPr>
      </w:pPr>
      <w:hyperlink w:anchor="_Toc485212645" w:history="1">
        <w:r w:rsidR="00D121DC">
          <w:rPr>
            <w:rStyle w:val="ac"/>
            <w:b w:val="0"/>
            <w:noProof/>
          </w:rPr>
          <w:t>3.3.2</w:t>
        </w:r>
        <w:r w:rsidR="00D121DC">
          <w:rPr>
            <w:rStyle w:val="ac"/>
            <w:rFonts w:hint="eastAsia"/>
            <w:b w:val="0"/>
            <w:noProof/>
          </w:rPr>
          <w:t>恢复重建</w:t>
        </w:r>
        <w:r w:rsidR="00D121DC">
          <w:rPr>
            <w:b w:val="0"/>
            <w:noProof/>
          </w:rPr>
          <w:tab/>
        </w:r>
        <w:r>
          <w:rPr>
            <w:b w:val="0"/>
            <w:noProof/>
          </w:rPr>
          <w:fldChar w:fldCharType="begin"/>
        </w:r>
        <w:r w:rsidR="00D121DC">
          <w:rPr>
            <w:b w:val="0"/>
            <w:noProof/>
          </w:rPr>
          <w:instrText xml:space="preserve"> PAGEREF _Toc485212645 \h </w:instrText>
        </w:r>
        <w:r>
          <w:rPr>
            <w:b w:val="0"/>
            <w:noProof/>
          </w:rPr>
        </w:r>
        <w:r>
          <w:rPr>
            <w:b w:val="0"/>
            <w:noProof/>
          </w:rPr>
          <w:fldChar w:fldCharType="separate"/>
        </w:r>
        <w:r w:rsidR="00836EB5">
          <w:rPr>
            <w:b w:val="0"/>
            <w:noProof/>
          </w:rPr>
          <w:t>23</w:t>
        </w:r>
        <w:r>
          <w:rPr>
            <w:b w:val="0"/>
            <w:noProof/>
          </w:rPr>
          <w:fldChar w:fldCharType="end"/>
        </w:r>
      </w:hyperlink>
    </w:p>
    <w:p w:rsidR="009B3913" w:rsidRDefault="00444D83">
      <w:pPr>
        <w:pStyle w:val="10"/>
        <w:rPr>
          <w:noProof/>
        </w:rPr>
      </w:pPr>
      <w:hyperlink w:anchor="_Toc485212646" w:history="1">
        <w:r w:rsidR="00D121DC">
          <w:rPr>
            <w:rStyle w:val="ac"/>
            <w:noProof/>
          </w:rPr>
          <w:t>4.</w:t>
        </w:r>
        <w:r w:rsidR="00D121DC">
          <w:rPr>
            <w:rStyle w:val="ac"/>
            <w:rFonts w:hint="eastAsia"/>
            <w:noProof/>
          </w:rPr>
          <w:t>应急保障</w:t>
        </w:r>
        <w:r w:rsidR="00D121DC">
          <w:rPr>
            <w:noProof/>
          </w:rPr>
          <w:tab/>
        </w:r>
        <w:r>
          <w:rPr>
            <w:noProof/>
          </w:rPr>
          <w:fldChar w:fldCharType="begin"/>
        </w:r>
        <w:r w:rsidR="00D121DC">
          <w:rPr>
            <w:noProof/>
          </w:rPr>
          <w:instrText xml:space="preserve"> PAGEREF _Toc485212646 \h </w:instrText>
        </w:r>
        <w:r>
          <w:rPr>
            <w:noProof/>
          </w:rPr>
        </w:r>
        <w:r>
          <w:rPr>
            <w:noProof/>
          </w:rPr>
          <w:fldChar w:fldCharType="separate"/>
        </w:r>
        <w:r w:rsidR="00836EB5">
          <w:rPr>
            <w:noProof/>
          </w:rPr>
          <w:t>23</w:t>
        </w:r>
        <w:r>
          <w:rPr>
            <w:noProof/>
          </w:rPr>
          <w:fldChar w:fldCharType="end"/>
        </w:r>
      </w:hyperlink>
    </w:p>
    <w:p w:rsidR="009B3913" w:rsidRDefault="00444D83">
      <w:pPr>
        <w:pStyle w:val="20"/>
        <w:rPr>
          <w:noProof/>
        </w:rPr>
      </w:pPr>
      <w:hyperlink w:anchor="_Toc485212647" w:history="1">
        <w:r w:rsidR="00D121DC">
          <w:rPr>
            <w:rStyle w:val="ac"/>
            <w:noProof/>
          </w:rPr>
          <w:t>4.1</w:t>
        </w:r>
        <w:r w:rsidR="00D121DC">
          <w:rPr>
            <w:rStyle w:val="ac"/>
            <w:rFonts w:hint="eastAsia"/>
            <w:noProof/>
          </w:rPr>
          <w:t>队伍保障</w:t>
        </w:r>
        <w:r w:rsidR="00D121DC">
          <w:rPr>
            <w:noProof/>
          </w:rPr>
          <w:tab/>
        </w:r>
        <w:r>
          <w:rPr>
            <w:noProof/>
          </w:rPr>
          <w:fldChar w:fldCharType="begin"/>
        </w:r>
        <w:r w:rsidR="00D121DC">
          <w:rPr>
            <w:noProof/>
          </w:rPr>
          <w:instrText xml:space="preserve"> PAGEREF _Toc485212647 \h </w:instrText>
        </w:r>
        <w:r>
          <w:rPr>
            <w:noProof/>
          </w:rPr>
        </w:r>
        <w:r>
          <w:rPr>
            <w:noProof/>
          </w:rPr>
          <w:fldChar w:fldCharType="separate"/>
        </w:r>
        <w:r w:rsidR="00836EB5">
          <w:rPr>
            <w:noProof/>
          </w:rPr>
          <w:t>23</w:t>
        </w:r>
        <w:r>
          <w:rPr>
            <w:noProof/>
          </w:rPr>
          <w:fldChar w:fldCharType="end"/>
        </w:r>
      </w:hyperlink>
    </w:p>
    <w:p w:rsidR="009B3913" w:rsidRDefault="00444D83">
      <w:pPr>
        <w:pStyle w:val="20"/>
        <w:rPr>
          <w:noProof/>
        </w:rPr>
      </w:pPr>
      <w:hyperlink w:anchor="_Toc485212648" w:history="1">
        <w:r w:rsidR="00D121DC">
          <w:rPr>
            <w:rStyle w:val="ac"/>
            <w:noProof/>
          </w:rPr>
          <w:t>4.2</w:t>
        </w:r>
        <w:r w:rsidR="00D121DC">
          <w:rPr>
            <w:rStyle w:val="ac"/>
            <w:rFonts w:hint="eastAsia"/>
            <w:noProof/>
          </w:rPr>
          <w:t>技术保障</w:t>
        </w:r>
        <w:r w:rsidR="00D121DC">
          <w:rPr>
            <w:noProof/>
          </w:rPr>
          <w:tab/>
        </w:r>
        <w:r>
          <w:rPr>
            <w:noProof/>
          </w:rPr>
          <w:fldChar w:fldCharType="begin"/>
        </w:r>
        <w:r w:rsidR="00D121DC">
          <w:rPr>
            <w:noProof/>
          </w:rPr>
          <w:instrText xml:space="preserve"> PAGEREF _Toc485212648 \h </w:instrText>
        </w:r>
        <w:r>
          <w:rPr>
            <w:noProof/>
          </w:rPr>
        </w:r>
        <w:r>
          <w:rPr>
            <w:noProof/>
          </w:rPr>
          <w:fldChar w:fldCharType="separate"/>
        </w:r>
        <w:r w:rsidR="00836EB5">
          <w:rPr>
            <w:noProof/>
          </w:rPr>
          <w:t>24</w:t>
        </w:r>
        <w:r>
          <w:rPr>
            <w:noProof/>
          </w:rPr>
          <w:fldChar w:fldCharType="end"/>
        </w:r>
      </w:hyperlink>
    </w:p>
    <w:p w:rsidR="009B3913" w:rsidRDefault="00444D83">
      <w:pPr>
        <w:pStyle w:val="20"/>
        <w:rPr>
          <w:noProof/>
        </w:rPr>
      </w:pPr>
      <w:hyperlink w:anchor="_Toc485212649" w:history="1">
        <w:r w:rsidR="00D121DC">
          <w:rPr>
            <w:rStyle w:val="ac"/>
            <w:noProof/>
          </w:rPr>
          <w:t>4.3</w:t>
        </w:r>
        <w:r w:rsidR="00D121DC">
          <w:rPr>
            <w:rStyle w:val="ac"/>
            <w:rFonts w:hint="eastAsia"/>
            <w:noProof/>
          </w:rPr>
          <w:t>交通和运输保障</w:t>
        </w:r>
        <w:r w:rsidR="00D121DC">
          <w:rPr>
            <w:noProof/>
          </w:rPr>
          <w:tab/>
        </w:r>
        <w:r>
          <w:rPr>
            <w:noProof/>
          </w:rPr>
          <w:fldChar w:fldCharType="begin"/>
        </w:r>
        <w:r w:rsidR="00D121DC">
          <w:rPr>
            <w:noProof/>
          </w:rPr>
          <w:instrText xml:space="preserve"> PAGEREF _Toc485212649 \h </w:instrText>
        </w:r>
        <w:r>
          <w:rPr>
            <w:noProof/>
          </w:rPr>
        </w:r>
        <w:r>
          <w:rPr>
            <w:noProof/>
          </w:rPr>
          <w:fldChar w:fldCharType="separate"/>
        </w:r>
        <w:r w:rsidR="00836EB5">
          <w:rPr>
            <w:noProof/>
          </w:rPr>
          <w:t>24</w:t>
        </w:r>
        <w:r>
          <w:rPr>
            <w:noProof/>
          </w:rPr>
          <w:fldChar w:fldCharType="end"/>
        </w:r>
      </w:hyperlink>
    </w:p>
    <w:p w:rsidR="009B3913" w:rsidRDefault="00444D83">
      <w:pPr>
        <w:pStyle w:val="20"/>
        <w:rPr>
          <w:noProof/>
        </w:rPr>
      </w:pPr>
      <w:hyperlink w:anchor="_Toc485212650" w:history="1">
        <w:r w:rsidR="00D121DC">
          <w:rPr>
            <w:rStyle w:val="ac"/>
            <w:noProof/>
          </w:rPr>
          <w:t>4.4</w:t>
        </w:r>
        <w:r w:rsidR="00D121DC">
          <w:rPr>
            <w:rStyle w:val="ac"/>
            <w:rFonts w:hint="eastAsia"/>
            <w:noProof/>
          </w:rPr>
          <w:t>通信保障</w:t>
        </w:r>
        <w:r w:rsidR="00D121DC">
          <w:rPr>
            <w:noProof/>
          </w:rPr>
          <w:tab/>
        </w:r>
        <w:r>
          <w:rPr>
            <w:noProof/>
          </w:rPr>
          <w:fldChar w:fldCharType="begin"/>
        </w:r>
        <w:r w:rsidR="00D121DC">
          <w:rPr>
            <w:noProof/>
          </w:rPr>
          <w:instrText xml:space="preserve"> PAGEREF _Toc485212650 \h </w:instrText>
        </w:r>
        <w:r>
          <w:rPr>
            <w:noProof/>
          </w:rPr>
        </w:r>
        <w:r>
          <w:rPr>
            <w:noProof/>
          </w:rPr>
          <w:fldChar w:fldCharType="separate"/>
        </w:r>
        <w:r w:rsidR="00836EB5">
          <w:rPr>
            <w:noProof/>
          </w:rPr>
          <w:t>24</w:t>
        </w:r>
        <w:r>
          <w:rPr>
            <w:noProof/>
          </w:rPr>
          <w:fldChar w:fldCharType="end"/>
        </w:r>
      </w:hyperlink>
    </w:p>
    <w:p w:rsidR="009B3913" w:rsidRDefault="00444D83">
      <w:pPr>
        <w:pStyle w:val="20"/>
        <w:rPr>
          <w:noProof/>
        </w:rPr>
      </w:pPr>
      <w:hyperlink w:anchor="_Toc485212651" w:history="1">
        <w:r w:rsidR="00D121DC">
          <w:rPr>
            <w:rStyle w:val="ac"/>
            <w:noProof/>
          </w:rPr>
          <w:t>4.5</w:t>
        </w:r>
        <w:r w:rsidR="00D121DC">
          <w:rPr>
            <w:rStyle w:val="ac"/>
            <w:rFonts w:hint="eastAsia"/>
            <w:noProof/>
          </w:rPr>
          <w:t>医疗卫生保障</w:t>
        </w:r>
        <w:r w:rsidR="00D121DC">
          <w:rPr>
            <w:noProof/>
          </w:rPr>
          <w:tab/>
        </w:r>
        <w:r>
          <w:rPr>
            <w:noProof/>
          </w:rPr>
          <w:fldChar w:fldCharType="begin"/>
        </w:r>
        <w:r w:rsidR="00D121DC">
          <w:rPr>
            <w:noProof/>
          </w:rPr>
          <w:instrText xml:space="preserve"> PAGEREF _Toc485212651 \h </w:instrText>
        </w:r>
        <w:r>
          <w:rPr>
            <w:noProof/>
          </w:rPr>
        </w:r>
        <w:r>
          <w:rPr>
            <w:noProof/>
          </w:rPr>
          <w:fldChar w:fldCharType="separate"/>
        </w:r>
        <w:r w:rsidR="00836EB5">
          <w:rPr>
            <w:noProof/>
          </w:rPr>
          <w:t>25</w:t>
        </w:r>
        <w:r>
          <w:rPr>
            <w:noProof/>
          </w:rPr>
          <w:fldChar w:fldCharType="end"/>
        </w:r>
      </w:hyperlink>
    </w:p>
    <w:p w:rsidR="009B3913" w:rsidRDefault="00444D83">
      <w:pPr>
        <w:pStyle w:val="20"/>
        <w:rPr>
          <w:noProof/>
        </w:rPr>
      </w:pPr>
      <w:hyperlink w:anchor="_Toc485212652" w:history="1">
        <w:r w:rsidR="00D121DC">
          <w:rPr>
            <w:rStyle w:val="ac"/>
            <w:noProof/>
          </w:rPr>
          <w:t>4.6</w:t>
        </w:r>
        <w:r w:rsidR="00D121DC">
          <w:rPr>
            <w:rStyle w:val="ac"/>
            <w:rFonts w:hint="eastAsia"/>
            <w:noProof/>
          </w:rPr>
          <w:t>社会稳定保障</w:t>
        </w:r>
        <w:r w:rsidR="00D121DC">
          <w:rPr>
            <w:noProof/>
          </w:rPr>
          <w:tab/>
        </w:r>
        <w:r>
          <w:rPr>
            <w:noProof/>
          </w:rPr>
          <w:fldChar w:fldCharType="begin"/>
        </w:r>
        <w:r w:rsidR="00D121DC">
          <w:rPr>
            <w:noProof/>
          </w:rPr>
          <w:instrText xml:space="preserve"> PAGEREF _Toc485212652 \h </w:instrText>
        </w:r>
        <w:r>
          <w:rPr>
            <w:noProof/>
          </w:rPr>
        </w:r>
        <w:r>
          <w:rPr>
            <w:noProof/>
          </w:rPr>
          <w:fldChar w:fldCharType="separate"/>
        </w:r>
        <w:r w:rsidR="00836EB5">
          <w:rPr>
            <w:noProof/>
          </w:rPr>
          <w:t>25</w:t>
        </w:r>
        <w:r>
          <w:rPr>
            <w:noProof/>
          </w:rPr>
          <w:fldChar w:fldCharType="end"/>
        </w:r>
      </w:hyperlink>
    </w:p>
    <w:p w:rsidR="009B3913" w:rsidRDefault="00444D83">
      <w:pPr>
        <w:pStyle w:val="20"/>
        <w:rPr>
          <w:noProof/>
        </w:rPr>
      </w:pPr>
      <w:hyperlink w:anchor="_Toc485212653" w:history="1">
        <w:r w:rsidR="00D121DC">
          <w:rPr>
            <w:rStyle w:val="ac"/>
            <w:noProof/>
          </w:rPr>
          <w:t>4.7</w:t>
        </w:r>
        <w:r w:rsidR="00D121DC">
          <w:rPr>
            <w:rStyle w:val="ac"/>
            <w:rFonts w:hint="eastAsia"/>
            <w:noProof/>
          </w:rPr>
          <w:t>物资保障</w:t>
        </w:r>
        <w:r w:rsidR="00D121DC">
          <w:rPr>
            <w:noProof/>
          </w:rPr>
          <w:tab/>
        </w:r>
        <w:r>
          <w:rPr>
            <w:noProof/>
          </w:rPr>
          <w:fldChar w:fldCharType="begin"/>
        </w:r>
        <w:r w:rsidR="00D121DC">
          <w:rPr>
            <w:noProof/>
          </w:rPr>
          <w:instrText xml:space="preserve"> PAGEREF _Toc485212653 \h </w:instrText>
        </w:r>
        <w:r>
          <w:rPr>
            <w:noProof/>
          </w:rPr>
        </w:r>
        <w:r>
          <w:rPr>
            <w:noProof/>
          </w:rPr>
          <w:fldChar w:fldCharType="separate"/>
        </w:r>
        <w:r w:rsidR="00836EB5">
          <w:rPr>
            <w:noProof/>
          </w:rPr>
          <w:t>25</w:t>
        </w:r>
        <w:r>
          <w:rPr>
            <w:noProof/>
          </w:rPr>
          <w:fldChar w:fldCharType="end"/>
        </w:r>
      </w:hyperlink>
    </w:p>
    <w:p w:rsidR="009B3913" w:rsidRDefault="00444D83">
      <w:pPr>
        <w:pStyle w:val="20"/>
        <w:rPr>
          <w:noProof/>
        </w:rPr>
      </w:pPr>
      <w:hyperlink w:anchor="_Toc485212654" w:history="1">
        <w:r w:rsidR="00D121DC">
          <w:rPr>
            <w:rStyle w:val="ac"/>
            <w:noProof/>
          </w:rPr>
          <w:t>4.8</w:t>
        </w:r>
        <w:r w:rsidR="00D121DC">
          <w:rPr>
            <w:rStyle w:val="ac"/>
            <w:rFonts w:hint="eastAsia"/>
            <w:noProof/>
          </w:rPr>
          <w:t>资金保障</w:t>
        </w:r>
        <w:r w:rsidR="00D121DC">
          <w:rPr>
            <w:noProof/>
          </w:rPr>
          <w:tab/>
        </w:r>
        <w:r>
          <w:rPr>
            <w:noProof/>
          </w:rPr>
          <w:fldChar w:fldCharType="begin"/>
        </w:r>
        <w:r w:rsidR="00D121DC">
          <w:rPr>
            <w:noProof/>
          </w:rPr>
          <w:instrText xml:space="preserve"> PAGEREF _Toc485212654 \h </w:instrText>
        </w:r>
        <w:r>
          <w:rPr>
            <w:noProof/>
          </w:rPr>
        </w:r>
        <w:r>
          <w:rPr>
            <w:noProof/>
          </w:rPr>
          <w:fldChar w:fldCharType="separate"/>
        </w:r>
        <w:r w:rsidR="00836EB5">
          <w:rPr>
            <w:noProof/>
          </w:rPr>
          <w:t>25</w:t>
        </w:r>
        <w:r>
          <w:rPr>
            <w:noProof/>
          </w:rPr>
          <w:fldChar w:fldCharType="end"/>
        </w:r>
      </w:hyperlink>
    </w:p>
    <w:p w:rsidR="009B3913" w:rsidRDefault="00444D83">
      <w:pPr>
        <w:pStyle w:val="10"/>
        <w:rPr>
          <w:noProof/>
        </w:rPr>
      </w:pPr>
      <w:hyperlink w:anchor="_Toc485212655" w:history="1">
        <w:r w:rsidR="00D121DC">
          <w:rPr>
            <w:rStyle w:val="ac"/>
            <w:noProof/>
          </w:rPr>
          <w:t>5.</w:t>
        </w:r>
        <w:r w:rsidR="00D121DC">
          <w:rPr>
            <w:rStyle w:val="ac"/>
            <w:rFonts w:hint="eastAsia"/>
            <w:noProof/>
          </w:rPr>
          <w:t>监督管理</w:t>
        </w:r>
        <w:r w:rsidR="00D121DC">
          <w:rPr>
            <w:noProof/>
          </w:rPr>
          <w:tab/>
        </w:r>
        <w:r>
          <w:rPr>
            <w:noProof/>
          </w:rPr>
          <w:fldChar w:fldCharType="begin"/>
        </w:r>
        <w:r w:rsidR="00D121DC">
          <w:rPr>
            <w:noProof/>
          </w:rPr>
          <w:instrText xml:space="preserve"> PAGEREF _Toc485212655 \h </w:instrText>
        </w:r>
        <w:r>
          <w:rPr>
            <w:noProof/>
          </w:rPr>
        </w:r>
        <w:r>
          <w:rPr>
            <w:noProof/>
          </w:rPr>
          <w:fldChar w:fldCharType="separate"/>
        </w:r>
        <w:r w:rsidR="00836EB5">
          <w:rPr>
            <w:noProof/>
          </w:rPr>
          <w:t>26</w:t>
        </w:r>
        <w:r>
          <w:rPr>
            <w:noProof/>
          </w:rPr>
          <w:fldChar w:fldCharType="end"/>
        </w:r>
      </w:hyperlink>
    </w:p>
    <w:p w:rsidR="009B3913" w:rsidRDefault="00444D83">
      <w:pPr>
        <w:pStyle w:val="20"/>
        <w:rPr>
          <w:noProof/>
        </w:rPr>
      </w:pPr>
      <w:hyperlink w:anchor="_Toc485212656" w:history="1">
        <w:r w:rsidR="00D121DC">
          <w:rPr>
            <w:rStyle w:val="ac"/>
            <w:noProof/>
          </w:rPr>
          <w:t>5.1</w:t>
        </w:r>
        <w:r w:rsidR="00D121DC">
          <w:rPr>
            <w:rStyle w:val="ac"/>
            <w:rFonts w:hint="eastAsia"/>
            <w:noProof/>
          </w:rPr>
          <w:t>预案演练</w:t>
        </w:r>
        <w:r w:rsidR="00D121DC">
          <w:rPr>
            <w:noProof/>
          </w:rPr>
          <w:tab/>
        </w:r>
        <w:r>
          <w:rPr>
            <w:noProof/>
          </w:rPr>
          <w:fldChar w:fldCharType="begin"/>
        </w:r>
        <w:r w:rsidR="00D121DC">
          <w:rPr>
            <w:noProof/>
          </w:rPr>
          <w:instrText xml:space="preserve"> PAGEREF _Toc485212656 \h </w:instrText>
        </w:r>
        <w:r>
          <w:rPr>
            <w:noProof/>
          </w:rPr>
        </w:r>
        <w:r>
          <w:rPr>
            <w:noProof/>
          </w:rPr>
          <w:fldChar w:fldCharType="separate"/>
        </w:r>
        <w:r w:rsidR="00836EB5">
          <w:rPr>
            <w:noProof/>
          </w:rPr>
          <w:t>26</w:t>
        </w:r>
        <w:r>
          <w:rPr>
            <w:noProof/>
          </w:rPr>
          <w:fldChar w:fldCharType="end"/>
        </w:r>
      </w:hyperlink>
    </w:p>
    <w:p w:rsidR="009B3913" w:rsidRDefault="00444D83">
      <w:pPr>
        <w:pStyle w:val="20"/>
        <w:rPr>
          <w:noProof/>
        </w:rPr>
      </w:pPr>
      <w:hyperlink w:anchor="_Toc485212657" w:history="1">
        <w:r w:rsidR="00D121DC">
          <w:rPr>
            <w:rStyle w:val="ac"/>
            <w:noProof/>
          </w:rPr>
          <w:t>5.2</w:t>
        </w:r>
        <w:r w:rsidR="00D121DC">
          <w:rPr>
            <w:rStyle w:val="ac"/>
            <w:rFonts w:hint="eastAsia"/>
            <w:noProof/>
          </w:rPr>
          <w:t>宣传和培训</w:t>
        </w:r>
        <w:r w:rsidR="00D121DC">
          <w:rPr>
            <w:noProof/>
          </w:rPr>
          <w:tab/>
        </w:r>
        <w:r>
          <w:rPr>
            <w:noProof/>
          </w:rPr>
          <w:fldChar w:fldCharType="begin"/>
        </w:r>
        <w:r w:rsidR="00D121DC">
          <w:rPr>
            <w:noProof/>
          </w:rPr>
          <w:instrText xml:space="preserve"> PAGEREF _Toc485212657 \h </w:instrText>
        </w:r>
        <w:r>
          <w:rPr>
            <w:noProof/>
          </w:rPr>
        </w:r>
        <w:r>
          <w:rPr>
            <w:noProof/>
          </w:rPr>
          <w:fldChar w:fldCharType="separate"/>
        </w:r>
        <w:r w:rsidR="00836EB5">
          <w:rPr>
            <w:noProof/>
          </w:rPr>
          <w:t>26</w:t>
        </w:r>
        <w:r>
          <w:rPr>
            <w:noProof/>
          </w:rPr>
          <w:fldChar w:fldCharType="end"/>
        </w:r>
      </w:hyperlink>
    </w:p>
    <w:p w:rsidR="009B3913" w:rsidRDefault="00444D83">
      <w:pPr>
        <w:pStyle w:val="20"/>
        <w:rPr>
          <w:noProof/>
        </w:rPr>
      </w:pPr>
      <w:hyperlink w:anchor="_Toc485212658" w:history="1">
        <w:r w:rsidR="00D121DC">
          <w:rPr>
            <w:rStyle w:val="ac"/>
            <w:noProof/>
          </w:rPr>
          <w:t>5.3</w:t>
        </w:r>
        <w:r w:rsidR="00D121DC">
          <w:rPr>
            <w:rStyle w:val="ac"/>
            <w:rFonts w:hint="eastAsia"/>
            <w:noProof/>
          </w:rPr>
          <w:t>责任与奖惩</w:t>
        </w:r>
        <w:r w:rsidR="00D121DC">
          <w:rPr>
            <w:noProof/>
          </w:rPr>
          <w:tab/>
        </w:r>
        <w:r>
          <w:rPr>
            <w:noProof/>
          </w:rPr>
          <w:fldChar w:fldCharType="begin"/>
        </w:r>
        <w:r w:rsidR="00D121DC">
          <w:rPr>
            <w:noProof/>
          </w:rPr>
          <w:instrText xml:space="preserve"> PAGEREF _Toc485212658 \h </w:instrText>
        </w:r>
        <w:r>
          <w:rPr>
            <w:noProof/>
          </w:rPr>
        </w:r>
        <w:r>
          <w:rPr>
            <w:noProof/>
          </w:rPr>
          <w:fldChar w:fldCharType="separate"/>
        </w:r>
        <w:r w:rsidR="00836EB5">
          <w:rPr>
            <w:noProof/>
          </w:rPr>
          <w:t>26</w:t>
        </w:r>
        <w:r>
          <w:rPr>
            <w:noProof/>
          </w:rPr>
          <w:fldChar w:fldCharType="end"/>
        </w:r>
      </w:hyperlink>
    </w:p>
    <w:p w:rsidR="009B3913" w:rsidRDefault="00444D83">
      <w:pPr>
        <w:pStyle w:val="10"/>
        <w:rPr>
          <w:noProof/>
        </w:rPr>
      </w:pPr>
      <w:hyperlink w:anchor="_Toc485212659" w:history="1">
        <w:r w:rsidR="00D121DC">
          <w:rPr>
            <w:rStyle w:val="ac"/>
            <w:rFonts w:hint="eastAsia"/>
            <w:noProof/>
          </w:rPr>
          <w:t>附则</w:t>
        </w:r>
        <w:r w:rsidR="00D121DC">
          <w:rPr>
            <w:noProof/>
          </w:rPr>
          <w:tab/>
        </w:r>
        <w:r>
          <w:rPr>
            <w:noProof/>
          </w:rPr>
          <w:fldChar w:fldCharType="begin"/>
        </w:r>
        <w:r w:rsidR="00D121DC">
          <w:rPr>
            <w:noProof/>
          </w:rPr>
          <w:instrText xml:space="preserve"> PAGEREF _Toc485212659 \h </w:instrText>
        </w:r>
        <w:r>
          <w:rPr>
            <w:noProof/>
          </w:rPr>
        </w:r>
        <w:r>
          <w:rPr>
            <w:noProof/>
          </w:rPr>
          <w:fldChar w:fldCharType="separate"/>
        </w:r>
        <w:r w:rsidR="00836EB5">
          <w:rPr>
            <w:noProof/>
          </w:rPr>
          <w:t>28</w:t>
        </w:r>
        <w:r>
          <w:rPr>
            <w:noProof/>
          </w:rPr>
          <w:fldChar w:fldCharType="end"/>
        </w:r>
      </w:hyperlink>
    </w:p>
    <w:p w:rsidR="009B3913" w:rsidRDefault="00444D83">
      <w:pPr>
        <w:pStyle w:val="10"/>
        <w:rPr>
          <w:noProof/>
        </w:rPr>
      </w:pPr>
      <w:hyperlink w:anchor="_Toc485212660" w:history="1">
        <w:r w:rsidR="00D121DC">
          <w:rPr>
            <w:rStyle w:val="ac"/>
            <w:rFonts w:hint="eastAsia"/>
            <w:noProof/>
          </w:rPr>
          <w:t>附表</w:t>
        </w:r>
        <w:r w:rsidR="00D121DC">
          <w:rPr>
            <w:noProof/>
          </w:rPr>
          <w:tab/>
        </w:r>
        <w:r>
          <w:rPr>
            <w:noProof/>
          </w:rPr>
          <w:fldChar w:fldCharType="begin"/>
        </w:r>
        <w:r w:rsidR="00D121DC">
          <w:rPr>
            <w:noProof/>
          </w:rPr>
          <w:instrText xml:space="preserve"> PAGEREF _Toc485212660 \h </w:instrText>
        </w:r>
        <w:r>
          <w:rPr>
            <w:noProof/>
          </w:rPr>
        </w:r>
        <w:r>
          <w:rPr>
            <w:noProof/>
          </w:rPr>
          <w:fldChar w:fldCharType="separate"/>
        </w:r>
        <w:r w:rsidR="00836EB5">
          <w:rPr>
            <w:noProof/>
          </w:rPr>
          <w:t>29</w:t>
        </w:r>
        <w:r>
          <w:rPr>
            <w:noProof/>
          </w:rPr>
          <w:fldChar w:fldCharType="end"/>
        </w:r>
      </w:hyperlink>
    </w:p>
    <w:p w:rsidR="009B3913" w:rsidRDefault="00444D83">
      <w:pPr>
        <w:widowControl/>
        <w:jc w:val="left"/>
        <w:rPr>
          <w:sz w:val="32"/>
        </w:rPr>
        <w:sectPr w:rsidR="009B3913">
          <w:footerReference w:type="default" r:id="rId8"/>
          <w:footerReference w:type="first" r:id="rId9"/>
          <w:pgSz w:w="11906" w:h="16838"/>
          <w:pgMar w:top="1440" w:right="1800" w:bottom="1440" w:left="1800" w:header="851" w:footer="992" w:gutter="0"/>
          <w:pgNumType w:start="0"/>
          <w:cols w:space="425"/>
          <w:titlePg/>
          <w:docGrid w:type="lines" w:linePitch="312"/>
        </w:sectPr>
      </w:pPr>
      <w:r>
        <w:rPr>
          <w:sz w:val="32"/>
        </w:rPr>
        <w:fldChar w:fldCharType="end"/>
      </w:r>
      <w:r w:rsidR="00D121DC">
        <w:rPr>
          <w:sz w:val="32"/>
        </w:rPr>
        <w:br w:type="page"/>
      </w:r>
    </w:p>
    <w:p w:rsidR="009B3913" w:rsidRDefault="00D121DC">
      <w:pPr>
        <w:pStyle w:val="1"/>
      </w:pPr>
      <w:bookmarkStart w:id="1" w:name="_Toc477164138"/>
      <w:bookmarkStart w:id="2" w:name="_Toc485212610"/>
      <w:r>
        <w:rPr>
          <w:rFonts w:hint="eastAsia"/>
        </w:rPr>
        <w:lastRenderedPageBreak/>
        <w:t>前</w:t>
      </w:r>
      <w:r>
        <w:t xml:space="preserve">  </w:t>
      </w:r>
      <w:r>
        <w:rPr>
          <w:rFonts w:hint="eastAsia"/>
        </w:rPr>
        <w:t>言</w:t>
      </w:r>
      <w:bookmarkEnd w:id="1"/>
      <w:bookmarkEnd w:id="2"/>
    </w:p>
    <w:p w:rsidR="009B3913" w:rsidRDefault="00D121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《宿迁中心城市供水突发事件应急预案》（2008年版）是宿迁中心城市多年来安全供水的有力保障措施之一，在预防和处置宿迁中心城市供水行业突发事件中起到了良好作用，收到了预期的效果。</w:t>
      </w:r>
    </w:p>
    <w:p w:rsidR="009B3913" w:rsidRDefault="00D121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自《宿迁中心城市供水突发事件应急预案》（2008年版）编制完成实施至今已有</w:t>
      </w:r>
      <w:r w:rsidR="001F5257">
        <w:rPr>
          <w:rFonts w:asciiTheme="minorEastAsia" w:hAnsiTheme="minorEastAsia" w:hint="eastAsia"/>
          <w:sz w:val="24"/>
          <w:szCs w:val="24"/>
        </w:rPr>
        <w:t>9</w:t>
      </w:r>
      <w:r>
        <w:rPr>
          <w:rFonts w:asciiTheme="minorEastAsia" w:hAnsiTheme="minorEastAsia" w:hint="eastAsia"/>
          <w:sz w:val="24"/>
          <w:szCs w:val="24"/>
        </w:rPr>
        <w:t>年时间，宿迁中心城市的净水厂、供水管网等供水设施建成规模增加，供水面积有较大扩展。为了更好保障宿迁中心城市的供水安全，有效预防和处置供水突发事件，按国家和省相关要求，结合宿迁中心城市供水情况现状，对《宿迁中心城市供水突发事件应急预案》进行修编。</w:t>
      </w:r>
    </w:p>
    <w:p w:rsidR="009B3913" w:rsidRDefault="00D121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本次修编主要调整内容：</w:t>
      </w:r>
    </w:p>
    <w:p w:rsidR="009B3913" w:rsidRDefault="00A15CE6">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1.</w:t>
      </w:r>
      <w:r w:rsidR="00D121DC">
        <w:rPr>
          <w:rFonts w:asciiTheme="minorEastAsia" w:hAnsiTheme="minorEastAsia" w:hint="eastAsia"/>
          <w:sz w:val="24"/>
          <w:szCs w:val="24"/>
        </w:rPr>
        <w:t>更新编制依据，以及宿迁中心城市的相关组织机构信息等；</w:t>
      </w:r>
    </w:p>
    <w:p w:rsidR="009B3913" w:rsidRDefault="00A15CE6">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2.</w:t>
      </w:r>
      <w:r w:rsidR="00D121DC">
        <w:rPr>
          <w:rFonts w:asciiTheme="minorEastAsia" w:hAnsiTheme="minorEastAsia" w:hint="eastAsia"/>
          <w:sz w:val="24"/>
          <w:szCs w:val="24"/>
        </w:rPr>
        <w:t>根据省住房城乡建设厅</w:t>
      </w:r>
      <w:r w:rsidR="00A4222A">
        <w:rPr>
          <w:rFonts w:asciiTheme="minorEastAsia" w:hAnsiTheme="minorEastAsia" w:hint="eastAsia"/>
          <w:sz w:val="24"/>
          <w:szCs w:val="24"/>
        </w:rPr>
        <w:t>《关于进一步加强全省住房城乡建设系统应急处置工作的要求》（苏建办</w:t>
      </w:r>
      <w:r w:rsidR="00A4222A">
        <w:rPr>
          <w:rFonts w:asciiTheme="minorEastAsia" w:hAnsiTheme="minorEastAsia"/>
          <w:sz w:val="24"/>
          <w:szCs w:val="24"/>
        </w:rPr>
        <w:t>[2014]733</w:t>
      </w:r>
      <w:r w:rsidR="00A4222A">
        <w:rPr>
          <w:rFonts w:asciiTheme="minorEastAsia" w:hAnsiTheme="minorEastAsia" w:hint="eastAsia"/>
          <w:sz w:val="24"/>
          <w:szCs w:val="24"/>
        </w:rPr>
        <w:t>）</w:t>
      </w:r>
      <w:r w:rsidR="00D121DC">
        <w:rPr>
          <w:rFonts w:asciiTheme="minorEastAsia" w:hAnsiTheme="minorEastAsia" w:hint="eastAsia"/>
          <w:sz w:val="24"/>
          <w:szCs w:val="24"/>
        </w:rPr>
        <w:t>号文件，结合宿迁中心城市实际情况对宿迁中心城市的供水突发事件进行合理分级，并重新拟定应急组织体系、运行机制、应急保障、监督管理等内容；</w:t>
      </w:r>
    </w:p>
    <w:p w:rsidR="009B3913" w:rsidRDefault="00A15CE6">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3.</w:t>
      </w:r>
      <w:r w:rsidR="00D121DC">
        <w:rPr>
          <w:rFonts w:asciiTheme="minorEastAsia" w:hAnsiTheme="minorEastAsia" w:hint="eastAsia"/>
          <w:sz w:val="24"/>
          <w:szCs w:val="24"/>
        </w:rPr>
        <w:t>为协调中心城市内不同供水系统之间供水干管互连互通、相互支援能力，增加中心城市供水设施概况、应急备用水源、不同供水系统之间连通管道等有关内容。</w:t>
      </w:r>
    </w:p>
    <w:p w:rsidR="009B3913" w:rsidRDefault="009B3913">
      <w:pPr>
        <w:spacing w:line="360" w:lineRule="auto"/>
        <w:ind w:firstLineChars="150" w:firstLine="360"/>
        <w:rPr>
          <w:rFonts w:asciiTheme="minorEastAsia" w:hAnsiTheme="minorEastAsia"/>
          <w:sz w:val="24"/>
          <w:szCs w:val="24"/>
        </w:rPr>
      </w:pPr>
    </w:p>
    <w:p w:rsidR="009B3913" w:rsidRDefault="009B3913">
      <w:pPr>
        <w:spacing w:line="360" w:lineRule="auto"/>
        <w:ind w:firstLineChars="150" w:firstLine="360"/>
        <w:rPr>
          <w:rFonts w:asciiTheme="minorEastAsia" w:hAnsiTheme="minorEastAsia"/>
          <w:sz w:val="24"/>
          <w:szCs w:val="24"/>
        </w:rPr>
      </w:pPr>
    </w:p>
    <w:p w:rsidR="009B3913" w:rsidRDefault="00D121DC">
      <w:pPr>
        <w:widowControl/>
        <w:jc w:val="left"/>
        <w:rPr>
          <w:kern w:val="44"/>
        </w:rPr>
      </w:pPr>
      <w:r>
        <w:rPr>
          <w:kern w:val="44"/>
        </w:rPr>
        <w:br w:type="page"/>
      </w:r>
    </w:p>
    <w:p w:rsidR="009B3913" w:rsidRDefault="00D121DC">
      <w:pPr>
        <w:pStyle w:val="1"/>
      </w:pPr>
      <w:bookmarkStart w:id="3" w:name="_Toc485212611"/>
      <w:bookmarkStart w:id="4" w:name="_Toc477164139"/>
      <w:bookmarkStart w:id="5" w:name="_Toc476842849"/>
      <w:r>
        <w:rPr>
          <w:rFonts w:hint="eastAsia"/>
        </w:rPr>
        <w:lastRenderedPageBreak/>
        <w:t>1.总则</w:t>
      </w:r>
      <w:bookmarkEnd w:id="3"/>
    </w:p>
    <w:p w:rsidR="009B3913" w:rsidRDefault="00D121DC">
      <w:pPr>
        <w:pStyle w:val="2"/>
        <w:spacing w:before="156"/>
      </w:pPr>
      <w:bookmarkStart w:id="6" w:name="_Toc477164140"/>
      <w:bookmarkStart w:id="7" w:name="_Toc485212612"/>
      <w:bookmarkStart w:id="8" w:name="_Toc476842850"/>
      <w:bookmarkEnd w:id="4"/>
      <w:bookmarkEnd w:id="5"/>
      <w:r>
        <w:t>1.1</w:t>
      </w:r>
      <w:r>
        <w:rPr>
          <w:rFonts w:hint="eastAsia"/>
        </w:rPr>
        <w:t>编制目的</w:t>
      </w:r>
      <w:bookmarkEnd w:id="6"/>
      <w:bookmarkEnd w:id="7"/>
      <w:bookmarkEnd w:id="8"/>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为充分做好我市</w:t>
      </w:r>
      <w:r>
        <w:rPr>
          <w:rFonts w:ascii="ˎ̥" w:hAnsi="ˎ̥" w:cs="Arial" w:hint="eastAsia"/>
          <w:kern w:val="0"/>
          <w:sz w:val="24"/>
          <w:szCs w:val="24"/>
        </w:rPr>
        <w:t>中心城市供水突发事件</w:t>
      </w:r>
      <w:r>
        <w:rPr>
          <w:rFonts w:ascii="ˎ̥" w:hAnsi="ˎ̥" w:cs="Arial"/>
          <w:kern w:val="0"/>
          <w:sz w:val="24"/>
          <w:szCs w:val="24"/>
        </w:rPr>
        <w:t>的应急处置工作，指导和应对可能发生的严重水质污染或其它重大安全</w:t>
      </w:r>
      <w:r>
        <w:rPr>
          <w:rFonts w:ascii="ˎ̥" w:hAnsi="ˎ̥" w:cs="Arial" w:hint="eastAsia"/>
          <w:kern w:val="0"/>
          <w:sz w:val="24"/>
          <w:szCs w:val="24"/>
        </w:rPr>
        <w:t>事件</w:t>
      </w:r>
      <w:r>
        <w:rPr>
          <w:rFonts w:ascii="ˎ̥" w:hAnsi="ˎ̥" w:cs="Arial"/>
          <w:kern w:val="0"/>
          <w:sz w:val="24"/>
          <w:szCs w:val="24"/>
        </w:rPr>
        <w:t>造成的供水突发</w:t>
      </w:r>
      <w:r>
        <w:rPr>
          <w:rFonts w:ascii="ˎ̥" w:hAnsi="ˎ̥" w:cs="Arial" w:hint="eastAsia"/>
          <w:kern w:val="0"/>
          <w:sz w:val="24"/>
          <w:szCs w:val="24"/>
        </w:rPr>
        <w:t>事件</w:t>
      </w:r>
      <w:r>
        <w:rPr>
          <w:rFonts w:ascii="ˎ̥" w:hAnsi="ˎ̥" w:cs="Arial"/>
          <w:kern w:val="0"/>
          <w:sz w:val="24"/>
          <w:szCs w:val="24"/>
        </w:rPr>
        <w:t>，及时、有序、高效地开展突发</w:t>
      </w:r>
      <w:r>
        <w:rPr>
          <w:rFonts w:ascii="ˎ̥" w:hAnsi="ˎ̥" w:cs="Arial" w:hint="eastAsia"/>
          <w:kern w:val="0"/>
          <w:sz w:val="24"/>
          <w:szCs w:val="24"/>
        </w:rPr>
        <w:t>事件</w:t>
      </w:r>
      <w:r>
        <w:rPr>
          <w:rFonts w:ascii="ˎ̥" w:hAnsi="ˎ̥" w:cs="Arial"/>
          <w:kern w:val="0"/>
          <w:sz w:val="24"/>
          <w:szCs w:val="24"/>
        </w:rPr>
        <w:t>抢险救援工作，确保我市供水安全，最大限度地保障人民群众的生命安全与健康，减少</w:t>
      </w:r>
      <w:r>
        <w:rPr>
          <w:rFonts w:ascii="ˎ̥" w:hAnsi="ˎ̥" w:cs="Arial" w:hint="eastAsia"/>
          <w:kern w:val="0"/>
          <w:sz w:val="24"/>
          <w:szCs w:val="24"/>
        </w:rPr>
        <w:t>事件</w:t>
      </w:r>
      <w:r>
        <w:rPr>
          <w:rFonts w:ascii="ˎ̥" w:hAnsi="ˎ̥" w:cs="Arial"/>
          <w:kern w:val="0"/>
          <w:sz w:val="24"/>
          <w:szCs w:val="24"/>
        </w:rPr>
        <w:t>损失，维护社会稳定，结合我市范围内的供水实际，编制本预案。</w:t>
      </w:r>
    </w:p>
    <w:p w:rsidR="009B3913" w:rsidRDefault="00D121DC">
      <w:pPr>
        <w:pStyle w:val="2"/>
        <w:spacing w:before="156"/>
      </w:pPr>
      <w:bookmarkStart w:id="9" w:name="_Toc476842851"/>
      <w:bookmarkStart w:id="10" w:name="_Toc477164141"/>
      <w:bookmarkStart w:id="11" w:name="_Toc485212613"/>
      <w:r>
        <w:t>1.2</w:t>
      </w:r>
      <w:r>
        <w:rPr>
          <w:rFonts w:hint="eastAsia"/>
        </w:rPr>
        <w:t>编制依据</w:t>
      </w:r>
      <w:bookmarkEnd w:id="9"/>
      <w:bookmarkEnd w:id="10"/>
      <w:bookmarkEnd w:id="11"/>
    </w:p>
    <w:p w:rsidR="009B3913" w:rsidRDefault="00D121DC">
      <w:pPr>
        <w:pStyle w:val="3"/>
      </w:pPr>
      <w:bookmarkStart w:id="12" w:name="_Toc275450481"/>
      <w:bookmarkStart w:id="13" w:name="_Toc453074702"/>
      <w:bookmarkStart w:id="14" w:name="_Toc476842852"/>
      <w:bookmarkStart w:id="15" w:name="_Toc477164142"/>
      <w:bookmarkStart w:id="16" w:name="_Toc485212614"/>
      <w:r>
        <w:t xml:space="preserve">1.2.1 </w:t>
      </w:r>
      <w:r>
        <w:rPr>
          <w:rFonts w:hint="eastAsia"/>
        </w:rPr>
        <w:t>法律法规</w:t>
      </w:r>
      <w:bookmarkEnd w:id="12"/>
      <w:bookmarkEnd w:id="13"/>
      <w:bookmarkEnd w:id="14"/>
      <w:bookmarkEnd w:id="15"/>
      <w:bookmarkEnd w:id="16"/>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）《中华人民共和国突发事件应对法》</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）《中华人民共和国水法》</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）《中华人民共和国环境保护法》</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）《中华人民共和国传染病防治法》</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）《中华人民共和国水污染防治法》</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）《中华人民共和国安全生产法》</w:t>
      </w:r>
    </w:p>
    <w:p w:rsidR="00CA2721" w:rsidRDefault="00CA2721" w:rsidP="00CA2721">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）《生产安全事故报告和调查处理条例》</w:t>
      </w:r>
    </w:p>
    <w:p w:rsidR="00CA2721" w:rsidRDefault="00CA2721" w:rsidP="00CA2721">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8</w:t>
      </w:r>
      <w:r>
        <w:rPr>
          <w:rFonts w:ascii="Times New Roman" w:hAnsi="Times New Roman" w:hint="eastAsia"/>
          <w:sz w:val="24"/>
          <w:szCs w:val="24"/>
        </w:rPr>
        <w:t>）《城市供水条例》</w:t>
      </w:r>
    </w:p>
    <w:p w:rsidR="009B3913" w:rsidRDefault="00D121DC">
      <w:pPr>
        <w:pStyle w:val="3"/>
      </w:pPr>
      <w:bookmarkStart w:id="17" w:name="_Toc453074703"/>
      <w:bookmarkStart w:id="18" w:name="_Toc477164143"/>
      <w:bookmarkStart w:id="19" w:name="_Toc485212615"/>
      <w:bookmarkStart w:id="20" w:name="_Toc476842853"/>
      <w:bookmarkStart w:id="21" w:name="_Toc275450482"/>
      <w:r>
        <w:t>1.2.2</w:t>
      </w:r>
      <w:r>
        <w:rPr>
          <w:rFonts w:hint="eastAsia"/>
        </w:rPr>
        <w:t xml:space="preserve"> 规章及文件</w:t>
      </w:r>
      <w:bookmarkEnd w:id="17"/>
      <w:bookmarkEnd w:id="18"/>
      <w:bookmarkEnd w:id="19"/>
      <w:bookmarkEnd w:id="20"/>
      <w:bookmarkEnd w:id="21"/>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）《饮用水水源保护区污染防治管理规定》</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）《城市供水水质管理规定》</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）《生活饮用水卫生监督管理办法》</w:t>
      </w:r>
    </w:p>
    <w:p w:rsidR="009B3913" w:rsidRDefault="00D121DC">
      <w:pPr>
        <w:pStyle w:val="3"/>
      </w:pPr>
      <w:bookmarkStart w:id="22" w:name="_Toc477164144"/>
      <w:bookmarkStart w:id="23" w:name="_Toc453074704"/>
      <w:bookmarkStart w:id="24" w:name="_Toc275450484"/>
      <w:bookmarkStart w:id="25" w:name="_Toc476842854"/>
      <w:bookmarkStart w:id="26" w:name="_Toc485212616"/>
      <w:r>
        <w:t xml:space="preserve">1.2.3 </w:t>
      </w:r>
      <w:r>
        <w:rPr>
          <w:rFonts w:hint="eastAsia"/>
        </w:rPr>
        <w:t>规范、标准</w:t>
      </w:r>
      <w:bookmarkEnd w:id="22"/>
      <w:bookmarkEnd w:id="23"/>
      <w:bookmarkEnd w:id="24"/>
      <w:bookmarkEnd w:id="25"/>
      <w:r>
        <w:rPr>
          <w:rFonts w:hint="eastAsia"/>
        </w:rPr>
        <w:t>及文件</w:t>
      </w:r>
      <w:bookmarkEnd w:id="26"/>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）《生活饮用水卫生标准》（</w:t>
      </w:r>
      <w:r>
        <w:rPr>
          <w:rFonts w:ascii="Times New Roman" w:hAnsi="Times New Roman"/>
          <w:sz w:val="24"/>
          <w:szCs w:val="24"/>
        </w:rPr>
        <w:t>GB5749</w:t>
      </w:r>
      <w:r>
        <w:rPr>
          <w:rFonts w:ascii="Times New Roman" w:hAnsi="Times New Roman" w:hint="eastAsia"/>
          <w:sz w:val="24"/>
          <w:szCs w:val="24"/>
        </w:rPr>
        <w:t>）</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）《地表水环境质量标准》（</w:t>
      </w:r>
      <w:r>
        <w:rPr>
          <w:rFonts w:ascii="Times New Roman" w:hAnsi="Times New Roman"/>
          <w:sz w:val="24"/>
          <w:szCs w:val="24"/>
        </w:rPr>
        <w:t>GB3838</w:t>
      </w:r>
      <w:r>
        <w:rPr>
          <w:rFonts w:ascii="Times New Roman" w:hAnsi="Times New Roman" w:hint="eastAsia"/>
          <w:sz w:val="24"/>
          <w:szCs w:val="24"/>
        </w:rPr>
        <w:t>）</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）《城市供水水质标准》（</w:t>
      </w:r>
      <w:r>
        <w:rPr>
          <w:rFonts w:ascii="Times New Roman" w:hAnsi="Times New Roman"/>
          <w:sz w:val="24"/>
          <w:szCs w:val="24"/>
        </w:rPr>
        <w:t>GBCJ/T206</w:t>
      </w:r>
      <w:r>
        <w:rPr>
          <w:rFonts w:ascii="Times New Roman" w:hAnsi="Times New Roman" w:hint="eastAsia"/>
          <w:sz w:val="24"/>
          <w:szCs w:val="24"/>
        </w:rPr>
        <w:t>）</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）《城市供水应急预案编制导则》（</w:t>
      </w:r>
      <w:r>
        <w:rPr>
          <w:rFonts w:ascii="Times New Roman" w:hAnsi="Times New Roman"/>
          <w:sz w:val="24"/>
          <w:szCs w:val="24"/>
        </w:rPr>
        <w:t>SL459</w:t>
      </w:r>
      <w:r>
        <w:rPr>
          <w:rFonts w:ascii="Times New Roman" w:hAnsi="Times New Roman" w:hint="eastAsia"/>
          <w:sz w:val="24"/>
          <w:szCs w:val="24"/>
        </w:rPr>
        <w:t>）</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）《生产经营单位安全生产事故应急预案编制导则》</w:t>
      </w:r>
      <w:r>
        <w:rPr>
          <w:rFonts w:ascii="Times New Roman" w:hAnsi="Times New Roman"/>
          <w:sz w:val="24"/>
          <w:szCs w:val="24"/>
        </w:rPr>
        <w:t>(AQ/T9002)</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）《城市供水系统应急净水技术指导手册（试行）》</w:t>
      </w:r>
    </w:p>
    <w:p w:rsidR="009B3913" w:rsidRDefault="00D121DC">
      <w:pPr>
        <w:pStyle w:val="3"/>
      </w:pPr>
      <w:bookmarkStart w:id="27" w:name="_Toc453074705"/>
      <w:bookmarkStart w:id="28" w:name="_Toc275450485"/>
      <w:bookmarkStart w:id="29" w:name="_Toc476842855"/>
      <w:bookmarkStart w:id="30" w:name="_Toc477164145"/>
      <w:bookmarkStart w:id="31" w:name="_Toc485212617"/>
      <w:r>
        <w:lastRenderedPageBreak/>
        <w:t>1.2.4</w:t>
      </w:r>
      <w:r>
        <w:rPr>
          <w:rFonts w:hint="eastAsia"/>
        </w:rPr>
        <w:t xml:space="preserve"> 地方性法规及文件</w:t>
      </w:r>
      <w:bookmarkEnd w:id="27"/>
      <w:bookmarkEnd w:id="28"/>
      <w:bookmarkEnd w:id="29"/>
      <w:bookmarkEnd w:id="30"/>
      <w:bookmarkEnd w:id="31"/>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）《江苏省安全生产管理条例》</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）《江苏省城乡供水管理条例》</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）《江苏省水资源管理条例》</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）《省政府办公厅关于切实加强城市供水安全保障工作的通知》</w:t>
      </w:r>
      <w:r w:rsidR="00152FB2" w:rsidRPr="00152FB2">
        <w:rPr>
          <w:rFonts w:ascii="Times New Roman" w:hAnsi="Times New Roman" w:hint="eastAsia"/>
          <w:sz w:val="24"/>
          <w:szCs w:val="24"/>
        </w:rPr>
        <w:t>（苏政办发〔</w:t>
      </w:r>
      <w:r w:rsidR="00152FB2" w:rsidRPr="00152FB2">
        <w:rPr>
          <w:rFonts w:ascii="Times New Roman" w:hAnsi="Times New Roman" w:hint="eastAsia"/>
          <w:sz w:val="24"/>
          <w:szCs w:val="24"/>
        </w:rPr>
        <w:t>2014</w:t>
      </w:r>
      <w:r w:rsidR="00152FB2" w:rsidRPr="00152FB2">
        <w:rPr>
          <w:rFonts w:ascii="Times New Roman" w:hAnsi="Times New Roman" w:hint="eastAsia"/>
          <w:sz w:val="24"/>
          <w:szCs w:val="24"/>
        </w:rPr>
        <w:t>〕</w:t>
      </w:r>
      <w:r w:rsidR="00152FB2" w:rsidRPr="00152FB2">
        <w:rPr>
          <w:rFonts w:ascii="Times New Roman" w:hAnsi="Times New Roman" w:hint="eastAsia"/>
          <w:sz w:val="24"/>
          <w:szCs w:val="24"/>
        </w:rPr>
        <w:t>55</w:t>
      </w:r>
      <w:r w:rsidR="00152FB2" w:rsidRPr="00152FB2">
        <w:rPr>
          <w:rFonts w:ascii="Times New Roman" w:hAnsi="Times New Roman" w:hint="eastAsia"/>
          <w:sz w:val="24"/>
          <w:szCs w:val="24"/>
        </w:rPr>
        <w:t>号）</w:t>
      </w:r>
    </w:p>
    <w:p w:rsidR="009713CA" w:rsidRPr="009713CA" w:rsidRDefault="009713CA" w:rsidP="009713CA">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）《省政府办公厅关于加强全省饮用水水源地管理与保护工作的意见》</w:t>
      </w:r>
      <w:r w:rsidRPr="00152FB2">
        <w:rPr>
          <w:rFonts w:ascii="Times New Roman" w:hAnsi="Times New Roman" w:hint="eastAsia"/>
          <w:sz w:val="24"/>
          <w:szCs w:val="24"/>
        </w:rPr>
        <w:t>（苏政办发〔</w:t>
      </w:r>
      <w:r w:rsidRPr="00152FB2">
        <w:rPr>
          <w:rFonts w:ascii="Times New Roman" w:hAnsi="Times New Roman" w:hint="eastAsia"/>
          <w:sz w:val="24"/>
          <w:szCs w:val="24"/>
        </w:rPr>
        <w:t>201</w:t>
      </w:r>
      <w:r>
        <w:rPr>
          <w:rFonts w:ascii="Times New Roman" w:hAnsi="Times New Roman" w:hint="eastAsia"/>
          <w:sz w:val="24"/>
          <w:szCs w:val="24"/>
        </w:rPr>
        <w:t>7</w:t>
      </w:r>
      <w:r w:rsidRPr="00152FB2">
        <w:rPr>
          <w:rFonts w:ascii="Times New Roman" w:hAnsi="Times New Roman" w:hint="eastAsia"/>
          <w:sz w:val="24"/>
          <w:szCs w:val="24"/>
        </w:rPr>
        <w:t>〕</w:t>
      </w:r>
      <w:r>
        <w:rPr>
          <w:rFonts w:ascii="Times New Roman" w:hAnsi="Times New Roman" w:hint="eastAsia"/>
          <w:sz w:val="24"/>
          <w:szCs w:val="24"/>
        </w:rPr>
        <w:t>8</w:t>
      </w:r>
      <w:r w:rsidRPr="00152FB2">
        <w:rPr>
          <w:rFonts w:ascii="Times New Roman" w:hAnsi="Times New Roman" w:hint="eastAsia"/>
          <w:sz w:val="24"/>
          <w:szCs w:val="24"/>
        </w:rPr>
        <w:t>5</w:t>
      </w:r>
      <w:r w:rsidRPr="00152FB2">
        <w:rPr>
          <w:rFonts w:ascii="Times New Roman" w:hAnsi="Times New Roman" w:hint="eastAsia"/>
          <w:sz w:val="24"/>
          <w:szCs w:val="24"/>
        </w:rPr>
        <w:t>号）</w:t>
      </w:r>
    </w:p>
    <w:p w:rsidR="00BE5B30" w:rsidRPr="009713CA" w:rsidRDefault="00BE5B30" w:rsidP="009713CA">
      <w:pPr>
        <w:spacing w:line="360" w:lineRule="auto"/>
        <w:ind w:firstLineChars="200" w:firstLine="480"/>
        <w:rPr>
          <w:rFonts w:ascii="Times New Roman" w:hAnsi="Times New Roman" w:cs="Times New Roman"/>
          <w:sz w:val="24"/>
          <w:szCs w:val="24"/>
        </w:rPr>
      </w:pPr>
      <w:r w:rsidRPr="009713CA">
        <w:rPr>
          <w:rFonts w:ascii="Times New Roman" w:hAnsi="Times New Roman" w:cs="Times New Roman"/>
          <w:sz w:val="24"/>
          <w:szCs w:val="24"/>
        </w:rPr>
        <w:t>（</w:t>
      </w:r>
      <w:r w:rsidR="009713CA">
        <w:rPr>
          <w:rFonts w:ascii="Times New Roman" w:hAnsi="Times New Roman" w:cs="Times New Roman" w:hint="eastAsia"/>
          <w:sz w:val="24"/>
          <w:szCs w:val="24"/>
        </w:rPr>
        <w:t>6</w:t>
      </w:r>
      <w:r w:rsidRPr="009713CA">
        <w:rPr>
          <w:rFonts w:ascii="Times New Roman" w:hAnsi="Times New Roman" w:cs="Times New Roman"/>
          <w:sz w:val="24"/>
          <w:szCs w:val="24"/>
        </w:rPr>
        <w:t>）</w:t>
      </w:r>
      <w:r w:rsidRPr="001E3F21">
        <w:rPr>
          <w:rFonts w:ascii="Times New Roman" w:hAnsi="Times New Roman" w:cs="Times New Roman"/>
          <w:sz w:val="24"/>
          <w:szCs w:val="24"/>
        </w:rPr>
        <w:t>《省住房城乡建设厅关于印发</w:t>
      </w:r>
      <w:r w:rsidRPr="001E3F21">
        <w:rPr>
          <w:rFonts w:ascii="Times New Roman" w:hAnsi="Times New Roman" w:cs="Times New Roman"/>
          <w:sz w:val="24"/>
          <w:szCs w:val="24"/>
        </w:rPr>
        <w:t>&lt;</w:t>
      </w:r>
      <w:r w:rsidRPr="001E3F21">
        <w:rPr>
          <w:rFonts w:ascii="Times New Roman" w:hAnsi="Times New Roman" w:cs="Times New Roman"/>
          <w:sz w:val="24"/>
          <w:szCs w:val="24"/>
        </w:rPr>
        <w:t>江苏省城市供水安全保障考核评价办法（试行）</w:t>
      </w:r>
      <w:r w:rsidRPr="001E3F21">
        <w:rPr>
          <w:rFonts w:ascii="Times New Roman" w:hAnsi="Times New Roman" w:cs="Times New Roman"/>
          <w:sz w:val="24"/>
          <w:szCs w:val="24"/>
        </w:rPr>
        <w:t>&gt;</w:t>
      </w:r>
      <w:r w:rsidRPr="001E3F21">
        <w:rPr>
          <w:rFonts w:ascii="Times New Roman" w:hAnsi="Times New Roman" w:cs="Times New Roman"/>
          <w:sz w:val="24"/>
          <w:szCs w:val="24"/>
        </w:rPr>
        <w:t>的通知》（苏建城〔</w:t>
      </w:r>
      <w:r w:rsidRPr="001E3F21">
        <w:rPr>
          <w:rFonts w:ascii="Times New Roman" w:hAnsi="Times New Roman" w:cs="Times New Roman"/>
          <w:sz w:val="24"/>
          <w:szCs w:val="24"/>
        </w:rPr>
        <w:t>2015</w:t>
      </w:r>
      <w:r w:rsidRPr="001E3F21">
        <w:rPr>
          <w:rFonts w:ascii="Times New Roman" w:hAnsi="Times New Roman" w:cs="Times New Roman"/>
          <w:sz w:val="24"/>
          <w:szCs w:val="24"/>
        </w:rPr>
        <w:t>〕</w:t>
      </w:r>
      <w:r w:rsidRPr="001E3F21">
        <w:rPr>
          <w:rFonts w:ascii="Times New Roman" w:hAnsi="Times New Roman" w:cs="Times New Roman"/>
          <w:sz w:val="24"/>
          <w:szCs w:val="24"/>
        </w:rPr>
        <w:t>304</w:t>
      </w:r>
      <w:r w:rsidRPr="001E3F21">
        <w:rPr>
          <w:rFonts w:ascii="Times New Roman" w:hAnsi="Times New Roman" w:cs="Times New Roman"/>
          <w:sz w:val="24"/>
          <w:szCs w:val="24"/>
        </w:rPr>
        <w:t>号）</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sidR="009713CA">
        <w:rPr>
          <w:rFonts w:ascii="Times New Roman" w:hAnsi="Times New Roman" w:hint="eastAsia"/>
          <w:sz w:val="24"/>
          <w:szCs w:val="24"/>
        </w:rPr>
        <w:t>7</w:t>
      </w:r>
      <w:r>
        <w:rPr>
          <w:rFonts w:ascii="Times New Roman" w:hAnsi="Times New Roman" w:hint="eastAsia"/>
          <w:sz w:val="24"/>
          <w:szCs w:val="24"/>
        </w:rPr>
        <w:t>）《江苏省城镇供水水源突发性污染应急处置工作指导手册（试行）》</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sidR="009713CA">
        <w:rPr>
          <w:rFonts w:ascii="Times New Roman" w:hAnsi="Times New Roman" w:hint="eastAsia"/>
          <w:sz w:val="24"/>
          <w:szCs w:val="24"/>
        </w:rPr>
        <w:t>8</w:t>
      </w:r>
      <w:r>
        <w:rPr>
          <w:rFonts w:ascii="Times New Roman" w:hAnsi="Times New Roman" w:hint="eastAsia"/>
          <w:sz w:val="24"/>
          <w:szCs w:val="24"/>
        </w:rPr>
        <w:t>）《宿迁市城乡供水管理办法》</w:t>
      </w:r>
    </w:p>
    <w:p w:rsidR="009B3913" w:rsidRDefault="00D121DC">
      <w:pPr>
        <w:pStyle w:val="3"/>
      </w:pPr>
      <w:bookmarkStart w:id="32" w:name="_Toc275450483"/>
      <w:bookmarkStart w:id="33" w:name="_Toc477164146"/>
      <w:bookmarkStart w:id="34" w:name="_Toc485212618"/>
      <w:bookmarkStart w:id="35" w:name="_Toc476842856"/>
      <w:bookmarkStart w:id="36" w:name="_Toc453074706"/>
      <w:r>
        <w:t xml:space="preserve">1.2.5 </w:t>
      </w:r>
      <w:r>
        <w:rPr>
          <w:rFonts w:hint="eastAsia"/>
        </w:rPr>
        <w:t>应急预案</w:t>
      </w:r>
      <w:bookmarkEnd w:id="32"/>
      <w:bookmarkEnd w:id="33"/>
      <w:bookmarkEnd w:id="34"/>
      <w:bookmarkEnd w:id="35"/>
      <w:bookmarkEnd w:id="36"/>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）《国家突发公共事件总体应急预案》</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）《江苏省突发公共事件总体应急预案》</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）《江苏省住房和</w:t>
      </w:r>
      <w:r w:rsidR="00CA2721">
        <w:rPr>
          <w:rFonts w:ascii="Times New Roman" w:hAnsi="Times New Roman" w:hint="eastAsia"/>
          <w:sz w:val="24"/>
          <w:szCs w:val="24"/>
        </w:rPr>
        <w:t>城乡</w:t>
      </w:r>
      <w:r>
        <w:rPr>
          <w:rFonts w:ascii="Times New Roman" w:hAnsi="Times New Roman" w:hint="eastAsia"/>
          <w:sz w:val="24"/>
          <w:szCs w:val="24"/>
        </w:rPr>
        <w:t>建设厅城市供水重大事故应急预案</w:t>
      </w:r>
      <w:r w:rsidR="00CA2721">
        <w:rPr>
          <w:rFonts w:ascii="Times New Roman" w:hAnsi="Times New Roman" w:hint="eastAsia"/>
          <w:sz w:val="24"/>
          <w:szCs w:val="24"/>
        </w:rPr>
        <w:t>（修订）</w:t>
      </w:r>
      <w:r>
        <w:rPr>
          <w:rFonts w:ascii="Times New Roman" w:hAnsi="Times New Roman" w:hint="eastAsia"/>
          <w:sz w:val="24"/>
          <w:szCs w:val="24"/>
        </w:rPr>
        <w:t>》</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）《江苏省集中式饮用水源突发污染事件应急预案》</w:t>
      </w:r>
    </w:p>
    <w:p w:rsidR="009B3913" w:rsidRDefault="00D121DC">
      <w:pPr>
        <w:tabs>
          <w:tab w:val="left" w:pos="426"/>
        </w:tabs>
        <w:spacing w:line="360" w:lineRule="auto"/>
        <w:ind w:left="426"/>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宿迁市突发公共事件总体应急预案</w:t>
      </w:r>
      <w:r>
        <w:rPr>
          <w:rFonts w:ascii="Times New Roman" w:hAnsi="Times New Roman"/>
          <w:sz w:val="24"/>
          <w:szCs w:val="24"/>
        </w:rPr>
        <w:t>》</w:t>
      </w:r>
    </w:p>
    <w:p w:rsidR="00122C36" w:rsidRDefault="00CA2721">
      <w:pPr>
        <w:spacing w:line="360" w:lineRule="auto"/>
        <w:ind w:left="426"/>
        <w:rPr>
          <w:sz w:val="24"/>
          <w:szCs w:val="24"/>
        </w:rPr>
      </w:pPr>
      <w:r>
        <w:rPr>
          <w:rFonts w:ascii="宋体" w:hAnsi="宋体" w:hint="eastAsia"/>
          <w:sz w:val="24"/>
          <w:szCs w:val="24"/>
        </w:rPr>
        <w:t>以上法律、法规、规范、标准及文件均以现行最新版本为准。</w:t>
      </w:r>
    </w:p>
    <w:p w:rsidR="009B3913" w:rsidRDefault="00D121DC">
      <w:pPr>
        <w:pStyle w:val="2"/>
        <w:spacing w:before="156"/>
      </w:pPr>
      <w:bookmarkStart w:id="37" w:name="_Toc485212619"/>
      <w:bookmarkStart w:id="38" w:name="_Toc477164147"/>
      <w:bookmarkStart w:id="39" w:name="_Toc476842857"/>
      <w:r>
        <w:t>1.3</w:t>
      </w:r>
      <w:r>
        <w:rPr>
          <w:rFonts w:hint="eastAsia"/>
        </w:rPr>
        <w:t>事件分级</w:t>
      </w:r>
      <w:bookmarkEnd w:id="37"/>
      <w:bookmarkEnd w:id="38"/>
      <w:bookmarkEnd w:id="39"/>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构成宿迁市供水</w:t>
      </w:r>
      <w:r>
        <w:rPr>
          <w:rFonts w:ascii="ˎ̥" w:hAnsi="ˎ̥" w:cs="Arial"/>
          <w:kern w:val="0"/>
          <w:sz w:val="24"/>
          <w:szCs w:val="24"/>
        </w:rPr>
        <w:t>突发事件主要包括：</w:t>
      </w:r>
    </w:p>
    <w:p w:rsidR="009B3913" w:rsidRDefault="00D121DC">
      <w:pPr>
        <w:spacing w:line="360" w:lineRule="auto"/>
        <w:ind w:firstLineChars="200" w:firstLine="480"/>
        <w:rPr>
          <w:rFonts w:ascii="ˎ̥" w:hAnsi="ˎ̥" w:cs="Arial"/>
          <w:kern w:val="0"/>
          <w:sz w:val="24"/>
          <w:szCs w:val="24"/>
        </w:rPr>
      </w:pPr>
      <w:r>
        <w:rPr>
          <w:rFonts w:ascii="Times New Roman" w:hAnsi="Times New Roman" w:cs="Times New Roman" w:hint="eastAsia"/>
          <w:kern w:val="0"/>
          <w:sz w:val="24"/>
          <w:szCs w:val="24"/>
        </w:rPr>
        <w:t>（</w:t>
      </w:r>
      <w:r>
        <w:rPr>
          <w:rFonts w:ascii="Times New Roman" w:hAnsi="Times New Roman" w:cs="Times New Roman"/>
          <w:kern w:val="0"/>
          <w:sz w:val="24"/>
          <w:szCs w:val="24"/>
        </w:rPr>
        <w:t>1</w:t>
      </w:r>
      <w:r>
        <w:rPr>
          <w:rFonts w:ascii="Times New Roman" w:hAnsi="Times New Roman" w:cs="Times New Roman" w:hint="eastAsia"/>
          <w:kern w:val="0"/>
          <w:sz w:val="24"/>
          <w:szCs w:val="24"/>
        </w:rPr>
        <w:t>）</w:t>
      </w:r>
      <w:r>
        <w:rPr>
          <w:rFonts w:ascii="ˎ̥" w:hAnsi="ˎ̥" w:cs="Arial"/>
          <w:kern w:val="0"/>
          <w:sz w:val="24"/>
          <w:szCs w:val="24"/>
        </w:rPr>
        <w:t>城市水源或供水设施遭受生物、化学、毒剂、病毒、油污、放射性物质等污染；</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2</w:t>
      </w:r>
      <w:r>
        <w:rPr>
          <w:rFonts w:ascii="ˎ̥" w:hAnsi="ˎ̥" w:cs="Arial" w:hint="eastAsia"/>
          <w:kern w:val="0"/>
          <w:sz w:val="24"/>
          <w:szCs w:val="24"/>
        </w:rPr>
        <w:t>）</w:t>
      </w:r>
      <w:r>
        <w:rPr>
          <w:rFonts w:ascii="ˎ̥" w:hAnsi="ˎ̥" w:cs="Arial"/>
          <w:kern w:val="0"/>
          <w:sz w:val="24"/>
          <w:szCs w:val="24"/>
        </w:rPr>
        <w:t>供水水源枯竭</w:t>
      </w:r>
      <w:r>
        <w:rPr>
          <w:rFonts w:ascii="ˎ̥" w:hAnsi="ˎ̥" w:cs="Arial" w:hint="eastAsia"/>
          <w:kern w:val="0"/>
          <w:sz w:val="24"/>
          <w:szCs w:val="24"/>
        </w:rPr>
        <w:t>或水量严重不足</w:t>
      </w:r>
      <w:r>
        <w:rPr>
          <w:rFonts w:ascii="ˎ̥" w:hAnsi="ˎ̥" w:cs="Arial"/>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3</w:t>
      </w:r>
      <w:r>
        <w:rPr>
          <w:rFonts w:ascii="ˎ̥" w:hAnsi="ˎ̥" w:cs="Arial" w:hint="eastAsia"/>
          <w:kern w:val="0"/>
          <w:sz w:val="24"/>
          <w:szCs w:val="24"/>
        </w:rPr>
        <w:t>）</w:t>
      </w:r>
      <w:r>
        <w:rPr>
          <w:rFonts w:ascii="ˎ̥" w:hAnsi="ˎ̥" w:cs="Arial"/>
          <w:kern w:val="0"/>
          <w:sz w:val="24"/>
          <w:szCs w:val="24"/>
        </w:rPr>
        <w:t>地震、洪灾、滑坡等灾害导致取水受阻、泵房淹没、机电设备等生产设施毁损；</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4</w:t>
      </w:r>
      <w:r>
        <w:rPr>
          <w:rFonts w:ascii="ˎ̥" w:hAnsi="ˎ̥" w:cs="Arial" w:hint="eastAsia"/>
          <w:kern w:val="0"/>
          <w:sz w:val="24"/>
          <w:szCs w:val="24"/>
        </w:rPr>
        <w:t>）</w:t>
      </w:r>
      <w:r>
        <w:rPr>
          <w:rFonts w:ascii="ˎ̥" w:hAnsi="ˎ̥" w:cs="Arial"/>
          <w:kern w:val="0"/>
          <w:sz w:val="24"/>
          <w:szCs w:val="24"/>
        </w:rPr>
        <w:t>消毒、供配电、净化构筑物等设施设备发生火灾、爆炸、严重泄漏事故；</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5</w:t>
      </w:r>
      <w:r>
        <w:rPr>
          <w:rFonts w:ascii="ˎ̥" w:hAnsi="ˎ̥" w:cs="Arial" w:hint="eastAsia"/>
          <w:kern w:val="0"/>
          <w:sz w:val="24"/>
          <w:szCs w:val="24"/>
        </w:rPr>
        <w:t>）</w:t>
      </w:r>
      <w:r>
        <w:rPr>
          <w:rFonts w:ascii="ˎ̥" w:hAnsi="ˎ̥" w:cs="Arial"/>
          <w:kern w:val="0"/>
          <w:sz w:val="24"/>
          <w:szCs w:val="24"/>
        </w:rPr>
        <w:t>城市主要输供水干管和配水系统管网等供水设施发生大管径管道损坏、</w:t>
      </w:r>
      <w:r>
        <w:rPr>
          <w:rFonts w:ascii="ˎ̥" w:hAnsi="ˎ̥" w:cs="Arial"/>
          <w:kern w:val="0"/>
          <w:sz w:val="24"/>
          <w:szCs w:val="24"/>
        </w:rPr>
        <w:lastRenderedPageBreak/>
        <w:t>大面积爆管，或因其他灾害导致大面积停水或供水严重不足；</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6</w:t>
      </w:r>
      <w:r>
        <w:rPr>
          <w:rFonts w:ascii="ˎ̥" w:hAnsi="ˎ̥" w:cs="Arial" w:hint="eastAsia"/>
          <w:kern w:val="0"/>
          <w:sz w:val="24"/>
          <w:szCs w:val="24"/>
        </w:rPr>
        <w:t>）调度、自动控制、营业等计算机系统遭受入侵、失控、毁坏；</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7</w:t>
      </w:r>
      <w:r>
        <w:rPr>
          <w:rFonts w:ascii="ˎ̥" w:hAnsi="ˎ̥" w:cs="Arial" w:hint="eastAsia"/>
          <w:kern w:val="0"/>
          <w:sz w:val="24"/>
          <w:szCs w:val="24"/>
        </w:rPr>
        <w:t>）</w:t>
      </w:r>
      <w:r>
        <w:rPr>
          <w:rFonts w:ascii="ˎ̥" w:hAnsi="ˎ̥" w:cs="Arial"/>
          <w:kern w:val="0"/>
          <w:sz w:val="24"/>
          <w:szCs w:val="24"/>
        </w:rPr>
        <w:t>传染性疾病</w:t>
      </w:r>
      <w:r w:rsidR="0017277A">
        <w:rPr>
          <w:rFonts w:ascii="ˎ̥" w:hAnsi="ˎ̥" w:cs="Arial" w:hint="eastAsia"/>
          <w:kern w:val="0"/>
          <w:sz w:val="24"/>
          <w:szCs w:val="24"/>
        </w:rPr>
        <w:t>、流行性疾病</w:t>
      </w:r>
      <w:r>
        <w:rPr>
          <w:rFonts w:ascii="ˎ̥" w:hAnsi="ˎ̥" w:cs="Arial"/>
          <w:kern w:val="0"/>
          <w:sz w:val="24"/>
          <w:szCs w:val="24"/>
        </w:rPr>
        <w:t>暴发，影响供水安全；</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8</w:t>
      </w:r>
      <w:r>
        <w:rPr>
          <w:rFonts w:ascii="ˎ̥" w:hAnsi="ˎ̥" w:cs="Arial" w:hint="eastAsia"/>
          <w:kern w:val="0"/>
          <w:sz w:val="24"/>
          <w:szCs w:val="24"/>
        </w:rPr>
        <w:t>）</w:t>
      </w:r>
      <w:r>
        <w:rPr>
          <w:rFonts w:ascii="ˎ̥" w:hAnsi="ˎ̥" w:cs="Arial"/>
          <w:kern w:val="0"/>
          <w:sz w:val="24"/>
          <w:szCs w:val="24"/>
        </w:rPr>
        <w:t>战争、投毒、破坏或恐怖活动导致水厂停产、供水区域大面积减压等。</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受上述</w:t>
      </w:r>
      <w:r w:rsidRPr="00D5439C">
        <w:rPr>
          <w:rFonts w:ascii="ˎ̥" w:hAnsi="ˎ̥" w:cs="Arial" w:hint="eastAsia"/>
          <w:kern w:val="0"/>
          <w:sz w:val="24"/>
          <w:szCs w:val="24"/>
        </w:rPr>
        <w:t>供水突发事件</w:t>
      </w:r>
      <w:r w:rsidRPr="00D5439C">
        <w:rPr>
          <w:rFonts w:ascii="ˎ̥" w:hAnsi="ˎ̥" w:cs="Arial"/>
          <w:kern w:val="0"/>
          <w:sz w:val="24"/>
          <w:szCs w:val="24"/>
        </w:rPr>
        <w:t>的主要因素影响造成停水事件或可预见性的停水危机，根据事件所造成的后果（影响）严重性和危急程度，现将</w:t>
      </w:r>
      <w:r w:rsidRPr="00D5439C">
        <w:rPr>
          <w:rFonts w:ascii="ˎ̥" w:hAnsi="ˎ̥" w:cs="Arial" w:hint="eastAsia"/>
          <w:kern w:val="0"/>
          <w:sz w:val="24"/>
          <w:szCs w:val="24"/>
        </w:rPr>
        <w:t>供水突发事件</w:t>
      </w:r>
      <w:r w:rsidRPr="00D5439C">
        <w:rPr>
          <w:rFonts w:ascii="ˎ̥" w:hAnsi="ˎ̥" w:cs="Arial"/>
          <w:kern w:val="0"/>
          <w:sz w:val="24"/>
          <w:szCs w:val="24"/>
        </w:rPr>
        <w:t>分为四个级别：</w:t>
      </w:r>
      <w:r w:rsidRPr="00D5439C">
        <w:rPr>
          <w:rFonts w:ascii="ˎ̥" w:hAnsi="ˎ̥" w:cs="Arial"/>
          <w:kern w:val="0"/>
          <w:sz w:val="24"/>
          <w:szCs w:val="24"/>
        </w:rPr>
        <w:t>I</w:t>
      </w:r>
      <w:r w:rsidRPr="00D5439C">
        <w:rPr>
          <w:rFonts w:ascii="ˎ̥" w:hAnsi="ˎ̥" w:cs="Arial"/>
          <w:kern w:val="0"/>
          <w:sz w:val="24"/>
          <w:szCs w:val="24"/>
        </w:rPr>
        <w:t>级（特别重大）、</w:t>
      </w:r>
      <w:r w:rsidRPr="00D5439C">
        <w:rPr>
          <w:rFonts w:ascii="ˎ̥" w:hAnsi="ˎ̥" w:cs="Arial" w:hint="eastAsia"/>
          <w:kern w:val="0"/>
          <w:sz w:val="24"/>
          <w:szCs w:val="24"/>
        </w:rPr>
        <w:t>Ⅱ</w:t>
      </w:r>
      <w:r w:rsidRPr="00D5439C">
        <w:rPr>
          <w:rFonts w:ascii="ˎ̥" w:hAnsi="ˎ̥" w:cs="Arial"/>
          <w:kern w:val="0"/>
          <w:sz w:val="24"/>
          <w:szCs w:val="24"/>
        </w:rPr>
        <w:t>级（重大）、</w:t>
      </w:r>
      <w:r w:rsidRPr="00D5439C">
        <w:rPr>
          <w:rFonts w:ascii="ˎ̥" w:hAnsi="ˎ̥" w:cs="Arial" w:hint="eastAsia"/>
          <w:kern w:val="0"/>
          <w:sz w:val="24"/>
          <w:szCs w:val="24"/>
        </w:rPr>
        <w:t>Ⅲ</w:t>
      </w:r>
      <w:r w:rsidRPr="00D5439C">
        <w:rPr>
          <w:rFonts w:ascii="ˎ̥" w:hAnsi="ˎ̥" w:cs="Arial"/>
          <w:kern w:val="0"/>
          <w:sz w:val="24"/>
          <w:szCs w:val="24"/>
        </w:rPr>
        <w:t>级（较大）、</w:t>
      </w:r>
      <w:r w:rsidRPr="00D5439C">
        <w:rPr>
          <w:rFonts w:ascii="ˎ̥" w:hAnsi="ˎ̥" w:cs="Arial" w:hint="eastAsia"/>
          <w:kern w:val="0"/>
          <w:sz w:val="24"/>
          <w:szCs w:val="24"/>
        </w:rPr>
        <w:t>Ⅳ</w:t>
      </w:r>
      <w:r w:rsidRPr="00D5439C">
        <w:rPr>
          <w:rFonts w:ascii="ˎ̥" w:hAnsi="ˎ̥" w:cs="Arial"/>
          <w:kern w:val="0"/>
          <w:sz w:val="24"/>
          <w:szCs w:val="24"/>
        </w:rPr>
        <w:t>级（一般），预警颜色分别为红色、橙色、黄色和蓝色。</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I</w:t>
      </w:r>
      <w:r w:rsidRPr="00D5439C">
        <w:rPr>
          <w:rFonts w:ascii="ˎ̥" w:hAnsi="ˎ̥" w:cs="Arial"/>
          <w:kern w:val="0"/>
          <w:sz w:val="24"/>
          <w:szCs w:val="24"/>
        </w:rPr>
        <w:t>级是指：</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已经发生下列情况：</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1</w:t>
      </w:r>
      <w:r w:rsidRPr="00D5439C">
        <w:rPr>
          <w:rFonts w:ascii="ˎ̥" w:hAnsi="ˎ̥" w:cs="Arial"/>
          <w:kern w:val="0"/>
          <w:sz w:val="24"/>
          <w:szCs w:val="24"/>
        </w:rPr>
        <w:t>）当城市供水企业的生产或供水能力严重下降，造成</w:t>
      </w:r>
      <w:r w:rsidRPr="00D5439C">
        <w:rPr>
          <w:rFonts w:ascii="ˎ̥" w:hAnsi="ˎ̥" w:cs="Arial" w:hint="eastAsia"/>
          <w:kern w:val="0"/>
          <w:sz w:val="24"/>
          <w:szCs w:val="24"/>
        </w:rPr>
        <w:t>宿迁市中心城区</w:t>
      </w:r>
      <w:r w:rsidRPr="00D5439C">
        <w:rPr>
          <w:rFonts w:ascii="ˎ̥" w:hAnsi="ˎ̥" w:cs="Arial"/>
          <w:kern w:val="0"/>
          <w:sz w:val="24"/>
          <w:szCs w:val="24"/>
        </w:rPr>
        <w:t>80%</w:t>
      </w:r>
      <w:r w:rsidRPr="00D5439C">
        <w:rPr>
          <w:rFonts w:ascii="ˎ̥" w:hAnsi="ˎ̥" w:cs="Arial"/>
          <w:kern w:val="0"/>
          <w:sz w:val="24"/>
          <w:szCs w:val="24"/>
        </w:rPr>
        <w:t>以上</w:t>
      </w:r>
      <w:r w:rsidRPr="00D5439C">
        <w:rPr>
          <w:rFonts w:ascii="ˎ̥" w:hAnsi="ˎ̥" w:cs="Arial" w:hint="eastAsia"/>
          <w:kern w:val="0"/>
          <w:sz w:val="24"/>
          <w:szCs w:val="24"/>
        </w:rPr>
        <w:t>的</w:t>
      </w:r>
      <w:r w:rsidRPr="00D5439C">
        <w:rPr>
          <w:rFonts w:ascii="ˎ̥" w:hAnsi="ˎ̥" w:cs="Arial"/>
          <w:kern w:val="0"/>
          <w:sz w:val="24"/>
          <w:szCs w:val="24"/>
        </w:rPr>
        <w:t>用户无压、无水，且在</w:t>
      </w:r>
      <w:r w:rsidRPr="00D5439C">
        <w:rPr>
          <w:rFonts w:ascii="ˎ̥" w:hAnsi="ˎ̥" w:cs="Arial"/>
          <w:kern w:val="0"/>
          <w:sz w:val="24"/>
          <w:szCs w:val="24"/>
        </w:rPr>
        <w:t>12</w:t>
      </w:r>
      <w:r w:rsidRPr="00D5439C">
        <w:rPr>
          <w:rFonts w:ascii="ˎ̥" w:hAnsi="ˎ̥" w:cs="Arial"/>
          <w:kern w:val="0"/>
          <w:sz w:val="24"/>
          <w:szCs w:val="24"/>
        </w:rPr>
        <w:t>小时内无法恢复时；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2</w:t>
      </w:r>
      <w:r w:rsidRPr="00D5439C">
        <w:rPr>
          <w:rFonts w:ascii="ˎ̥" w:hAnsi="ˎ̥" w:cs="Arial"/>
          <w:kern w:val="0"/>
          <w:sz w:val="24"/>
          <w:szCs w:val="24"/>
        </w:rPr>
        <w:t>）当</w:t>
      </w:r>
      <w:r w:rsidRPr="00D5439C">
        <w:rPr>
          <w:rFonts w:ascii="ˎ̥" w:hAnsi="ˎ̥" w:cs="Arial" w:hint="eastAsia"/>
          <w:kern w:val="0"/>
          <w:sz w:val="24"/>
          <w:szCs w:val="24"/>
        </w:rPr>
        <w:t>宿迁市中心城区</w:t>
      </w:r>
      <w:r w:rsidRPr="00D5439C">
        <w:rPr>
          <w:rFonts w:ascii="ˎ̥" w:hAnsi="ˎ̥" w:cs="Arial"/>
          <w:kern w:val="0"/>
          <w:sz w:val="24"/>
          <w:szCs w:val="24"/>
        </w:rPr>
        <w:t>50%</w:t>
      </w:r>
      <w:r w:rsidRPr="00D5439C">
        <w:rPr>
          <w:rFonts w:ascii="ˎ̥" w:hAnsi="ˎ̥" w:cs="Arial"/>
          <w:kern w:val="0"/>
          <w:sz w:val="24"/>
          <w:szCs w:val="24"/>
        </w:rPr>
        <w:t>以上出厂水水质无法达到饮用水卫生标准，生活饮用水水质毒理学、微生物学、化学或放射性等指标严重超标，且</w:t>
      </w:r>
      <w:r w:rsidRPr="00D5439C">
        <w:rPr>
          <w:rFonts w:ascii="ˎ̥" w:hAnsi="ˎ̥" w:cs="Arial"/>
          <w:kern w:val="0"/>
          <w:sz w:val="24"/>
          <w:szCs w:val="24"/>
        </w:rPr>
        <w:t>12</w:t>
      </w:r>
      <w:r w:rsidRPr="00D5439C">
        <w:rPr>
          <w:rFonts w:ascii="ˎ̥" w:hAnsi="ˎ̥" w:cs="Arial"/>
          <w:kern w:val="0"/>
          <w:sz w:val="24"/>
          <w:szCs w:val="24"/>
        </w:rPr>
        <w:t>小时内无法达标时；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3</w:t>
      </w:r>
      <w:r w:rsidRPr="00D5439C">
        <w:rPr>
          <w:rFonts w:ascii="ˎ̥" w:hAnsi="ˎ̥" w:cs="Arial"/>
          <w:kern w:val="0"/>
          <w:sz w:val="24"/>
          <w:szCs w:val="24"/>
        </w:rPr>
        <w:t>）当因水体内毒素或供水生产设施设备发生严重事故，造成死亡</w:t>
      </w:r>
      <w:r w:rsidRPr="00D5439C">
        <w:rPr>
          <w:rFonts w:ascii="ˎ̥" w:hAnsi="ˎ̥" w:cs="Arial"/>
          <w:kern w:val="0"/>
          <w:sz w:val="24"/>
          <w:szCs w:val="24"/>
        </w:rPr>
        <w:t>5</w:t>
      </w:r>
      <w:r w:rsidRPr="00D5439C">
        <w:rPr>
          <w:rFonts w:ascii="ˎ̥" w:hAnsi="ˎ̥" w:cs="Arial"/>
          <w:kern w:val="0"/>
          <w:sz w:val="24"/>
          <w:szCs w:val="24"/>
        </w:rPr>
        <w:t>人以上或中毒、受伤</w:t>
      </w:r>
      <w:r w:rsidRPr="00D5439C">
        <w:rPr>
          <w:rFonts w:ascii="ˎ̥" w:hAnsi="ˎ̥" w:cs="Arial"/>
          <w:kern w:val="0"/>
          <w:sz w:val="24"/>
          <w:szCs w:val="24"/>
        </w:rPr>
        <w:t>50</w:t>
      </w:r>
      <w:r w:rsidRPr="00D5439C">
        <w:rPr>
          <w:rFonts w:ascii="ˎ̥" w:hAnsi="ˎ̥" w:cs="Arial"/>
          <w:kern w:val="0"/>
          <w:sz w:val="24"/>
          <w:szCs w:val="24"/>
        </w:rPr>
        <w:t>人以上人时。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将要发生下列情况：</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1</w:t>
      </w:r>
      <w:r w:rsidRPr="00D5439C">
        <w:rPr>
          <w:rFonts w:ascii="ˎ̥" w:hAnsi="ˎ̥" w:cs="Arial"/>
          <w:kern w:val="0"/>
          <w:sz w:val="24"/>
          <w:szCs w:val="24"/>
        </w:rPr>
        <w:t>）因水源水位急剧严重下降或面临水源枯竭时；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2</w:t>
      </w:r>
      <w:r w:rsidRPr="00D5439C">
        <w:rPr>
          <w:rFonts w:ascii="ˎ̥" w:hAnsi="ˎ̥" w:cs="Arial"/>
          <w:kern w:val="0"/>
          <w:sz w:val="24"/>
          <w:szCs w:val="24"/>
        </w:rPr>
        <w:t>）因发生大面积生物灾害</w:t>
      </w:r>
      <w:r w:rsidRPr="00D5439C">
        <w:rPr>
          <w:rFonts w:ascii="ˎ̥" w:hAnsi="ˎ̥" w:cs="Arial" w:hint="eastAsia"/>
          <w:kern w:val="0"/>
          <w:sz w:val="24"/>
          <w:szCs w:val="24"/>
        </w:rPr>
        <w:t>或受到一般化学污染，</w:t>
      </w:r>
      <w:r w:rsidRPr="00D5439C">
        <w:rPr>
          <w:rFonts w:ascii="ˎ̥" w:hAnsi="ˎ̥" w:cs="Arial"/>
          <w:kern w:val="0"/>
          <w:sz w:val="24"/>
          <w:szCs w:val="24"/>
        </w:rPr>
        <w:t>已经威胁到水源地绝大部分水体卫生安全时</w:t>
      </w:r>
      <w:r w:rsidRPr="00D5439C">
        <w:rPr>
          <w:rFonts w:ascii="ˎ̥" w:hAnsi="ˎ̥" w:cs="Arial" w:hint="eastAsia"/>
          <w:kern w:val="0"/>
          <w:sz w:val="24"/>
          <w:szCs w:val="24"/>
        </w:rPr>
        <w:t>，无法正常供水</w:t>
      </w:r>
      <w:r w:rsidRPr="00D5439C">
        <w:rPr>
          <w:rFonts w:ascii="ˎ̥" w:hAnsi="ˎ̥" w:cs="Arial"/>
          <w:kern w:val="0"/>
          <w:sz w:val="24"/>
          <w:szCs w:val="24"/>
        </w:rPr>
        <w:t>；</w:t>
      </w:r>
    </w:p>
    <w:p w:rsidR="009B3913" w:rsidRPr="00D5439C" w:rsidRDefault="00D121DC" w:rsidP="00041782">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3</w:t>
      </w:r>
      <w:r w:rsidRPr="00D5439C">
        <w:rPr>
          <w:rFonts w:ascii="ˎ̥" w:hAnsi="ˎ̥" w:cs="Arial"/>
          <w:kern w:val="0"/>
          <w:sz w:val="24"/>
          <w:szCs w:val="24"/>
        </w:rPr>
        <w:t>）因发生危险化学品泄露等严重工业或交通事故，危险化学品流入水源地上游，已可预知将造成主要水源地水源严重污染，必须提前关闭主要或大部分取水口时。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hint="eastAsia"/>
          <w:kern w:val="0"/>
          <w:sz w:val="24"/>
          <w:szCs w:val="24"/>
        </w:rPr>
        <w:t>Ⅱ</w:t>
      </w:r>
      <w:r w:rsidRPr="00D5439C">
        <w:rPr>
          <w:rFonts w:ascii="ˎ̥" w:hAnsi="ˎ̥" w:cs="Arial"/>
          <w:kern w:val="0"/>
          <w:sz w:val="24"/>
          <w:szCs w:val="24"/>
        </w:rPr>
        <w:t>级是指：</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已经发生下列情况：</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1</w:t>
      </w:r>
      <w:r w:rsidRPr="00D5439C">
        <w:rPr>
          <w:rFonts w:ascii="ˎ̥" w:hAnsi="ˎ̥" w:cs="Arial"/>
          <w:kern w:val="0"/>
          <w:sz w:val="24"/>
          <w:szCs w:val="24"/>
        </w:rPr>
        <w:t>）当城市供水企业的生产或供水能力大幅度下降，造成</w:t>
      </w:r>
      <w:r w:rsidRPr="00D5439C">
        <w:rPr>
          <w:rFonts w:ascii="ˎ̥" w:hAnsi="ˎ̥" w:cs="Arial" w:hint="eastAsia"/>
          <w:kern w:val="0"/>
          <w:sz w:val="24"/>
          <w:szCs w:val="24"/>
        </w:rPr>
        <w:t>宿迁市中心城区</w:t>
      </w:r>
      <w:r w:rsidRPr="00D5439C">
        <w:rPr>
          <w:rFonts w:ascii="ˎ̥" w:hAnsi="ˎ̥" w:cs="Arial"/>
          <w:kern w:val="0"/>
          <w:sz w:val="24"/>
          <w:szCs w:val="24"/>
        </w:rPr>
        <w:t>50%—80%</w:t>
      </w:r>
      <w:r w:rsidRPr="00D5439C">
        <w:rPr>
          <w:rFonts w:ascii="ˎ̥" w:hAnsi="ˎ̥" w:cs="Arial"/>
          <w:kern w:val="0"/>
          <w:sz w:val="24"/>
          <w:szCs w:val="24"/>
        </w:rPr>
        <w:t>的用户无压、无水，且</w:t>
      </w:r>
      <w:r w:rsidRPr="00D5439C">
        <w:rPr>
          <w:rFonts w:ascii="ˎ̥" w:hAnsi="ˎ̥" w:cs="Arial"/>
          <w:kern w:val="0"/>
          <w:sz w:val="24"/>
          <w:szCs w:val="24"/>
        </w:rPr>
        <w:t>12</w:t>
      </w:r>
      <w:r w:rsidRPr="00D5439C">
        <w:rPr>
          <w:rFonts w:ascii="ˎ̥" w:hAnsi="ˎ̥" w:cs="Arial"/>
          <w:kern w:val="0"/>
          <w:sz w:val="24"/>
          <w:szCs w:val="24"/>
        </w:rPr>
        <w:t>小时内无法恢复时；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2</w:t>
      </w:r>
      <w:r w:rsidRPr="00D5439C">
        <w:rPr>
          <w:rFonts w:ascii="ˎ̥" w:hAnsi="ˎ̥" w:cs="Arial"/>
          <w:kern w:val="0"/>
          <w:sz w:val="24"/>
          <w:szCs w:val="24"/>
        </w:rPr>
        <w:t>）当</w:t>
      </w:r>
      <w:r w:rsidRPr="00D5439C">
        <w:rPr>
          <w:rFonts w:ascii="ˎ̥" w:hAnsi="ˎ̥" w:cs="Arial" w:hint="eastAsia"/>
          <w:kern w:val="0"/>
          <w:sz w:val="24"/>
          <w:szCs w:val="24"/>
        </w:rPr>
        <w:t>宿迁市中心城区</w:t>
      </w:r>
      <w:r w:rsidRPr="00D5439C">
        <w:rPr>
          <w:rFonts w:ascii="ˎ̥" w:hAnsi="ˎ̥" w:cs="Arial"/>
          <w:kern w:val="0"/>
          <w:sz w:val="24"/>
          <w:szCs w:val="24"/>
        </w:rPr>
        <w:t>30%</w:t>
      </w:r>
      <w:r w:rsidR="00213A03">
        <w:rPr>
          <w:rFonts w:ascii="ˎ̥" w:hAnsi="ˎ̥" w:cs="Arial" w:hint="eastAsia"/>
          <w:kern w:val="0"/>
          <w:sz w:val="24"/>
          <w:szCs w:val="24"/>
        </w:rPr>
        <w:t>-</w:t>
      </w:r>
      <w:r w:rsidRPr="00D5439C">
        <w:rPr>
          <w:rFonts w:ascii="ˎ̥" w:hAnsi="ˎ̥" w:cs="Arial"/>
          <w:kern w:val="0"/>
          <w:sz w:val="24"/>
          <w:szCs w:val="24"/>
        </w:rPr>
        <w:t>50%</w:t>
      </w:r>
      <w:r w:rsidRPr="00D5439C">
        <w:rPr>
          <w:rFonts w:ascii="ˎ̥" w:hAnsi="ˎ̥" w:cs="Arial"/>
          <w:kern w:val="0"/>
          <w:sz w:val="24"/>
          <w:szCs w:val="24"/>
        </w:rPr>
        <w:t>出厂水水质无法达到饮用水卫生标准，一</w:t>
      </w:r>
      <w:r w:rsidRPr="00D5439C">
        <w:rPr>
          <w:rFonts w:ascii="ˎ̥" w:hAnsi="ˎ̥" w:cs="Arial"/>
          <w:kern w:val="0"/>
          <w:sz w:val="24"/>
          <w:szCs w:val="24"/>
        </w:rPr>
        <w:lastRenderedPageBreak/>
        <w:t>般化学、微生物学等指标超标。且在</w:t>
      </w:r>
      <w:r w:rsidRPr="00D5439C">
        <w:rPr>
          <w:rFonts w:ascii="ˎ̥" w:hAnsi="ˎ̥" w:cs="Arial"/>
          <w:kern w:val="0"/>
          <w:sz w:val="24"/>
          <w:szCs w:val="24"/>
        </w:rPr>
        <w:t>12</w:t>
      </w:r>
      <w:r w:rsidRPr="00D5439C">
        <w:rPr>
          <w:rFonts w:ascii="ˎ̥" w:hAnsi="ˎ̥" w:cs="Arial"/>
          <w:kern w:val="0"/>
          <w:sz w:val="24"/>
          <w:szCs w:val="24"/>
        </w:rPr>
        <w:t>小时内不可能恢复时。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3</w:t>
      </w:r>
      <w:r w:rsidRPr="00D5439C">
        <w:rPr>
          <w:rFonts w:ascii="ˎ̥" w:hAnsi="ˎ̥" w:cs="Arial"/>
          <w:kern w:val="0"/>
          <w:sz w:val="24"/>
          <w:szCs w:val="24"/>
        </w:rPr>
        <w:t>）当因水体内毒素或供水生产设施设备发生严重事故，造成死亡</w:t>
      </w:r>
      <w:r w:rsidRPr="00D5439C">
        <w:rPr>
          <w:rFonts w:ascii="ˎ̥" w:hAnsi="ˎ̥" w:cs="Arial"/>
          <w:kern w:val="0"/>
          <w:sz w:val="24"/>
          <w:szCs w:val="24"/>
        </w:rPr>
        <w:t>3</w:t>
      </w:r>
      <w:r w:rsidR="00213A03">
        <w:rPr>
          <w:rFonts w:ascii="ˎ̥" w:hAnsi="ˎ̥" w:cs="Arial" w:hint="eastAsia"/>
          <w:kern w:val="0"/>
          <w:sz w:val="24"/>
          <w:szCs w:val="24"/>
        </w:rPr>
        <w:t>-</w:t>
      </w:r>
      <w:r w:rsidRPr="00D5439C">
        <w:rPr>
          <w:rFonts w:ascii="ˎ̥" w:hAnsi="ˎ̥" w:cs="Arial"/>
          <w:kern w:val="0"/>
          <w:sz w:val="24"/>
          <w:szCs w:val="24"/>
        </w:rPr>
        <w:t>5</w:t>
      </w:r>
      <w:r w:rsidRPr="00D5439C">
        <w:rPr>
          <w:rFonts w:ascii="ˎ̥" w:hAnsi="ˎ̥" w:cs="Arial"/>
          <w:kern w:val="0"/>
          <w:sz w:val="24"/>
          <w:szCs w:val="24"/>
        </w:rPr>
        <w:t>人，或中毒、受伤</w:t>
      </w:r>
      <w:r w:rsidRPr="00D5439C">
        <w:rPr>
          <w:rFonts w:ascii="ˎ̥" w:hAnsi="ˎ̥" w:cs="Arial"/>
          <w:kern w:val="0"/>
          <w:sz w:val="24"/>
          <w:szCs w:val="24"/>
        </w:rPr>
        <w:t>30</w:t>
      </w:r>
      <w:r w:rsidR="00213A03">
        <w:rPr>
          <w:rFonts w:ascii="ˎ̥" w:hAnsi="ˎ̥" w:cs="Arial" w:hint="eastAsia"/>
          <w:kern w:val="0"/>
          <w:sz w:val="24"/>
          <w:szCs w:val="24"/>
        </w:rPr>
        <w:t>-</w:t>
      </w:r>
      <w:r w:rsidRPr="00D5439C">
        <w:rPr>
          <w:rFonts w:ascii="ˎ̥" w:hAnsi="ˎ̥" w:cs="Arial"/>
          <w:kern w:val="0"/>
          <w:sz w:val="24"/>
          <w:szCs w:val="24"/>
        </w:rPr>
        <w:t>49</w:t>
      </w:r>
      <w:r w:rsidRPr="00D5439C">
        <w:rPr>
          <w:rFonts w:ascii="ˎ̥" w:hAnsi="ˎ̥" w:cs="Arial"/>
          <w:kern w:val="0"/>
          <w:sz w:val="24"/>
          <w:szCs w:val="24"/>
        </w:rPr>
        <w:t>人时。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将要发生下列情况：</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1</w:t>
      </w:r>
      <w:r w:rsidRPr="00D5439C">
        <w:rPr>
          <w:rFonts w:ascii="ˎ̥" w:hAnsi="ˎ̥" w:cs="Arial"/>
          <w:kern w:val="0"/>
          <w:sz w:val="24"/>
          <w:szCs w:val="24"/>
        </w:rPr>
        <w:t>）因水源水位下降严重，将严重影响取水口取水量时；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2</w:t>
      </w:r>
      <w:r w:rsidRPr="00D5439C">
        <w:rPr>
          <w:rFonts w:ascii="ˎ̥" w:hAnsi="ˎ̥" w:cs="Arial"/>
          <w:kern w:val="0"/>
          <w:sz w:val="24"/>
          <w:szCs w:val="24"/>
        </w:rPr>
        <w:t>）因发生大面积生物灾害</w:t>
      </w:r>
      <w:r w:rsidRPr="00D5439C">
        <w:rPr>
          <w:rFonts w:ascii="ˎ̥" w:hAnsi="ˎ̥" w:cs="Arial" w:hint="eastAsia"/>
          <w:kern w:val="0"/>
          <w:sz w:val="24"/>
          <w:szCs w:val="24"/>
        </w:rPr>
        <w:t>或受到一般化学污染，</w:t>
      </w:r>
      <w:r w:rsidRPr="00D5439C">
        <w:rPr>
          <w:rFonts w:ascii="ˎ̥" w:hAnsi="ˎ̥" w:cs="Arial"/>
          <w:kern w:val="0"/>
          <w:sz w:val="24"/>
          <w:szCs w:val="24"/>
        </w:rPr>
        <w:t>逐渐威胁主要水源水体卫生安全时；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3</w:t>
      </w:r>
      <w:r w:rsidRPr="00D5439C">
        <w:rPr>
          <w:rFonts w:ascii="ˎ̥" w:hAnsi="ˎ̥" w:cs="Arial"/>
          <w:kern w:val="0"/>
          <w:sz w:val="24"/>
          <w:szCs w:val="24"/>
        </w:rPr>
        <w:t>）因发生危险化学品泄露等严重工业或交通事故，</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危险化学品流入水源地上游，已可预知会造成重要水源地水源严重污染，必须提前关闭重要取水口时。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III</w:t>
      </w:r>
      <w:r w:rsidRPr="00D5439C">
        <w:rPr>
          <w:rFonts w:ascii="ˎ̥" w:hAnsi="ˎ̥" w:cs="Arial"/>
          <w:kern w:val="0"/>
          <w:sz w:val="24"/>
          <w:szCs w:val="24"/>
        </w:rPr>
        <w:t>级是指：</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已经发生下列情况：</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1</w:t>
      </w:r>
      <w:r w:rsidRPr="00D5439C">
        <w:rPr>
          <w:rFonts w:ascii="ˎ̥" w:hAnsi="ˎ̥" w:cs="Arial"/>
          <w:kern w:val="0"/>
          <w:sz w:val="24"/>
          <w:szCs w:val="24"/>
        </w:rPr>
        <w:t>）当城市供水企业的生产或供水能力明显下降，造成</w:t>
      </w:r>
      <w:r w:rsidRPr="00D5439C">
        <w:rPr>
          <w:rFonts w:ascii="ˎ̥" w:hAnsi="ˎ̥" w:cs="Arial" w:hint="eastAsia"/>
          <w:kern w:val="0"/>
          <w:sz w:val="24"/>
          <w:szCs w:val="24"/>
        </w:rPr>
        <w:t>宿迁市中心城区</w:t>
      </w:r>
      <w:r w:rsidRPr="00D5439C">
        <w:rPr>
          <w:rFonts w:ascii="ˎ̥" w:hAnsi="ˎ̥" w:cs="Arial"/>
          <w:kern w:val="0"/>
          <w:sz w:val="24"/>
          <w:szCs w:val="24"/>
        </w:rPr>
        <w:t>20%</w:t>
      </w:r>
      <w:r w:rsidR="00213A03">
        <w:rPr>
          <w:rFonts w:ascii="ˎ̥" w:hAnsi="ˎ̥" w:cs="Arial" w:hint="eastAsia"/>
          <w:kern w:val="0"/>
          <w:sz w:val="24"/>
          <w:szCs w:val="24"/>
        </w:rPr>
        <w:t>-</w:t>
      </w:r>
      <w:r w:rsidRPr="00D5439C">
        <w:rPr>
          <w:rFonts w:ascii="ˎ̥" w:hAnsi="ˎ̥" w:cs="Arial"/>
          <w:kern w:val="0"/>
          <w:sz w:val="24"/>
          <w:szCs w:val="24"/>
        </w:rPr>
        <w:t>50%</w:t>
      </w:r>
      <w:r w:rsidRPr="00D5439C">
        <w:rPr>
          <w:rFonts w:ascii="ˎ̥" w:hAnsi="ˎ̥" w:cs="Arial"/>
          <w:kern w:val="0"/>
          <w:sz w:val="24"/>
          <w:szCs w:val="24"/>
        </w:rPr>
        <w:t>的用户无压、无水，且</w:t>
      </w:r>
      <w:r w:rsidRPr="00D5439C">
        <w:rPr>
          <w:rFonts w:ascii="ˎ̥" w:hAnsi="ˎ̥" w:cs="Arial"/>
          <w:kern w:val="0"/>
          <w:sz w:val="24"/>
          <w:szCs w:val="24"/>
        </w:rPr>
        <w:t>24</w:t>
      </w:r>
      <w:r w:rsidRPr="00D5439C">
        <w:rPr>
          <w:rFonts w:ascii="ˎ̥" w:hAnsi="ˎ̥" w:cs="Arial"/>
          <w:kern w:val="0"/>
          <w:sz w:val="24"/>
          <w:szCs w:val="24"/>
        </w:rPr>
        <w:t>小时无法恢复时；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2</w:t>
      </w:r>
      <w:r w:rsidRPr="00D5439C">
        <w:rPr>
          <w:rFonts w:ascii="ˎ̥" w:hAnsi="ˎ̥" w:cs="Arial"/>
          <w:kern w:val="0"/>
          <w:sz w:val="24"/>
          <w:szCs w:val="24"/>
        </w:rPr>
        <w:t>）当生活饮用水水质感官性状和一般化学等部分指标超标，影响到</w:t>
      </w:r>
      <w:r w:rsidRPr="00D5439C">
        <w:rPr>
          <w:rFonts w:ascii="ˎ̥" w:hAnsi="ˎ̥" w:cs="Arial" w:hint="eastAsia"/>
          <w:kern w:val="0"/>
          <w:sz w:val="24"/>
          <w:szCs w:val="24"/>
        </w:rPr>
        <w:t>宿迁市中心城区</w:t>
      </w:r>
      <w:r w:rsidRPr="00D5439C">
        <w:rPr>
          <w:rFonts w:ascii="ˎ̥" w:hAnsi="ˎ̥" w:cs="Arial"/>
          <w:kern w:val="0"/>
          <w:sz w:val="24"/>
          <w:szCs w:val="24"/>
        </w:rPr>
        <w:t>10%—30%</w:t>
      </w:r>
      <w:r w:rsidRPr="00D5439C">
        <w:rPr>
          <w:rFonts w:ascii="ˎ̥" w:hAnsi="ˎ̥" w:cs="Arial"/>
          <w:kern w:val="0"/>
          <w:sz w:val="24"/>
          <w:szCs w:val="24"/>
        </w:rPr>
        <w:t>居民不能正常使用，且</w:t>
      </w:r>
      <w:r w:rsidRPr="00D5439C">
        <w:rPr>
          <w:rFonts w:ascii="ˎ̥" w:hAnsi="ˎ̥" w:cs="Arial"/>
          <w:kern w:val="0"/>
          <w:sz w:val="24"/>
          <w:szCs w:val="24"/>
        </w:rPr>
        <w:t>24</w:t>
      </w:r>
      <w:r w:rsidRPr="00D5439C">
        <w:rPr>
          <w:rFonts w:ascii="ˎ̥" w:hAnsi="ˎ̥" w:cs="Arial"/>
          <w:kern w:val="0"/>
          <w:sz w:val="24"/>
          <w:szCs w:val="24"/>
        </w:rPr>
        <w:t>小时无法恢复时；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3</w:t>
      </w:r>
      <w:r w:rsidRPr="00D5439C">
        <w:rPr>
          <w:rFonts w:ascii="ˎ̥" w:hAnsi="ˎ̥" w:cs="Arial"/>
          <w:kern w:val="0"/>
          <w:sz w:val="24"/>
          <w:szCs w:val="24"/>
        </w:rPr>
        <w:t>）当因水体内毒素或供水生产设施设备发生严重事故，造成死亡</w:t>
      </w:r>
      <w:r w:rsidRPr="00D5439C">
        <w:rPr>
          <w:rFonts w:ascii="ˎ̥" w:hAnsi="ˎ̥" w:cs="Arial"/>
          <w:kern w:val="0"/>
          <w:sz w:val="24"/>
          <w:szCs w:val="24"/>
        </w:rPr>
        <w:t>1-2</w:t>
      </w:r>
      <w:r w:rsidRPr="00D5439C">
        <w:rPr>
          <w:rFonts w:ascii="ˎ̥" w:hAnsi="ˎ̥" w:cs="Arial"/>
          <w:kern w:val="0"/>
          <w:sz w:val="24"/>
          <w:szCs w:val="24"/>
        </w:rPr>
        <w:t>人，或重伤</w:t>
      </w:r>
      <w:r w:rsidRPr="00D5439C">
        <w:rPr>
          <w:rFonts w:ascii="ˎ̥" w:hAnsi="ˎ̥" w:cs="Arial"/>
          <w:kern w:val="0"/>
          <w:sz w:val="24"/>
          <w:szCs w:val="24"/>
        </w:rPr>
        <w:t>5</w:t>
      </w:r>
      <w:r w:rsidRPr="00D5439C">
        <w:rPr>
          <w:rFonts w:ascii="ˎ̥" w:hAnsi="ˎ̥" w:cs="Arial"/>
          <w:kern w:val="0"/>
          <w:sz w:val="24"/>
          <w:szCs w:val="24"/>
        </w:rPr>
        <w:t>人、中毒</w:t>
      </w:r>
      <w:r w:rsidRPr="00D5439C">
        <w:rPr>
          <w:rFonts w:ascii="ˎ̥" w:hAnsi="ˎ̥" w:cs="Arial"/>
          <w:kern w:val="0"/>
          <w:sz w:val="24"/>
          <w:szCs w:val="24"/>
        </w:rPr>
        <w:t>30</w:t>
      </w:r>
      <w:r w:rsidRPr="00D5439C">
        <w:rPr>
          <w:rFonts w:ascii="ˎ̥" w:hAnsi="ˎ̥" w:cs="Arial"/>
          <w:kern w:val="0"/>
          <w:sz w:val="24"/>
          <w:szCs w:val="24"/>
        </w:rPr>
        <w:t>人以下时。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将要发生下列情况：</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1</w:t>
      </w:r>
      <w:r w:rsidRPr="00D5439C">
        <w:rPr>
          <w:rFonts w:ascii="ˎ̥" w:hAnsi="ˎ̥" w:cs="Arial"/>
          <w:kern w:val="0"/>
          <w:sz w:val="24"/>
          <w:szCs w:val="24"/>
        </w:rPr>
        <w:t>）因水源地水位下降或不足，将影响取水口正常取水时；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2</w:t>
      </w:r>
      <w:r w:rsidRPr="00D5439C">
        <w:rPr>
          <w:rFonts w:ascii="ˎ̥" w:hAnsi="ˎ̥" w:cs="Arial"/>
          <w:kern w:val="0"/>
          <w:sz w:val="24"/>
          <w:szCs w:val="24"/>
        </w:rPr>
        <w:t>）因生物灾害</w:t>
      </w:r>
      <w:r w:rsidRPr="00D5439C">
        <w:rPr>
          <w:rFonts w:ascii="ˎ̥" w:hAnsi="ˎ̥" w:cs="Arial" w:hint="eastAsia"/>
          <w:kern w:val="0"/>
          <w:sz w:val="24"/>
          <w:szCs w:val="24"/>
        </w:rPr>
        <w:t>或受到一般化学污染，</w:t>
      </w:r>
      <w:r w:rsidRPr="00D5439C">
        <w:rPr>
          <w:rFonts w:ascii="ˎ̥" w:hAnsi="ˎ̥" w:cs="Arial"/>
          <w:kern w:val="0"/>
          <w:sz w:val="24"/>
          <w:szCs w:val="24"/>
        </w:rPr>
        <w:t>威胁部分水源地水体卫生安全时；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3</w:t>
      </w:r>
      <w:r w:rsidRPr="00D5439C">
        <w:rPr>
          <w:rFonts w:ascii="ˎ̥" w:hAnsi="ˎ̥" w:cs="Arial"/>
          <w:kern w:val="0"/>
          <w:sz w:val="24"/>
          <w:szCs w:val="24"/>
        </w:rPr>
        <w:t>）因发生危险化学品泄露等工业或交通事故，危险化学品流入水源地上游，将会造成水源地部分水源污染，需要关闭部分取水口时。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hint="eastAsia"/>
          <w:kern w:val="0"/>
          <w:sz w:val="24"/>
          <w:szCs w:val="24"/>
        </w:rPr>
        <w:t>Ⅳ</w:t>
      </w:r>
      <w:r w:rsidRPr="00D5439C">
        <w:rPr>
          <w:rFonts w:ascii="ˎ̥" w:hAnsi="ˎ̥" w:cs="Arial"/>
          <w:kern w:val="0"/>
          <w:sz w:val="24"/>
          <w:szCs w:val="24"/>
        </w:rPr>
        <w:t>级是指：</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已经发生下列情况：</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1</w:t>
      </w:r>
      <w:r w:rsidRPr="00D5439C">
        <w:rPr>
          <w:rFonts w:ascii="ˎ̥" w:hAnsi="ˎ̥" w:cs="Arial"/>
          <w:kern w:val="0"/>
          <w:sz w:val="24"/>
          <w:szCs w:val="24"/>
        </w:rPr>
        <w:t>）当制水或供水能力减少，造成局部片区无压、无水，且</w:t>
      </w:r>
      <w:r w:rsidRPr="00D5439C">
        <w:rPr>
          <w:rFonts w:ascii="ˎ̥" w:hAnsi="ˎ̥" w:cs="Arial"/>
          <w:kern w:val="0"/>
          <w:sz w:val="24"/>
          <w:szCs w:val="24"/>
        </w:rPr>
        <w:t>24</w:t>
      </w:r>
      <w:r w:rsidRPr="00D5439C">
        <w:rPr>
          <w:rFonts w:ascii="ˎ̥" w:hAnsi="ˎ̥" w:cs="Arial"/>
          <w:kern w:val="0"/>
          <w:sz w:val="24"/>
          <w:szCs w:val="24"/>
        </w:rPr>
        <w:t>小时无法恢复时；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2</w:t>
      </w:r>
      <w:r w:rsidRPr="00D5439C">
        <w:rPr>
          <w:rFonts w:ascii="ˎ̥" w:hAnsi="ˎ̥" w:cs="Arial"/>
          <w:kern w:val="0"/>
          <w:sz w:val="24"/>
          <w:szCs w:val="24"/>
        </w:rPr>
        <w:t>）当水厂生产工艺流程中发生故障或受相关因素影响，使生活饮用水水质的</w:t>
      </w:r>
      <w:r w:rsidRPr="00D5439C">
        <w:rPr>
          <w:rFonts w:ascii="ˎ̥" w:hAnsi="ˎ̥" w:cs="Arial" w:hint="eastAsia"/>
          <w:kern w:val="0"/>
          <w:sz w:val="24"/>
          <w:szCs w:val="24"/>
        </w:rPr>
        <w:t>多项感官及一般化学性</w:t>
      </w:r>
      <w:r w:rsidRPr="00D5439C">
        <w:rPr>
          <w:rFonts w:ascii="ˎ̥" w:hAnsi="ˎ̥" w:cs="Arial"/>
          <w:kern w:val="0"/>
          <w:sz w:val="24"/>
          <w:szCs w:val="24"/>
        </w:rPr>
        <w:t>指标超标，且</w:t>
      </w:r>
      <w:r w:rsidRPr="00D5439C">
        <w:rPr>
          <w:rFonts w:ascii="ˎ̥" w:hAnsi="ˎ̥" w:cs="Arial"/>
          <w:kern w:val="0"/>
          <w:sz w:val="24"/>
          <w:szCs w:val="24"/>
        </w:rPr>
        <w:t>24</w:t>
      </w:r>
      <w:r w:rsidRPr="00D5439C">
        <w:rPr>
          <w:rFonts w:ascii="ˎ̥" w:hAnsi="ˎ̥" w:cs="Arial"/>
          <w:kern w:val="0"/>
          <w:sz w:val="24"/>
          <w:szCs w:val="24"/>
        </w:rPr>
        <w:t>小时无法恢复时；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lastRenderedPageBreak/>
        <w:t>（</w:t>
      </w:r>
      <w:r w:rsidRPr="00D5439C">
        <w:rPr>
          <w:rFonts w:ascii="ˎ̥" w:hAnsi="ˎ̥" w:cs="Arial"/>
          <w:kern w:val="0"/>
          <w:sz w:val="24"/>
          <w:szCs w:val="24"/>
        </w:rPr>
        <w:t>3</w:t>
      </w:r>
      <w:r w:rsidRPr="00D5439C">
        <w:rPr>
          <w:rFonts w:ascii="ˎ̥" w:hAnsi="ˎ̥" w:cs="Arial"/>
          <w:kern w:val="0"/>
          <w:sz w:val="24"/>
          <w:szCs w:val="24"/>
        </w:rPr>
        <w:t>）当供水主要管道发生爆管、断裂，</w:t>
      </w:r>
      <w:r w:rsidRPr="00D5439C">
        <w:rPr>
          <w:rFonts w:ascii="ˎ̥" w:hAnsi="ˎ̥" w:cs="Arial"/>
          <w:kern w:val="0"/>
          <w:sz w:val="24"/>
          <w:szCs w:val="24"/>
        </w:rPr>
        <w:t>24</w:t>
      </w:r>
      <w:r w:rsidRPr="00D5439C">
        <w:rPr>
          <w:rFonts w:ascii="ˎ̥" w:hAnsi="ˎ̥" w:cs="Arial"/>
          <w:kern w:val="0"/>
          <w:sz w:val="24"/>
          <w:szCs w:val="24"/>
        </w:rPr>
        <w:t>小时内无法修复时；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w:t>
      </w:r>
      <w:r w:rsidRPr="00D5439C">
        <w:rPr>
          <w:rFonts w:ascii="ˎ̥" w:hAnsi="ˎ̥" w:cs="Arial"/>
          <w:kern w:val="0"/>
          <w:sz w:val="24"/>
          <w:szCs w:val="24"/>
        </w:rPr>
        <w:t>4</w:t>
      </w:r>
      <w:r w:rsidRPr="00D5439C">
        <w:rPr>
          <w:rFonts w:ascii="ˎ̥" w:hAnsi="ˎ̥" w:cs="Arial"/>
          <w:kern w:val="0"/>
          <w:sz w:val="24"/>
          <w:szCs w:val="24"/>
        </w:rPr>
        <w:t>）当制水机械设备或停电事故造成个别水厂停产，局部片区停水，且</w:t>
      </w:r>
      <w:r w:rsidRPr="00D5439C">
        <w:rPr>
          <w:rFonts w:ascii="ˎ̥" w:hAnsi="ˎ̥" w:cs="Arial"/>
          <w:kern w:val="0"/>
          <w:sz w:val="24"/>
          <w:szCs w:val="24"/>
        </w:rPr>
        <w:t>24</w:t>
      </w:r>
      <w:r w:rsidRPr="00D5439C">
        <w:rPr>
          <w:rFonts w:ascii="ˎ̥" w:hAnsi="ˎ̥" w:cs="Arial"/>
          <w:kern w:val="0"/>
          <w:sz w:val="24"/>
          <w:szCs w:val="24"/>
        </w:rPr>
        <w:t>小时内无法恢复时。</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将要发生下列情况：</w:t>
      </w:r>
    </w:p>
    <w:p w:rsidR="009B3913" w:rsidRPr="00D5439C" w:rsidRDefault="00D121DC">
      <w:pPr>
        <w:spacing w:line="360" w:lineRule="auto"/>
        <w:ind w:firstLineChars="200" w:firstLine="480"/>
        <w:rPr>
          <w:rFonts w:ascii="ˎ̥" w:hAnsi="ˎ̥" w:cs="Arial"/>
          <w:kern w:val="0"/>
          <w:sz w:val="24"/>
          <w:szCs w:val="24"/>
        </w:rPr>
      </w:pPr>
      <w:r w:rsidRPr="00D5439C">
        <w:rPr>
          <w:rFonts w:ascii="ˎ̥" w:hAnsi="ˎ̥" w:cs="Arial"/>
          <w:kern w:val="0"/>
          <w:sz w:val="24"/>
          <w:szCs w:val="24"/>
        </w:rPr>
        <w:t>因生物灾害或危险化学品泄露等严重事件（故）造成生活饮用水源地局部污染或可预知造成局部污染，或造成有人轻微中毒，需要关闭个别次要取水口时。</w:t>
      </w:r>
    </w:p>
    <w:p w:rsidR="009B3913" w:rsidRDefault="00D121DC">
      <w:pPr>
        <w:pStyle w:val="2"/>
        <w:spacing w:before="156"/>
      </w:pPr>
      <w:bookmarkStart w:id="40" w:name="_Toc476842858"/>
      <w:bookmarkStart w:id="41" w:name="_Toc477164148"/>
      <w:bookmarkStart w:id="42" w:name="_Toc485212620"/>
      <w:r>
        <w:rPr>
          <w:rFonts w:hint="eastAsia"/>
        </w:rPr>
        <w:t>1.4</w:t>
      </w:r>
      <w:r>
        <w:rPr>
          <w:rFonts w:hint="eastAsia"/>
        </w:rPr>
        <w:t>适用范围</w:t>
      </w:r>
      <w:bookmarkEnd w:id="40"/>
      <w:bookmarkEnd w:id="41"/>
      <w:bookmarkEnd w:id="42"/>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本预案适用于宿迁市中心城区（以下简称市区）自来水供水管网覆盖区域内发生的</w:t>
      </w:r>
      <w:r>
        <w:rPr>
          <w:rFonts w:ascii="ˎ̥" w:hAnsi="ˎ̥" w:cs="Arial" w:hint="eastAsia"/>
          <w:kern w:val="0"/>
          <w:sz w:val="24"/>
          <w:szCs w:val="24"/>
        </w:rPr>
        <w:t>供水突发事件</w:t>
      </w:r>
      <w:r>
        <w:rPr>
          <w:rFonts w:ascii="ˎ̥" w:hAnsi="ˎ̥" w:cs="Arial"/>
          <w:kern w:val="0"/>
          <w:sz w:val="24"/>
          <w:szCs w:val="24"/>
        </w:rPr>
        <w:t>的预防和应急处置。</w:t>
      </w:r>
    </w:p>
    <w:p w:rsidR="009B3913" w:rsidRDefault="00D121DC">
      <w:pPr>
        <w:pStyle w:val="2"/>
        <w:spacing w:before="156"/>
      </w:pPr>
      <w:bookmarkStart w:id="43" w:name="_Toc476842859"/>
      <w:bookmarkStart w:id="44" w:name="_Toc477164149"/>
      <w:bookmarkStart w:id="45" w:name="_Toc485212621"/>
      <w:r>
        <w:t>1.5</w:t>
      </w:r>
      <w:r>
        <w:rPr>
          <w:rFonts w:hint="eastAsia"/>
        </w:rPr>
        <w:t>工作原则</w:t>
      </w:r>
      <w:bookmarkEnd w:id="43"/>
      <w:bookmarkEnd w:id="44"/>
      <w:bookmarkEnd w:id="45"/>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1</w:t>
      </w:r>
      <w:r>
        <w:rPr>
          <w:rFonts w:ascii="ˎ̥" w:hAnsi="ˎ̥" w:cs="Arial"/>
          <w:kern w:val="0"/>
          <w:sz w:val="24"/>
          <w:szCs w:val="24"/>
        </w:rPr>
        <w:t>）以人为本，预防为主。加强对水源地的监测、监控和管理，建立供水危机事件防范体系，尽可能地避免或减少突发供水危机事件的发生，消除或减轻供水危机事件造成的影响，最大程度地保障公众供水安全。</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2</w:t>
      </w:r>
      <w:r>
        <w:rPr>
          <w:rFonts w:ascii="ˎ̥" w:hAnsi="ˎ̥" w:cs="Arial"/>
          <w:kern w:val="0"/>
          <w:sz w:val="24"/>
          <w:szCs w:val="24"/>
        </w:rPr>
        <w:t>）统一领导，分级响应。在市委市政府统一领导下，加强部门之间的合作，提高反应应对能力。针对不同供水危机事件和级别，采取正确的应对措施。充分发挥各级政府职能作用，坚持属地为主，实行分级响应。</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3</w:t>
      </w:r>
      <w:r>
        <w:rPr>
          <w:rFonts w:ascii="ˎ̥" w:hAnsi="ˎ̥" w:cs="Arial"/>
          <w:kern w:val="0"/>
          <w:sz w:val="24"/>
          <w:szCs w:val="24"/>
        </w:rPr>
        <w:t>）依法规范，加强管理。依据有关法律和法规，加强应急管理，充分发挥专业应急指挥机构的作用，使供水</w:t>
      </w:r>
      <w:r>
        <w:rPr>
          <w:rFonts w:ascii="ˎ̥" w:hAnsi="ˎ̥" w:cs="Arial" w:hint="eastAsia"/>
          <w:kern w:val="0"/>
          <w:sz w:val="24"/>
          <w:szCs w:val="24"/>
        </w:rPr>
        <w:t>事件</w:t>
      </w:r>
      <w:r>
        <w:rPr>
          <w:rFonts w:ascii="ˎ̥" w:hAnsi="ˎ̥" w:cs="Arial"/>
          <w:kern w:val="0"/>
          <w:sz w:val="24"/>
          <w:szCs w:val="24"/>
        </w:rPr>
        <w:t>应急工作规范化、制度化、法制化。</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4</w:t>
      </w:r>
      <w:r>
        <w:rPr>
          <w:rFonts w:ascii="ˎ̥" w:hAnsi="ˎ̥" w:cs="Arial"/>
          <w:kern w:val="0"/>
          <w:sz w:val="24"/>
          <w:szCs w:val="24"/>
        </w:rPr>
        <w:t>）快速反应，协同应对。加强以属地管理为主的应急处置队伍建设，建立联动协调制度，充分动员和发挥乡镇、社区、企事业单位、社会团体和志愿者队伍的作用，依靠公众力量，形成统一指挥、反应灵敏、功能齐全、协调有序、运转高效的应急管理机制。</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5</w:t>
      </w:r>
      <w:r>
        <w:rPr>
          <w:rFonts w:ascii="ˎ̥" w:hAnsi="ˎ̥" w:cs="Arial"/>
          <w:kern w:val="0"/>
          <w:sz w:val="24"/>
          <w:szCs w:val="24"/>
        </w:rPr>
        <w:t>）平战结合，科学处置。采用先进的监测、预警、预防和应急处置技术，发挥专业人员作用，完善行业安全监控体系。</w:t>
      </w:r>
      <w:r>
        <w:rPr>
          <w:rFonts w:ascii="ˎ̥" w:hAnsi="ˎ̥" w:cs="Arial" w:hint="eastAsia"/>
          <w:kern w:val="0"/>
          <w:sz w:val="24"/>
          <w:szCs w:val="24"/>
        </w:rPr>
        <w:t>加强</w:t>
      </w:r>
      <w:r>
        <w:rPr>
          <w:rFonts w:ascii="ˎ̥" w:hAnsi="ˎ̥" w:cs="Arial"/>
          <w:kern w:val="0"/>
          <w:sz w:val="24"/>
          <w:szCs w:val="24"/>
        </w:rPr>
        <w:t>应急演练，增强政府处置突发</w:t>
      </w:r>
      <w:r>
        <w:rPr>
          <w:rFonts w:ascii="ˎ̥" w:hAnsi="ˎ̥" w:cs="Arial" w:hint="eastAsia"/>
          <w:kern w:val="0"/>
          <w:sz w:val="24"/>
          <w:szCs w:val="24"/>
        </w:rPr>
        <w:t>事件</w:t>
      </w:r>
      <w:r>
        <w:rPr>
          <w:rFonts w:ascii="ˎ̥" w:hAnsi="ˎ̥" w:cs="Arial"/>
          <w:kern w:val="0"/>
          <w:sz w:val="24"/>
          <w:szCs w:val="24"/>
        </w:rPr>
        <w:t>的能力，提高公众自救、互救和应对突发</w:t>
      </w:r>
      <w:r>
        <w:rPr>
          <w:rFonts w:ascii="ˎ̥" w:hAnsi="ˎ̥" w:cs="Arial" w:hint="eastAsia"/>
          <w:kern w:val="0"/>
          <w:sz w:val="24"/>
          <w:szCs w:val="24"/>
        </w:rPr>
        <w:t>事件</w:t>
      </w:r>
      <w:r>
        <w:rPr>
          <w:rFonts w:ascii="ˎ̥" w:hAnsi="ˎ̥" w:cs="Arial"/>
          <w:kern w:val="0"/>
          <w:sz w:val="24"/>
          <w:szCs w:val="24"/>
        </w:rPr>
        <w:t>的综合素质。</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6</w:t>
      </w:r>
      <w:r>
        <w:rPr>
          <w:rFonts w:ascii="ˎ̥" w:hAnsi="ˎ̥" w:cs="Arial"/>
          <w:kern w:val="0"/>
          <w:sz w:val="24"/>
          <w:szCs w:val="24"/>
        </w:rPr>
        <w:t>）统筹安排，分工合作。由应急处置指挥部统一指挥安排，以市水务局、供水企业为主体，各有关部门根据职责分工和事件性质，分工负责，协作配合。</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7</w:t>
      </w:r>
      <w:r>
        <w:rPr>
          <w:rFonts w:ascii="ˎ̥" w:hAnsi="ˎ̥" w:cs="Arial"/>
          <w:kern w:val="0"/>
          <w:sz w:val="24"/>
          <w:szCs w:val="24"/>
        </w:rPr>
        <w:t>）长效管理，落实责任。城市供水以保障供水安全为首要目标，实行市政府监督、各部门规范运作相结合的长效管理原则。根据突发事件的影响人口、</w:t>
      </w:r>
      <w:r>
        <w:rPr>
          <w:rFonts w:ascii="ˎ̥" w:hAnsi="ˎ̥" w:cs="Arial"/>
          <w:kern w:val="0"/>
          <w:sz w:val="24"/>
          <w:szCs w:val="24"/>
        </w:rPr>
        <w:lastRenderedPageBreak/>
        <w:t>危害程度进行分级，确定不同级别的情况报告、预案启动、相应应急程序，落实城市供水系统重大事件应急责任机制。</w:t>
      </w:r>
    </w:p>
    <w:p w:rsidR="009B3913" w:rsidRDefault="00D121DC">
      <w:pPr>
        <w:pStyle w:val="1"/>
        <w:ind w:firstLine="560"/>
      </w:pPr>
      <w:bookmarkStart w:id="46" w:name="_Toc476842796"/>
      <w:bookmarkStart w:id="47" w:name="_Toc476842860"/>
      <w:bookmarkStart w:id="48" w:name="_Toc476843160"/>
      <w:bookmarkStart w:id="49" w:name="_Toc477164150"/>
      <w:bookmarkStart w:id="50" w:name="_Toc485212622"/>
      <w:bookmarkEnd w:id="46"/>
      <w:bookmarkEnd w:id="47"/>
      <w:bookmarkEnd w:id="48"/>
      <w:bookmarkEnd w:id="49"/>
      <w:r>
        <w:rPr>
          <w:rFonts w:hint="eastAsia"/>
        </w:rPr>
        <w:t>2.应急组织体系</w:t>
      </w:r>
      <w:bookmarkEnd w:id="50"/>
    </w:p>
    <w:p w:rsidR="009B3913" w:rsidRDefault="00D121DC">
      <w:pPr>
        <w:pStyle w:val="2"/>
        <w:spacing w:before="156"/>
      </w:pPr>
      <w:bookmarkStart w:id="51" w:name="_Toc476842862"/>
      <w:bookmarkStart w:id="52" w:name="_Toc477164152"/>
      <w:bookmarkStart w:id="53" w:name="_Toc485212623"/>
      <w:r>
        <w:t>2.1</w:t>
      </w:r>
      <w:r>
        <w:rPr>
          <w:rFonts w:hint="eastAsia"/>
        </w:rPr>
        <w:t>领导小组</w:t>
      </w:r>
      <w:bookmarkEnd w:id="51"/>
      <w:bookmarkEnd w:id="52"/>
      <w:bookmarkEnd w:id="53"/>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市政府成立</w:t>
      </w:r>
      <w:r>
        <w:rPr>
          <w:rFonts w:ascii="ˎ̥" w:hAnsi="ˎ̥" w:cs="Arial"/>
          <w:kern w:val="0"/>
          <w:sz w:val="24"/>
          <w:szCs w:val="24"/>
        </w:rPr>
        <w:t>“</w:t>
      </w:r>
      <w:r>
        <w:rPr>
          <w:rFonts w:ascii="ˎ̥" w:hAnsi="ˎ̥" w:cs="Arial" w:hint="eastAsia"/>
          <w:kern w:val="0"/>
          <w:sz w:val="24"/>
          <w:szCs w:val="24"/>
        </w:rPr>
        <w:t>宿迁市中心城市供水突发事件</w:t>
      </w:r>
      <w:r>
        <w:rPr>
          <w:rFonts w:ascii="ˎ̥" w:hAnsi="ˎ̥" w:cs="Arial"/>
          <w:kern w:val="0"/>
          <w:sz w:val="24"/>
          <w:szCs w:val="24"/>
        </w:rPr>
        <w:t>应急领导小组</w:t>
      </w:r>
      <w:r>
        <w:rPr>
          <w:rFonts w:ascii="ˎ̥" w:hAnsi="ˎ̥" w:cs="Arial"/>
          <w:kern w:val="0"/>
          <w:sz w:val="24"/>
          <w:szCs w:val="24"/>
        </w:rPr>
        <w:t>”</w:t>
      </w:r>
      <w:r>
        <w:rPr>
          <w:rFonts w:ascii="ˎ̥" w:hAnsi="ˎ̥" w:cs="Arial" w:hint="eastAsia"/>
          <w:kern w:val="0"/>
          <w:sz w:val="24"/>
          <w:szCs w:val="24"/>
        </w:rPr>
        <w:t>（以下简称领导小组）</w:t>
      </w:r>
      <w:r>
        <w:rPr>
          <w:rFonts w:ascii="ˎ̥" w:hAnsi="ˎ̥" w:cs="Arial"/>
          <w:kern w:val="0"/>
          <w:sz w:val="24"/>
          <w:szCs w:val="24"/>
        </w:rPr>
        <w:t>，为</w:t>
      </w:r>
      <w:r>
        <w:rPr>
          <w:rFonts w:ascii="ˎ̥" w:hAnsi="ˎ̥" w:cs="Arial" w:hint="eastAsia"/>
          <w:kern w:val="0"/>
          <w:sz w:val="24"/>
          <w:szCs w:val="24"/>
        </w:rPr>
        <w:t>中心城市供水突发事件</w:t>
      </w:r>
      <w:r>
        <w:rPr>
          <w:rFonts w:ascii="ˎ̥" w:hAnsi="ˎ̥" w:cs="Arial"/>
          <w:kern w:val="0"/>
          <w:sz w:val="24"/>
          <w:szCs w:val="24"/>
        </w:rPr>
        <w:t>应急处理的综合指挥机构，负责</w:t>
      </w:r>
      <w:r>
        <w:rPr>
          <w:rFonts w:ascii="ˎ̥" w:hAnsi="ˎ̥" w:cs="Arial" w:hint="eastAsia"/>
          <w:kern w:val="0"/>
          <w:sz w:val="24"/>
          <w:szCs w:val="24"/>
        </w:rPr>
        <w:t>市区供水突发事件</w:t>
      </w:r>
      <w:r>
        <w:rPr>
          <w:rFonts w:ascii="ˎ̥" w:hAnsi="ˎ̥" w:cs="Arial"/>
          <w:kern w:val="0"/>
          <w:sz w:val="24"/>
          <w:szCs w:val="24"/>
        </w:rPr>
        <w:t>应急工作的领导和指挥。领导小组由市长担任组长，常务副市长、分管</w:t>
      </w:r>
      <w:r>
        <w:rPr>
          <w:rFonts w:ascii="ˎ̥" w:hAnsi="ˎ̥" w:cs="Arial" w:hint="eastAsia"/>
          <w:kern w:val="0"/>
          <w:sz w:val="24"/>
          <w:szCs w:val="24"/>
        </w:rPr>
        <w:t>副</w:t>
      </w:r>
      <w:r>
        <w:rPr>
          <w:rFonts w:ascii="ˎ̥" w:hAnsi="ˎ̥" w:cs="Arial"/>
          <w:kern w:val="0"/>
          <w:sz w:val="24"/>
          <w:szCs w:val="24"/>
        </w:rPr>
        <w:t>市长担任副组长。成员主要有</w:t>
      </w:r>
      <w:r>
        <w:rPr>
          <w:rFonts w:ascii="ˎ̥" w:hAnsi="ˎ̥" w:cs="Arial" w:hint="eastAsia"/>
          <w:kern w:val="0"/>
          <w:sz w:val="24"/>
          <w:szCs w:val="24"/>
        </w:rPr>
        <w:t>市委宣传部、市水务局、应急办、发改委、经济和信息化委、卫计委、环保局、公安局、监察局、财政局、住房城乡建设局、交通运输局、质监局、安监局、工商局、物价局、气象局、海事局、地震局（发生地震时）、农委、消防支队、供电公司等部门和宿豫</w:t>
      </w:r>
      <w:r>
        <w:rPr>
          <w:rFonts w:ascii="ˎ̥" w:hAnsi="ˎ̥" w:cs="Arial"/>
          <w:kern w:val="0"/>
          <w:sz w:val="24"/>
          <w:szCs w:val="24"/>
        </w:rPr>
        <w:t>区</w:t>
      </w:r>
      <w:r>
        <w:rPr>
          <w:rFonts w:ascii="ˎ̥" w:hAnsi="ˎ̥" w:cs="Arial" w:hint="eastAsia"/>
          <w:kern w:val="0"/>
          <w:sz w:val="24"/>
          <w:szCs w:val="24"/>
        </w:rPr>
        <w:t>人民</w:t>
      </w:r>
      <w:r>
        <w:rPr>
          <w:rFonts w:ascii="ˎ̥" w:hAnsi="ˎ̥" w:cs="Arial"/>
          <w:kern w:val="0"/>
          <w:sz w:val="24"/>
          <w:szCs w:val="24"/>
        </w:rPr>
        <w:t>政府</w:t>
      </w:r>
      <w:r>
        <w:rPr>
          <w:rFonts w:ascii="ˎ̥" w:hAnsi="ˎ̥" w:cs="Arial" w:hint="eastAsia"/>
          <w:kern w:val="0"/>
          <w:sz w:val="24"/>
          <w:szCs w:val="24"/>
        </w:rPr>
        <w:t>、湖滨新城</w:t>
      </w:r>
      <w:r>
        <w:rPr>
          <w:rFonts w:ascii="ˎ̥" w:hAnsi="ˎ̥" w:cs="Arial"/>
          <w:kern w:val="0"/>
          <w:sz w:val="24"/>
          <w:szCs w:val="24"/>
        </w:rPr>
        <w:t>管委会主要</w:t>
      </w:r>
      <w:r>
        <w:rPr>
          <w:rFonts w:ascii="ˎ̥" w:hAnsi="ˎ̥" w:cs="Arial" w:hint="eastAsia"/>
          <w:kern w:val="0"/>
          <w:sz w:val="24"/>
          <w:szCs w:val="24"/>
        </w:rPr>
        <w:t>领导</w:t>
      </w:r>
      <w:r>
        <w:rPr>
          <w:rFonts w:ascii="ˎ̥" w:hAnsi="ˎ̥" w:cs="Arial"/>
          <w:kern w:val="0"/>
          <w:sz w:val="24"/>
          <w:szCs w:val="24"/>
        </w:rPr>
        <w:t>组成。</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领导小组的主要职责是：贯彻执行国家有关城市供水应急工作的方针、政策和市委市政府有关城市供水应急工作的指示和要求，部署突发供水危机事件应急工作；建立和完善预警机制，组织制定相关应急预案；指导和协调</w:t>
      </w:r>
      <w:r>
        <w:rPr>
          <w:rFonts w:ascii="ˎ̥" w:hAnsi="ˎ̥" w:cs="Arial" w:hint="eastAsia"/>
          <w:kern w:val="0"/>
          <w:sz w:val="24"/>
          <w:szCs w:val="24"/>
        </w:rPr>
        <w:t>供水突发事件</w:t>
      </w:r>
      <w:r>
        <w:rPr>
          <w:rFonts w:ascii="ˎ̥" w:hAnsi="ˎ̥" w:cs="Arial"/>
          <w:kern w:val="0"/>
          <w:sz w:val="24"/>
          <w:szCs w:val="24"/>
        </w:rPr>
        <w:t>应急工作，研究决定应急处理工作的重要事项和重大决策；组织指挥重大</w:t>
      </w:r>
      <w:r>
        <w:rPr>
          <w:rFonts w:ascii="ˎ̥" w:hAnsi="ˎ̥" w:cs="Arial" w:hint="eastAsia"/>
          <w:kern w:val="0"/>
          <w:sz w:val="24"/>
          <w:szCs w:val="24"/>
        </w:rPr>
        <w:t>供水突发事件</w:t>
      </w:r>
      <w:r>
        <w:rPr>
          <w:rFonts w:ascii="ˎ̥" w:hAnsi="ˎ̥" w:cs="Arial"/>
          <w:kern w:val="0"/>
          <w:sz w:val="24"/>
          <w:szCs w:val="24"/>
        </w:rPr>
        <w:t>违法案件的查处</w:t>
      </w:r>
      <w:r>
        <w:rPr>
          <w:rFonts w:ascii="ˎ̥" w:hAnsi="ˎ̥" w:cs="Arial" w:hint="eastAsia"/>
          <w:kern w:val="0"/>
          <w:sz w:val="24"/>
          <w:szCs w:val="24"/>
        </w:rPr>
        <w:t>；</w:t>
      </w:r>
      <w:r>
        <w:rPr>
          <w:rFonts w:ascii="ˎ̥" w:hAnsi="ˎ̥" w:cs="Arial"/>
          <w:kern w:val="0"/>
          <w:sz w:val="24"/>
          <w:szCs w:val="24"/>
        </w:rPr>
        <w:t>向省政府、</w:t>
      </w:r>
      <w:r>
        <w:rPr>
          <w:rFonts w:ascii="ˎ̥" w:hAnsi="ˎ̥" w:cs="Arial" w:hint="eastAsia"/>
          <w:kern w:val="0"/>
          <w:sz w:val="24"/>
          <w:szCs w:val="24"/>
        </w:rPr>
        <w:t>省住房城乡建设厅、</w:t>
      </w:r>
      <w:r>
        <w:rPr>
          <w:rFonts w:ascii="ˎ̥" w:hAnsi="ˎ̥" w:cs="Arial"/>
          <w:kern w:val="0"/>
          <w:sz w:val="24"/>
          <w:szCs w:val="24"/>
        </w:rPr>
        <w:t>省应急管理办公室等有关部门报告供水应急工作开展情况</w:t>
      </w:r>
      <w:r>
        <w:rPr>
          <w:rFonts w:ascii="ˎ̥" w:hAnsi="ˎ̥" w:cs="Arial" w:hint="eastAsia"/>
          <w:kern w:val="0"/>
          <w:sz w:val="24"/>
          <w:szCs w:val="24"/>
        </w:rPr>
        <w:t>，视情况配合省有关部门向</w:t>
      </w:r>
      <w:r>
        <w:rPr>
          <w:rFonts w:ascii="ˎ̥" w:hAnsi="ˎ̥" w:cs="Arial"/>
          <w:kern w:val="0"/>
          <w:sz w:val="24"/>
          <w:szCs w:val="24"/>
        </w:rPr>
        <w:t>国务院有关部门报告供水应急工作开展情况。</w:t>
      </w:r>
    </w:p>
    <w:p w:rsidR="009B3913" w:rsidRDefault="00D121DC">
      <w:pPr>
        <w:pStyle w:val="2"/>
        <w:spacing w:before="156"/>
      </w:pPr>
      <w:bookmarkStart w:id="54" w:name="_Toc485212624"/>
      <w:bookmarkStart w:id="55" w:name="_Toc477164153"/>
      <w:bookmarkStart w:id="56" w:name="_Toc476842863"/>
      <w:r>
        <w:rPr>
          <w:rFonts w:hint="eastAsia"/>
        </w:rPr>
        <w:t>2.2</w:t>
      </w:r>
      <w:r>
        <w:rPr>
          <w:rFonts w:hint="eastAsia"/>
        </w:rPr>
        <w:t>领导小组办公室</w:t>
      </w:r>
      <w:bookmarkEnd w:id="54"/>
      <w:bookmarkEnd w:id="55"/>
      <w:bookmarkEnd w:id="56"/>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宿迁市中心城市供水突发事件</w:t>
      </w:r>
      <w:r>
        <w:rPr>
          <w:rFonts w:ascii="ˎ̥" w:hAnsi="ˎ̥" w:cs="Arial"/>
          <w:kern w:val="0"/>
          <w:sz w:val="24"/>
          <w:szCs w:val="24"/>
        </w:rPr>
        <w:t>应急领导小组下设办公室，</w:t>
      </w:r>
      <w:r>
        <w:rPr>
          <w:rFonts w:ascii="ˎ̥" w:hAnsi="ˎ̥" w:cs="Arial" w:hint="eastAsia"/>
          <w:kern w:val="0"/>
          <w:sz w:val="24"/>
          <w:szCs w:val="24"/>
        </w:rPr>
        <w:t>市水务局局长</w:t>
      </w:r>
      <w:r>
        <w:rPr>
          <w:rFonts w:ascii="ˎ̥" w:hAnsi="ˎ̥" w:cs="Arial"/>
          <w:kern w:val="0"/>
          <w:sz w:val="24"/>
          <w:szCs w:val="24"/>
        </w:rPr>
        <w:t>任办公室主任，</w:t>
      </w:r>
      <w:r>
        <w:rPr>
          <w:rFonts w:ascii="ˎ̥" w:hAnsi="ˎ̥" w:cs="Arial" w:hint="eastAsia"/>
          <w:kern w:val="0"/>
          <w:sz w:val="24"/>
          <w:szCs w:val="24"/>
        </w:rPr>
        <w:t>市委宣传部、市水务局、应急办、发改委、经济和信息化委、卫计委、环保局、公安局、监察局、财政局、住房城乡建设局、通运输局、质监局、安监局、工商局、物价局、气象局、海事局、地震局（发生地震时）、农委、消防支队、供电公司等部门和宿豫</w:t>
      </w:r>
      <w:r>
        <w:rPr>
          <w:rFonts w:ascii="ˎ̥" w:hAnsi="ˎ̥" w:cs="Arial"/>
          <w:kern w:val="0"/>
          <w:sz w:val="24"/>
          <w:szCs w:val="24"/>
        </w:rPr>
        <w:t>区</w:t>
      </w:r>
      <w:r>
        <w:rPr>
          <w:rFonts w:ascii="ˎ̥" w:hAnsi="ˎ̥" w:cs="Arial" w:hint="eastAsia"/>
          <w:kern w:val="0"/>
          <w:sz w:val="24"/>
          <w:szCs w:val="24"/>
        </w:rPr>
        <w:t>人民</w:t>
      </w:r>
      <w:r>
        <w:rPr>
          <w:rFonts w:ascii="ˎ̥" w:hAnsi="ˎ̥" w:cs="Arial"/>
          <w:kern w:val="0"/>
          <w:sz w:val="24"/>
          <w:szCs w:val="24"/>
        </w:rPr>
        <w:t>政府</w:t>
      </w:r>
      <w:r>
        <w:rPr>
          <w:rFonts w:ascii="ˎ̥" w:hAnsi="ˎ̥" w:cs="Arial" w:hint="eastAsia"/>
          <w:kern w:val="0"/>
          <w:sz w:val="24"/>
          <w:szCs w:val="24"/>
        </w:rPr>
        <w:t>、湖滨新城</w:t>
      </w:r>
      <w:r>
        <w:rPr>
          <w:rFonts w:ascii="ˎ̥" w:hAnsi="ˎ̥" w:cs="Arial"/>
          <w:kern w:val="0"/>
          <w:sz w:val="24"/>
          <w:szCs w:val="24"/>
        </w:rPr>
        <w:t>管委会主要领导为办公室成员。</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办公室设在</w:t>
      </w:r>
      <w:r>
        <w:rPr>
          <w:rFonts w:ascii="ˎ̥" w:hAnsi="ˎ̥" w:cs="Arial" w:hint="eastAsia"/>
          <w:kern w:val="0"/>
          <w:sz w:val="24"/>
          <w:szCs w:val="24"/>
        </w:rPr>
        <w:t>市水务局</w:t>
      </w:r>
      <w:r>
        <w:rPr>
          <w:rFonts w:ascii="ˎ̥" w:hAnsi="ˎ̥" w:cs="Arial"/>
          <w:kern w:val="0"/>
          <w:sz w:val="24"/>
          <w:szCs w:val="24"/>
        </w:rPr>
        <w:t>。其主要职责是：</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负责应急领导小组的日常工作，平时指导</w:t>
      </w:r>
      <w:r>
        <w:rPr>
          <w:rFonts w:ascii="ˎ̥" w:hAnsi="ˎ̥" w:cs="Arial" w:hint="eastAsia"/>
          <w:kern w:val="0"/>
          <w:sz w:val="24"/>
          <w:szCs w:val="24"/>
        </w:rPr>
        <w:t>供水企业</w:t>
      </w:r>
      <w:r>
        <w:rPr>
          <w:rFonts w:ascii="ˎ̥" w:hAnsi="ˎ̥" w:cs="Arial"/>
          <w:kern w:val="0"/>
          <w:sz w:val="24"/>
          <w:szCs w:val="24"/>
        </w:rPr>
        <w:t>及其所属单位做好日常应</w:t>
      </w:r>
      <w:r>
        <w:rPr>
          <w:rFonts w:ascii="ˎ̥" w:hAnsi="ˎ̥" w:cs="Arial"/>
          <w:kern w:val="0"/>
          <w:sz w:val="24"/>
          <w:szCs w:val="24"/>
        </w:rPr>
        <w:lastRenderedPageBreak/>
        <w:t>急应对工作</w:t>
      </w:r>
      <w:r>
        <w:rPr>
          <w:rFonts w:ascii="ˎ̥" w:hAnsi="ˎ̥" w:cs="Arial" w:hint="eastAsia"/>
          <w:kern w:val="0"/>
          <w:sz w:val="24"/>
          <w:szCs w:val="24"/>
        </w:rPr>
        <w:t>；</w:t>
      </w:r>
      <w:r>
        <w:rPr>
          <w:rFonts w:ascii="ˎ̥" w:hAnsi="ˎ̥" w:cs="Arial"/>
          <w:kern w:val="0"/>
          <w:sz w:val="24"/>
          <w:szCs w:val="24"/>
        </w:rPr>
        <w:t>负责落实</w:t>
      </w:r>
      <w:r>
        <w:rPr>
          <w:rFonts w:ascii="ˎ̥" w:hAnsi="ˎ̥" w:cs="Arial" w:hint="eastAsia"/>
          <w:kern w:val="0"/>
          <w:sz w:val="24"/>
          <w:szCs w:val="24"/>
        </w:rPr>
        <w:t>市区供水突发事件</w:t>
      </w:r>
      <w:r>
        <w:rPr>
          <w:rFonts w:ascii="ˎ̥" w:hAnsi="ˎ̥" w:cs="Arial"/>
          <w:kern w:val="0"/>
          <w:sz w:val="24"/>
          <w:szCs w:val="24"/>
        </w:rPr>
        <w:t>应急指挥领导小组的指令，制定和修订应急响应方案；建立相关的专家库；组织应急人员培训和演练；收集相关信息，开通市政热线，全日制受理和收集有关供水危机事件信息并及时上报；向市政府报告供水应急工作开展情况；指导各供水企业和水质检测部门建立先行应急行动组，随时应对可能发生的</w:t>
      </w:r>
      <w:r>
        <w:rPr>
          <w:rFonts w:ascii="ˎ̥" w:hAnsi="ˎ̥" w:cs="Arial" w:hint="eastAsia"/>
          <w:kern w:val="0"/>
          <w:sz w:val="24"/>
          <w:szCs w:val="24"/>
        </w:rPr>
        <w:t>供水突发事件</w:t>
      </w:r>
      <w:r>
        <w:rPr>
          <w:rFonts w:ascii="ˎ̥" w:hAnsi="ˎ̥" w:cs="Arial"/>
          <w:kern w:val="0"/>
          <w:sz w:val="24"/>
          <w:szCs w:val="24"/>
        </w:rPr>
        <w:t>；根据应急指挥领导小组的指示</w:t>
      </w:r>
      <w:r>
        <w:rPr>
          <w:rFonts w:ascii="ˎ̥" w:hAnsi="ˎ̥" w:cs="Arial" w:hint="eastAsia"/>
          <w:kern w:val="0"/>
          <w:sz w:val="24"/>
          <w:szCs w:val="24"/>
        </w:rPr>
        <w:t>，</w:t>
      </w:r>
      <w:r>
        <w:rPr>
          <w:rFonts w:ascii="ˎ̥" w:hAnsi="ˎ̥" w:cs="Arial"/>
          <w:kern w:val="0"/>
          <w:sz w:val="24"/>
          <w:szCs w:val="24"/>
        </w:rPr>
        <w:t>协调各部门和兄弟城市，组织供水专家赴</w:t>
      </w:r>
      <w:r>
        <w:rPr>
          <w:rFonts w:ascii="ˎ̥" w:hAnsi="ˎ̥" w:cs="Arial" w:hint="eastAsia"/>
          <w:kern w:val="0"/>
          <w:sz w:val="24"/>
          <w:szCs w:val="24"/>
        </w:rPr>
        <w:t>事件</w:t>
      </w:r>
      <w:r>
        <w:rPr>
          <w:rFonts w:ascii="ˎ̥" w:hAnsi="ˎ̥" w:cs="Arial"/>
          <w:kern w:val="0"/>
          <w:sz w:val="24"/>
          <w:szCs w:val="24"/>
        </w:rPr>
        <w:t>发生地协助</w:t>
      </w:r>
      <w:r>
        <w:rPr>
          <w:rFonts w:ascii="ˎ̥" w:hAnsi="ˎ̥" w:cs="Arial" w:hint="eastAsia"/>
          <w:kern w:val="0"/>
          <w:sz w:val="24"/>
          <w:szCs w:val="24"/>
        </w:rPr>
        <w:t>处置</w:t>
      </w:r>
      <w:r>
        <w:rPr>
          <w:rFonts w:ascii="ˎ̥" w:hAnsi="ˎ̥" w:cs="Arial"/>
          <w:kern w:val="0"/>
          <w:sz w:val="24"/>
          <w:szCs w:val="24"/>
        </w:rPr>
        <w:t>当地供水应急工作。</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发生</w:t>
      </w:r>
      <w:r>
        <w:rPr>
          <w:rFonts w:ascii="ˎ̥" w:hAnsi="ˎ̥" w:cs="Arial" w:hint="eastAsia"/>
          <w:kern w:val="0"/>
          <w:sz w:val="24"/>
          <w:szCs w:val="24"/>
        </w:rPr>
        <w:t>供水突发事件</w:t>
      </w:r>
      <w:r>
        <w:rPr>
          <w:rFonts w:ascii="ˎ̥" w:hAnsi="ˎ̥" w:cs="Arial"/>
          <w:kern w:val="0"/>
          <w:sz w:val="24"/>
          <w:szCs w:val="24"/>
        </w:rPr>
        <w:t>时，负责甄别事件级别，提出实施特别重大、重大和较大级预警发布的建议，决定一般预警发布和启动相应供水应急方案。市现场应急处置指挥部成立后，担负现场应急处置指挥部办公室职能，分工组织供水水质、水量的监测和</w:t>
      </w:r>
      <w:r>
        <w:rPr>
          <w:rFonts w:ascii="ˎ̥" w:hAnsi="ˎ̥" w:cs="Arial" w:hint="eastAsia"/>
          <w:kern w:val="0"/>
          <w:sz w:val="24"/>
          <w:szCs w:val="24"/>
        </w:rPr>
        <w:t>应急</w:t>
      </w:r>
      <w:r>
        <w:rPr>
          <w:rFonts w:ascii="ˎ̥" w:hAnsi="ˎ̥" w:cs="Arial"/>
          <w:kern w:val="0"/>
          <w:sz w:val="24"/>
          <w:szCs w:val="24"/>
        </w:rPr>
        <w:t>处置工作；组织有关部门和专家，对事件的原因、发展趋势及影响程度等进行评估，为市应急指挥部决策提供依据；根据</w:t>
      </w:r>
      <w:r>
        <w:rPr>
          <w:rFonts w:ascii="ˎ̥" w:hAnsi="ˎ̥" w:cs="Arial" w:hint="eastAsia"/>
          <w:kern w:val="0"/>
          <w:sz w:val="24"/>
          <w:szCs w:val="24"/>
        </w:rPr>
        <w:t>事件</w:t>
      </w:r>
      <w:r>
        <w:rPr>
          <w:rFonts w:ascii="ˎ̥" w:hAnsi="ˎ̥" w:cs="Arial"/>
          <w:kern w:val="0"/>
          <w:sz w:val="24"/>
          <w:szCs w:val="24"/>
        </w:rPr>
        <w:t>发生状态，统一部署抢险方案的实施工作，并对应急工作中发生的争议进行协调处理。</w:t>
      </w:r>
    </w:p>
    <w:p w:rsidR="009B3913" w:rsidRDefault="00D121DC">
      <w:pPr>
        <w:pStyle w:val="2"/>
        <w:spacing w:before="156"/>
      </w:pPr>
      <w:bookmarkStart w:id="57" w:name="_Toc485212625"/>
      <w:bookmarkStart w:id="58" w:name="_Toc477164154"/>
      <w:bookmarkStart w:id="59" w:name="_Toc476842864"/>
      <w:r>
        <w:rPr>
          <w:rFonts w:hint="eastAsia"/>
        </w:rPr>
        <w:t>2.3</w:t>
      </w:r>
      <w:r>
        <w:rPr>
          <w:rFonts w:hint="eastAsia"/>
        </w:rPr>
        <w:t>现场工作机构</w:t>
      </w:r>
      <w:bookmarkEnd w:id="57"/>
      <w:bookmarkEnd w:id="58"/>
      <w:bookmarkEnd w:id="59"/>
    </w:p>
    <w:p w:rsidR="009B3913" w:rsidRDefault="00D121DC">
      <w:pPr>
        <w:pStyle w:val="3"/>
      </w:pPr>
      <w:bookmarkStart w:id="60" w:name="_Toc485212626"/>
      <w:bookmarkStart w:id="61" w:name="_Toc477164155"/>
      <w:bookmarkStart w:id="62" w:name="_Toc476842865"/>
      <w:r>
        <w:rPr>
          <w:rFonts w:hint="eastAsia"/>
        </w:rPr>
        <w:t>2.3.1现场应急处置指挥机构</w:t>
      </w:r>
      <w:bookmarkEnd w:id="60"/>
      <w:bookmarkEnd w:id="61"/>
      <w:bookmarkEnd w:id="62"/>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1</w:t>
      </w:r>
      <w:r>
        <w:rPr>
          <w:rFonts w:ascii="ˎ̥" w:hAnsi="ˎ̥" w:cs="Arial"/>
          <w:kern w:val="0"/>
          <w:sz w:val="24"/>
          <w:szCs w:val="24"/>
        </w:rPr>
        <w:t>）现场</w:t>
      </w:r>
      <w:r>
        <w:rPr>
          <w:rFonts w:ascii="ˎ̥" w:hAnsi="ˎ̥" w:cs="Arial" w:hint="eastAsia"/>
          <w:kern w:val="0"/>
          <w:sz w:val="24"/>
          <w:szCs w:val="24"/>
        </w:rPr>
        <w:t>应急处置</w:t>
      </w:r>
      <w:r>
        <w:rPr>
          <w:rFonts w:ascii="ˎ̥" w:hAnsi="ˎ̥" w:cs="Arial"/>
          <w:kern w:val="0"/>
          <w:sz w:val="24"/>
          <w:szCs w:val="24"/>
        </w:rPr>
        <w:t>指挥机构的组成</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供水突发事件</w:t>
      </w:r>
      <w:r>
        <w:rPr>
          <w:rFonts w:ascii="ˎ̥" w:hAnsi="ˎ̥" w:cs="Arial"/>
          <w:kern w:val="0"/>
          <w:sz w:val="24"/>
          <w:szCs w:val="24"/>
        </w:rPr>
        <w:t>现场应急处置指挥部是事件发生后成立的临时机构，根据事件级别的大小分别由</w:t>
      </w:r>
      <w:r>
        <w:rPr>
          <w:rFonts w:ascii="ˎ̥" w:hAnsi="ˎ̥" w:cs="Arial" w:hint="eastAsia"/>
          <w:kern w:val="0"/>
          <w:sz w:val="24"/>
          <w:szCs w:val="24"/>
        </w:rPr>
        <w:t>市人民</w:t>
      </w:r>
      <w:r>
        <w:rPr>
          <w:rFonts w:ascii="ˎ̥" w:hAnsi="ˎ̥" w:cs="Arial"/>
          <w:kern w:val="0"/>
          <w:sz w:val="24"/>
          <w:szCs w:val="24"/>
        </w:rPr>
        <w:t>政府或</w:t>
      </w:r>
      <w:r>
        <w:rPr>
          <w:rFonts w:ascii="ˎ̥" w:hAnsi="ˎ̥" w:cs="Arial" w:hint="eastAsia"/>
          <w:kern w:val="0"/>
          <w:sz w:val="24"/>
          <w:szCs w:val="24"/>
        </w:rPr>
        <w:t>市水务局</w:t>
      </w:r>
      <w:r>
        <w:rPr>
          <w:rFonts w:ascii="ˎ̥" w:hAnsi="ˎ̥" w:cs="Arial"/>
          <w:kern w:val="0"/>
          <w:sz w:val="24"/>
          <w:szCs w:val="24"/>
        </w:rPr>
        <w:t>临时组建，事毕后即行解散。</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发生特别重大、重大</w:t>
      </w:r>
      <w:r>
        <w:rPr>
          <w:rFonts w:ascii="ˎ̥" w:hAnsi="ˎ̥" w:cs="Arial" w:hint="eastAsia"/>
          <w:kern w:val="0"/>
          <w:sz w:val="24"/>
          <w:szCs w:val="24"/>
        </w:rPr>
        <w:t>、较大</w:t>
      </w:r>
      <w:r>
        <w:rPr>
          <w:rFonts w:ascii="ˎ̥" w:hAnsi="ˎ̥" w:cs="Arial"/>
          <w:kern w:val="0"/>
          <w:sz w:val="24"/>
          <w:szCs w:val="24"/>
        </w:rPr>
        <w:t>供水</w:t>
      </w:r>
      <w:r>
        <w:rPr>
          <w:rFonts w:ascii="ˎ̥" w:hAnsi="ˎ̥" w:cs="Arial" w:hint="eastAsia"/>
          <w:kern w:val="0"/>
          <w:sz w:val="24"/>
          <w:szCs w:val="24"/>
        </w:rPr>
        <w:t>突发</w:t>
      </w:r>
      <w:r>
        <w:rPr>
          <w:rFonts w:ascii="ˎ̥" w:hAnsi="ˎ̥" w:cs="Arial"/>
          <w:kern w:val="0"/>
          <w:sz w:val="24"/>
          <w:szCs w:val="24"/>
        </w:rPr>
        <w:t>事件时，市</w:t>
      </w:r>
      <w:r>
        <w:rPr>
          <w:rFonts w:ascii="ˎ̥" w:hAnsi="ˎ̥" w:cs="Arial" w:hint="eastAsia"/>
          <w:kern w:val="0"/>
          <w:sz w:val="24"/>
          <w:szCs w:val="24"/>
        </w:rPr>
        <w:t>人民</w:t>
      </w:r>
      <w:r>
        <w:rPr>
          <w:rFonts w:ascii="ˎ̥" w:hAnsi="ˎ̥" w:cs="Arial"/>
          <w:kern w:val="0"/>
          <w:sz w:val="24"/>
          <w:szCs w:val="24"/>
        </w:rPr>
        <w:t>政府决定成立</w:t>
      </w:r>
      <w:r>
        <w:rPr>
          <w:rFonts w:ascii="ˎ̥" w:hAnsi="ˎ̥" w:cs="Arial" w:hint="eastAsia"/>
          <w:kern w:val="0"/>
          <w:sz w:val="24"/>
          <w:szCs w:val="24"/>
        </w:rPr>
        <w:t>现场应急处置指挥部</w:t>
      </w:r>
      <w:r>
        <w:rPr>
          <w:rFonts w:ascii="ˎ̥" w:hAnsi="ˎ̥" w:cs="Arial"/>
          <w:kern w:val="0"/>
          <w:sz w:val="24"/>
          <w:szCs w:val="24"/>
        </w:rPr>
        <w:t>，负责现场应急指挥工作；发生一般供水</w:t>
      </w:r>
      <w:r>
        <w:rPr>
          <w:rFonts w:ascii="ˎ̥" w:hAnsi="ˎ̥" w:cs="Arial" w:hint="eastAsia"/>
          <w:kern w:val="0"/>
          <w:sz w:val="24"/>
          <w:szCs w:val="24"/>
        </w:rPr>
        <w:t>突发</w:t>
      </w:r>
      <w:r>
        <w:rPr>
          <w:rFonts w:ascii="ˎ̥" w:hAnsi="ˎ̥" w:cs="Arial"/>
          <w:kern w:val="0"/>
          <w:sz w:val="24"/>
          <w:szCs w:val="24"/>
        </w:rPr>
        <w:t>事件时，由市</w:t>
      </w:r>
      <w:r>
        <w:rPr>
          <w:rFonts w:ascii="ˎ̥" w:hAnsi="ˎ̥" w:cs="Arial" w:hint="eastAsia"/>
          <w:kern w:val="0"/>
          <w:sz w:val="24"/>
          <w:szCs w:val="24"/>
        </w:rPr>
        <w:t>水务局</w:t>
      </w:r>
      <w:r>
        <w:rPr>
          <w:rFonts w:ascii="ˎ̥" w:hAnsi="ˎ̥" w:cs="Arial"/>
          <w:kern w:val="0"/>
          <w:sz w:val="24"/>
          <w:szCs w:val="24"/>
        </w:rPr>
        <w:t>决定成立</w:t>
      </w:r>
      <w:r>
        <w:rPr>
          <w:rFonts w:ascii="ˎ̥" w:hAnsi="ˎ̥" w:cs="Arial" w:hint="eastAsia"/>
          <w:kern w:val="0"/>
          <w:sz w:val="24"/>
          <w:szCs w:val="24"/>
        </w:rPr>
        <w:t>现场应急处置指挥部</w:t>
      </w:r>
      <w:r>
        <w:rPr>
          <w:rFonts w:ascii="ˎ̥" w:hAnsi="ˎ̥" w:cs="Arial"/>
          <w:kern w:val="0"/>
          <w:sz w:val="24"/>
          <w:szCs w:val="24"/>
        </w:rPr>
        <w:t>；次生、衍生性事件，由法律规定的相关政府主管部门牵头成立相应的</w:t>
      </w:r>
      <w:r>
        <w:rPr>
          <w:rFonts w:ascii="ˎ̥" w:hAnsi="ˎ̥" w:cs="Arial" w:hint="eastAsia"/>
          <w:kern w:val="0"/>
          <w:sz w:val="24"/>
          <w:szCs w:val="24"/>
        </w:rPr>
        <w:t>现场应急处置指挥部</w:t>
      </w:r>
      <w:r>
        <w:rPr>
          <w:rFonts w:ascii="ˎ̥" w:hAnsi="ˎ̥" w:cs="Arial"/>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Ⅰ</w:t>
      </w:r>
      <w:r>
        <w:rPr>
          <w:rFonts w:ascii="ˎ̥" w:hAnsi="ˎ̥" w:cs="Arial"/>
          <w:kern w:val="0"/>
          <w:sz w:val="24"/>
          <w:szCs w:val="24"/>
        </w:rPr>
        <w:t>级、</w:t>
      </w:r>
      <w:r>
        <w:rPr>
          <w:rFonts w:ascii="ˎ̥" w:hAnsi="ˎ̥" w:cs="Arial" w:hint="eastAsia"/>
          <w:kern w:val="0"/>
          <w:sz w:val="24"/>
          <w:szCs w:val="24"/>
        </w:rPr>
        <w:t>Ⅱ</w:t>
      </w:r>
      <w:r>
        <w:rPr>
          <w:rFonts w:ascii="ˎ̥" w:hAnsi="ˎ̥" w:cs="Arial"/>
          <w:kern w:val="0"/>
          <w:sz w:val="24"/>
          <w:szCs w:val="24"/>
        </w:rPr>
        <w:t>级现场应急处置指挥部的组成</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指挥长：市长</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副指挥长：分管副市长、市政府秘书长</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成员：根据供水突发事件性质，分别由</w:t>
      </w:r>
      <w:r>
        <w:rPr>
          <w:rFonts w:ascii="ˎ̥" w:hAnsi="ˎ̥" w:cs="Arial" w:hint="eastAsia"/>
          <w:kern w:val="0"/>
          <w:sz w:val="24"/>
          <w:szCs w:val="24"/>
        </w:rPr>
        <w:t>市委宣传部、市</w:t>
      </w:r>
      <w:r>
        <w:rPr>
          <w:rFonts w:ascii="ˎ̥" w:hAnsi="ˎ̥" w:cs="Arial"/>
          <w:kern w:val="0"/>
          <w:sz w:val="24"/>
          <w:szCs w:val="24"/>
        </w:rPr>
        <w:t>政府分管副秘书长，</w:t>
      </w:r>
      <w:r>
        <w:rPr>
          <w:rFonts w:ascii="ˎ̥" w:hAnsi="ˎ̥" w:cs="Arial" w:hint="eastAsia"/>
          <w:kern w:val="0"/>
          <w:sz w:val="24"/>
          <w:szCs w:val="24"/>
        </w:rPr>
        <w:t>市水务局、应急办、发改委、经济和信息化委、卫计委、环保局、公安局、监察局、财政局、住房城乡建设局、通运输局、质监局、安监局、工商局、物价局、气象局、海事局、地震局（发生地震时）、农委、消防支队、供电公司等相关部门和区人民政府（管委会）</w:t>
      </w:r>
      <w:r>
        <w:rPr>
          <w:rFonts w:ascii="ˎ̥" w:hAnsi="ˎ̥" w:cs="Arial"/>
          <w:kern w:val="0"/>
          <w:sz w:val="24"/>
          <w:szCs w:val="24"/>
        </w:rPr>
        <w:t>主要领导和分管领导</w:t>
      </w:r>
      <w:r>
        <w:rPr>
          <w:rFonts w:ascii="ˎ̥" w:hAnsi="ˎ̥" w:cs="Arial" w:hint="eastAsia"/>
          <w:kern w:val="0"/>
          <w:sz w:val="24"/>
          <w:szCs w:val="24"/>
        </w:rPr>
        <w:t>，供水企业主要领导</w:t>
      </w:r>
      <w:r>
        <w:rPr>
          <w:rFonts w:ascii="ˎ̥" w:hAnsi="ˎ̥" w:cs="Arial"/>
          <w:kern w:val="0"/>
          <w:sz w:val="24"/>
          <w:szCs w:val="24"/>
        </w:rPr>
        <w:t>组成。</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lastRenderedPageBreak/>
        <w:t>Ⅲ</w:t>
      </w:r>
      <w:r>
        <w:rPr>
          <w:rFonts w:ascii="ˎ̥" w:hAnsi="ˎ̥" w:cs="Arial"/>
          <w:kern w:val="0"/>
          <w:sz w:val="24"/>
          <w:szCs w:val="24"/>
        </w:rPr>
        <w:t>级现场应急处置指挥部组成：</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指挥长：分管副市长</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副指挥长：市政府分管副秘书长和市</w:t>
      </w:r>
      <w:r>
        <w:rPr>
          <w:rFonts w:ascii="ˎ̥" w:hAnsi="ˎ̥" w:cs="Arial" w:hint="eastAsia"/>
          <w:kern w:val="0"/>
          <w:sz w:val="24"/>
          <w:szCs w:val="24"/>
        </w:rPr>
        <w:t>水务局</w:t>
      </w:r>
      <w:r>
        <w:rPr>
          <w:rFonts w:ascii="ˎ̥" w:hAnsi="ˎ̥" w:cs="Arial"/>
          <w:kern w:val="0"/>
          <w:sz w:val="24"/>
          <w:szCs w:val="24"/>
        </w:rPr>
        <w:t>局长</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成员：根据供水突发事件性质及发生地，分别由</w:t>
      </w:r>
      <w:r>
        <w:rPr>
          <w:rFonts w:ascii="ˎ̥" w:hAnsi="ˎ̥" w:cs="Arial" w:hint="eastAsia"/>
          <w:kern w:val="0"/>
          <w:sz w:val="24"/>
          <w:szCs w:val="24"/>
        </w:rPr>
        <w:t>市水务局</w:t>
      </w:r>
      <w:r>
        <w:rPr>
          <w:rFonts w:ascii="ˎ̥" w:hAnsi="ˎ̥" w:cs="Arial"/>
          <w:kern w:val="0"/>
          <w:sz w:val="24"/>
          <w:szCs w:val="24"/>
        </w:rPr>
        <w:t>、</w:t>
      </w:r>
      <w:r>
        <w:rPr>
          <w:rFonts w:ascii="ˎ̥" w:hAnsi="ˎ̥" w:cs="Arial" w:hint="eastAsia"/>
          <w:kern w:val="0"/>
          <w:sz w:val="24"/>
          <w:szCs w:val="24"/>
        </w:rPr>
        <w:t>应急办、卫计委、</w:t>
      </w:r>
      <w:r>
        <w:rPr>
          <w:rFonts w:ascii="ˎ̥" w:hAnsi="ˎ̥" w:cs="Arial"/>
          <w:kern w:val="0"/>
          <w:sz w:val="24"/>
          <w:szCs w:val="24"/>
        </w:rPr>
        <w:t>环保局</w:t>
      </w:r>
      <w:r>
        <w:rPr>
          <w:rFonts w:ascii="ˎ̥" w:hAnsi="ˎ̥" w:cs="Arial" w:hint="eastAsia"/>
          <w:kern w:val="0"/>
          <w:sz w:val="24"/>
          <w:szCs w:val="24"/>
        </w:rPr>
        <w:t>等相关部门</w:t>
      </w:r>
      <w:r>
        <w:rPr>
          <w:rFonts w:ascii="ˎ̥" w:hAnsi="ˎ̥" w:cs="Arial"/>
          <w:kern w:val="0"/>
          <w:sz w:val="24"/>
          <w:szCs w:val="24"/>
        </w:rPr>
        <w:t>和</w:t>
      </w:r>
      <w:r>
        <w:rPr>
          <w:rFonts w:ascii="ˎ̥" w:hAnsi="ˎ̥" w:cs="Arial" w:hint="eastAsia"/>
          <w:kern w:val="0"/>
          <w:sz w:val="24"/>
          <w:szCs w:val="24"/>
        </w:rPr>
        <w:t>区人民政府（管委会）</w:t>
      </w:r>
      <w:r>
        <w:rPr>
          <w:rFonts w:ascii="ˎ̥" w:hAnsi="ˎ̥" w:cs="Arial"/>
          <w:kern w:val="0"/>
          <w:sz w:val="24"/>
          <w:szCs w:val="24"/>
        </w:rPr>
        <w:t>分管领导</w:t>
      </w:r>
      <w:r>
        <w:rPr>
          <w:rFonts w:ascii="ˎ̥" w:hAnsi="ˎ̥" w:cs="Arial" w:hint="eastAsia"/>
          <w:kern w:val="0"/>
          <w:sz w:val="24"/>
          <w:szCs w:val="24"/>
        </w:rPr>
        <w:t>，供水企业主要领导等</w:t>
      </w:r>
      <w:r>
        <w:rPr>
          <w:rFonts w:ascii="ˎ̥" w:hAnsi="ˎ̥" w:cs="Arial"/>
          <w:kern w:val="0"/>
          <w:sz w:val="24"/>
          <w:szCs w:val="24"/>
        </w:rPr>
        <w:t>组成。</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Ⅳ</w:t>
      </w:r>
      <w:r>
        <w:rPr>
          <w:rFonts w:ascii="ˎ̥" w:hAnsi="ˎ̥" w:cs="Arial"/>
          <w:kern w:val="0"/>
          <w:sz w:val="24"/>
          <w:szCs w:val="24"/>
        </w:rPr>
        <w:t>级现场应急处置指挥部的组成：</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指挥长：</w:t>
      </w:r>
      <w:r>
        <w:rPr>
          <w:rFonts w:ascii="ˎ̥" w:hAnsi="ˎ̥" w:cs="Arial" w:hint="eastAsia"/>
          <w:kern w:val="0"/>
          <w:sz w:val="24"/>
          <w:szCs w:val="24"/>
        </w:rPr>
        <w:t>市水务局</w:t>
      </w:r>
      <w:r>
        <w:rPr>
          <w:rFonts w:ascii="ˎ̥" w:hAnsi="ˎ̥" w:cs="Arial"/>
          <w:kern w:val="0"/>
          <w:sz w:val="24"/>
          <w:szCs w:val="24"/>
        </w:rPr>
        <w:t>局长</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副指挥长：</w:t>
      </w:r>
      <w:r>
        <w:rPr>
          <w:rFonts w:ascii="ˎ̥" w:hAnsi="ˎ̥" w:cs="Arial" w:hint="eastAsia"/>
          <w:kern w:val="0"/>
          <w:sz w:val="24"/>
          <w:szCs w:val="24"/>
        </w:rPr>
        <w:t>市水务局</w:t>
      </w:r>
      <w:r>
        <w:rPr>
          <w:rFonts w:ascii="ˎ̥" w:hAnsi="ˎ̥" w:cs="Arial"/>
          <w:kern w:val="0"/>
          <w:sz w:val="24"/>
          <w:szCs w:val="24"/>
        </w:rPr>
        <w:t>分管局长</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成员：</w:t>
      </w:r>
      <w:r>
        <w:rPr>
          <w:rFonts w:ascii="ˎ̥" w:hAnsi="ˎ̥" w:cs="Arial" w:hint="eastAsia"/>
          <w:kern w:val="0"/>
          <w:sz w:val="24"/>
          <w:szCs w:val="24"/>
        </w:rPr>
        <w:t>根据供水突发事件性质及发生地，分别由市应急办、卫计委、环保局等相关部门和区人民政府（管委会）分管领导，供水企业主要领导等组成。</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2</w:t>
      </w:r>
      <w:r>
        <w:rPr>
          <w:rFonts w:ascii="ˎ̥" w:hAnsi="ˎ̥" w:cs="Arial"/>
          <w:kern w:val="0"/>
          <w:sz w:val="24"/>
          <w:szCs w:val="24"/>
        </w:rPr>
        <w:t>）现场</w:t>
      </w:r>
      <w:r>
        <w:rPr>
          <w:rFonts w:ascii="ˎ̥" w:hAnsi="ˎ̥" w:cs="Arial" w:hint="eastAsia"/>
          <w:kern w:val="0"/>
          <w:sz w:val="24"/>
          <w:szCs w:val="24"/>
        </w:rPr>
        <w:t>应急处置</w:t>
      </w:r>
      <w:r>
        <w:rPr>
          <w:rFonts w:ascii="ˎ̥" w:hAnsi="ˎ̥" w:cs="Arial"/>
          <w:kern w:val="0"/>
          <w:sz w:val="24"/>
          <w:szCs w:val="24"/>
        </w:rPr>
        <w:t>指挥机构主要工作职责</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①</w:t>
      </w:r>
      <w:r>
        <w:rPr>
          <w:rFonts w:ascii="ˎ̥" w:hAnsi="ˎ̥" w:cs="Arial"/>
          <w:kern w:val="0"/>
          <w:sz w:val="24"/>
          <w:szCs w:val="24"/>
        </w:rPr>
        <w:t xml:space="preserve"> </w:t>
      </w:r>
      <w:r>
        <w:rPr>
          <w:rFonts w:ascii="ˎ̥" w:hAnsi="ˎ̥" w:cs="Arial"/>
          <w:kern w:val="0"/>
          <w:sz w:val="24"/>
          <w:szCs w:val="24"/>
        </w:rPr>
        <w:t>贯彻应急工作方针，根据市政府应急工作原则和方案，组织有关职能部门对</w:t>
      </w:r>
      <w:r>
        <w:rPr>
          <w:rFonts w:ascii="ˎ̥" w:hAnsi="ˎ̥" w:cs="Arial" w:hint="eastAsia"/>
          <w:kern w:val="0"/>
          <w:sz w:val="24"/>
          <w:szCs w:val="24"/>
        </w:rPr>
        <w:t>事件</w:t>
      </w:r>
      <w:r>
        <w:rPr>
          <w:rFonts w:ascii="ˎ̥" w:hAnsi="ˎ̥" w:cs="Arial"/>
          <w:kern w:val="0"/>
          <w:sz w:val="24"/>
          <w:szCs w:val="24"/>
        </w:rPr>
        <w:t>发生地区进行技术支持和支援；</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②</w:t>
      </w:r>
      <w:r>
        <w:rPr>
          <w:rFonts w:ascii="ˎ̥" w:hAnsi="ˎ̥" w:cs="Arial"/>
          <w:kern w:val="0"/>
          <w:sz w:val="24"/>
          <w:szCs w:val="24"/>
        </w:rPr>
        <w:t xml:space="preserve"> </w:t>
      </w:r>
      <w:r>
        <w:rPr>
          <w:rFonts w:ascii="ˎ̥" w:hAnsi="ˎ̥" w:cs="Arial"/>
          <w:kern w:val="0"/>
          <w:sz w:val="24"/>
          <w:szCs w:val="24"/>
        </w:rPr>
        <w:t>领导和协调城市供水</w:t>
      </w:r>
      <w:r>
        <w:rPr>
          <w:rFonts w:ascii="ˎ̥" w:hAnsi="ˎ̥" w:cs="Arial" w:hint="eastAsia"/>
          <w:kern w:val="0"/>
          <w:sz w:val="24"/>
          <w:szCs w:val="24"/>
        </w:rPr>
        <w:t>突发事件</w:t>
      </w:r>
      <w:r>
        <w:rPr>
          <w:rFonts w:ascii="ˎ̥" w:hAnsi="ˎ̥" w:cs="Arial"/>
          <w:kern w:val="0"/>
          <w:sz w:val="24"/>
          <w:szCs w:val="24"/>
        </w:rPr>
        <w:t>应急工作，部署市政府交办的有关工作；</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③</w:t>
      </w:r>
      <w:r>
        <w:rPr>
          <w:rFonts w:ascii="ˎ̥" w:hAnsi="ˎ̥" w:cs="Arial"/>
          <w:kern w:val="0"/>
          <w:sz w:val="24"/>
          <w:szCs w:val="24"/>
        </w:rPr>
        <w:t xml:space="preserve"> </w:t>
      </w:r>
      <w:r>
        <w:rPr>
          <w:rFonts w:ascii="ˎ̥" w:hAnsi="ˎ̥" w:cs="Arial"/>
          <w:kern w:val="0"/>
          <w:sz w:val="24"/>
          <w:szCs w:val="24"/>
        </w:rPr>
        <w:t>及时了解掌握城市供水</w:t>
      </w:r>
      <w:r>
        <w:rPr>
          <w:rFonts w:ascii="ˎ̥" w:hAnsi="ˎ̥" w:cs="Arial" w:hint="eastAsia"/>
          <w:kern w:val="0"/>
          <w:sz w:val="24"/>
          <w:szCs w:val="24"/>
        </w:rPr>
        <w:t>突发事件</w:t>
      </w:r>
      <w:r>
        <w:rPr>
          <w:rFonts w:ascii="ˎ̥" w:hAnsi="ˎ̥" w:cs="Arial"/>
          <w:kern w:val="0"/>
          <w:sz w:val="24"/>
          <w:szCs w:val="24"/>
        </w:rPr>
        <w:t>情况，根据情况需要，向市政府或经市政府批准向省以上政府或部门报告</w:t>
      </w:r>
      <w:r>
        <w:rPr>
          <w:rFonts w:ascii="ˎ̥" w:hAnsi="ˎ̥" w:cs="Arial" w:hint="eastAsia"/>
          <w:kern w:val="0"/>
          <w:sz w:val="24"/>
          <w:szCs w:val="24"/>
        </w:rPr>
        <w:t>事件</w:t>
      </w:r>
      <w:r>
        <w:rPr>
          <w:rFonts w:ascii="ˎ̥" w:hAnsi="ˎ̥" w:cs="Arial"/>
          <w:kern w:val="0"/>
          <w:sz w:val="24"/>
          <w:szCs w:val="24"/>
        </w:rPr>
        <w:t>情况和采取应急措施的建议；</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④</w:t>
      </w:r>
      <w:r>
        <w:rPr>
          <w:rFonts w:ascii="ˎ̥" w:hAnsi="ˎ̥" w:cs="Arial"/>
          <w:kern w:val="0"/>
          <w:sz w:val="24"/>
          <w:szCs w:val="24"/>
        </w:rPr>
        <w:t xml:space="preserve"> </w:t>
      </w:r>
      <w:r>
        <w:rPr>
          <w:rFonts w:ascii="ˎ̥" w:hAnsi="ˎ̥" w:cs="Arial"/>
          <w:kern w:val="0"/>
          <w:sz w:val="24"/>
          <w:szCs w:val="24"/>
        </w:rPr>
        <w:t>组织</w:t>
      </w:r>
      <w:r>
        <w:rPr>
          <w:rFonts w:ascii="ˎ̥" w:hAnsi="ˎ̥" w:cs="Arial" w:hint="eastAsia"/>
          <w:kern w:val="0"/>
          <w:sz w:val="24"/>
          <w:szCs w:val="24"/>
        </w:rPr>
        <w:t>事件</w:t>
      </w:r>
      <w:r>
        <w:rPr>
          <w:rFonts w:ascii="ˎ̥" w:hAnsi="ˎ̥" w:cs="Arial"/>
          <w:kern w:val="0"/>
          <w:sz w:val="24"/>
          <w:szCs w:val="24"/>
        </w:rPr>
        <w:t>应急技术研究和应急知识宣传教育等工作；</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⑤</w:t>
      </w:r>
      <w:r>
        <w:rPr>
          <w:rFonts w:ascii="ˎ̥" w:hAnsi="ˎ̥" w:cs="Arial"/>
          <w:kern w:val="0"/>
          <w:sz w:val="24"/>
          <w:szCs w:val="24"/>
        </w:rPr>
        <w:t xml:space="preserve"> </w:t>
      </w:r>
      <w:r>
        <w:rPr>
          <w:rFonts w:ascii="ˎ̥" w:hAnsi="ˎ̥" w:cs="Arial"/>
          <w:kern w:val="0"/>
          <w:sz w:val="24"/>
          <w:szCs w:val="24"/>
        </w:rPr>
        <w:t>负责</w:t>
      </w:r>
      <w:r>
        <w:rPr>
          <w:rFonts w:ascii="ˎ̥" w:hAnsi="ˎ̥" w:cs="Arial" w:hint="eastAsia"/>
          <w:kern w:val="0"/>
          <w:sz w:val="24"/>
          <w:szCs w:val="24"/>
        </w:rPr>
        <w:t>市区</w:t>
      </w:r>
      <w:r>
        <w:rPr>
          <w:rFonts w:ascii="ˎ̥" w:hAnsi="ˎ̥" w:cs="Arial"/>
          <w:kern w:val="0"/>
          <w:sz w:val="24"/>
          <w:szCs w:val="24"/>
        </w:rPr>
        <w:t>供水</w:t>
      </w:r>
      <w:r>
        <w:rPr>
          <w:rFonts w:ascii="ˎ̥" w:hAnsi="ˎ̥" w:cs="Arial" w:hint="eastAsia"/>
          <w:kern w:val="0"/>
          <w:sz w:val="24"/>
          <w:szCs w:val="24"/>
        </w:rPr>
        <w:t>突发事件</w:t>
      </w:r>
      <w:r>
        <w:rPr>
          <w:rFonts w:ascii="ˎ̥" w:hAnsi="ˎ̥" w:cs="Arial"/>
          <w:kern w:val="0"/>
          <w:sz w:val="24"/>
          <w:szCs w:val="24"/>
        </w:rPr>
        <w:t>应急信息的接受、核实、传递、通报；</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⑥</w:t>
      </w:r>
      <w:r>
        <w:rPr>
          <w:rFonts w:ascii="ˎ̥" w:hAnsi="ˎ̥" w:cs="Arial"/>
          <w:kern w:val="0"/>
          <w:sz w:val="24"/>
          <w:szCs w:val="24"/>
        </w:rPr>
        <w:t xml:space="preserve"> </w:t>
      </w:r>
      <w:r>
        <w:rPr>
          <w:rFonts w:ascii="ˎ̥" w:hAnsi="ˎ̥" w:cs="Arial"/>
          <w:kern w:val="0"/>
          <w:sz w:val="24"/>
          <w:szCs w:val="24"/>
        </w:rPr>
        <w:t>组织协调各应急小组按照抢险方案迅速开展抢险救灾工作，力争将损失降到最低限度；</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⑦</w:t>
      </w:r>
      <w:r>
        <w:rPr>
          <w:rFonts w:ascii="ˎ̥" w:hAnsi="ˎ̥" w:cs="Arial"/>
          <w:kern w:val="0"/>
          <w:sz w:val="24"/>
          <w:szCs w:val="24"/>
        </w:rPr>
        <w:t xml:space="preserve"> </w:t>
      </w:r>
      <w:r>
        <w:rPr>
          <w:rFonts w:ascii="ˎ̥" w:hAnsi="ˎ̥" w:cs="Arial"/>
          <w:kern w:val="0"/>
          <w:sz w:val="24"/>
          <w:szCs w:val="24"/>
        </w:rPr>
        <w:t>负责紧急调用各类应急物资、设备、人员和占用场地，</w:t>
      </w:r>
      <w:r>
        <w:rPr>
          <w:rFonts w:ascii="ˎ̥" w:hAnsi="ˎ̥" w:cs="Arial" w:hint="eastAsia"/>
          <w:kern w:val="0"/>
          <w:sz w:val="24"/>
          <w:szCs w:val="24"/>
        </w:rPr>
        <w:t>事件</w:t>
      </w:r>
      <w:r>
        <w:rPr>
          <w:rFonts w:ascii="ˎ̥" w:hAnsi="ˎ̥" w:cs="Arial"/>
          <w:kern w:val="0"/>
          <w:sz w:val="24"/>
          <w:szCs w:val="24"/>
        </w:rPr>
        <w:t>处理后及时归还或给予补偿；</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⑧</w:t>
      </w:r>
      <w:r>
        <w:rPr>
          <w:rFonts w:ascii="ˎ̥" w:hAnsi="ˎ̥" w:cs="Arial"/>
          <w:kern w:val="0"/>
          <w:sz w:val="24"/>
          <w:szCs w:val="24"/>
        </w:rPr>
        <w:t xml:space="preserve"> </w:t>
      </w:r>
      <w:r>
        <w:rPr>
          <w:rFonts w:ascii="ˎ̥" w:hAnsi="ˎ̥" w:cs="Arial"/>
          <w:kern w:val="0"/>
          <w:sz w:val="24"/>
          <w:szCs w:val="24"/>
        </w:rPr>
        <w:t>做好稳定社会秩序和伤亡人员的善后和安抚工作；</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⑨</w:t>
      </w:r>
      <w:r>
        <w:rPr>
          <w:rFonts w:ascii="ˎ̥" w:hAnsi="ˎ̥" w:cs="Arial"/>
          <w:kern w:val="0"/>
          <w:sz w:val="24"/>
          <w:szCs w:val="24"/>
        </w:rPr>
        <w:t xml:space="preserve"> </w:t>
      </w:r>
      <w:r>
        <w:rPr>
          <w:rFonts w:ascii="ˎ̥" w:hAnsi="ˎ̥" w:cs="Arial"/>
          <w:kern w:val="0"/>
          <w:sz w:val="24"/>
          <w:szCs w:val="24"/>
        </w:rPr>
        <w:t>当发现</w:t>
      </w:r>
      <w:r>
        <w:rPr>
          <w:rFonts w:ascii="ˎ̥" w:hAnsi="ˎ̥" w:cs="Arial" w:hint="eastAsia"/>
          <w:kern w:val="0"/>
          <w:sz w:val="24"/>
          <w:szCs w:val="24"/>
        </w:rPr>
        <w:t>事件</w:t>
      </w:r>
      <w:r>
        <w:rPr>
          <w:rFonts w:ascii="ˎ̥" w:hAnsi="ˎ̥" w:cs="Arial"/>
          <w:kern w:val="0"/>
          <w:sz w:val="24"/>
          <w:szCs w:val="24"/>
        </w:rPr>
        <w:t>可能导致重大溢出或产生环境污染危害，立即组织有关部门或可承担任务的机构进行检测调查；当确定已发生二次危害，立即组织相关部门采取有效措施控制事态发展；</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⑩</w:t>
      </w:r>
      <w:r>
        <w:rPr>
          <w:rFonts w:ascii="ˎ̥" w:hAnsi="ˎ̥" w:cs="Arial"/>
          <w:kern w:val="0"/>
          <w:sz w:val="24"/>
          <w:szCs w:val="24"/>
        </w:rPr>
        <w:t xml:space="preserve"> </w:t>
      </w:r>
      <w:r>
        <w:rPr>
          <w:rFonts w:ascii="ˎ̥" w:hAnsi="ˎ̥" w:cs="Arial"/>
          <w:kern w:val="0"/>
          <w:sz w:val="24"/>
          <w:szCs w:val="24"/>
        </w:rPr>
        <w:t>研究决定其他有关供水</w:t>
      </w:r>
      <w:r>
        <w:rPr>
          <w:rFonts w:ascii="ˎ̥" w:hAnsi="ˎ̥" w:cs="Arial" w:hint="eastAsia"/>
          <w:kern w:val="0"/>
          <w:sz w:val="24"/>
          <w:szCs w:val="24"/>
        </w:rPr>
        <w:t>突发事件</w:t>
      </w:r>
      <w:r>
        <w:rPr>
          <w:rFonts w:ascii="ˎ̥" w:hAnsi="ˎ̥" w:cs="Arial"/>
          <w:kern w:val="0"/>
          <w:sz w:val="24"/>
          <w:szCs w:val="24"/>
        </w:rPr>
        <w:t>应急的重要事项。</w:t>
      </w:r>
    </w:p>
    <w:p w:rsidR="009B3913" w:rsidRDefault="00D121DC">
      <w:pPr>
        <w:pStyle w:val="3"/>
      </w:pPr>
      <w:bookmarkStart w:id="63" w:name="_Toc485212627"/>
      <w:bookmarkStart w:id="64" w:name="_Toc476842866"/>
      <w:bookmarkStart w:id="65" w:name="_Toc477164156"/>
      <w:r>
        <w:rPr>
          <w:rFonts w:hint="eastAsia"/>
        </w:rPr>
        <w:t>2.3.2现场应急处置工作小组</w:t>
      </w:r>
      <w:bookmarkEnd w:id="63"/>
      <w:bookmarkEnd w:id="64"/>
      <w:bookmarkEnd w:id="65"/>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现场应急处置指挥部可根据事件类别和需要，设立若干</w:t>
      </w:r>
      <w:r>
        <w:rPr>
          <w:rFonts w:hint="eastAsia"/>
          <w:sz w:val="24"/>
          <w:szCs w:val="24"/>
        </w:rPr>
        <w:t>现场应急处置工作小</w:t>
      </w:r>
      <w:r>
        <w:rPr>
          <w:rFonts w:hint="eastAsia"/>
          <w:sz w:val="24"/>
          <w:szCs w:val="24"/>
        </w:rPr>
        <w:lastRenderedPageBreak/>
        <w:t>组</w:t>
      </w:r>
      <w:r>
        <w:rPr>
          <w:rFonts w:ascii="ˎ̥" w:hAnsi="ˎ̥" w:cs="Arial"/>
          <w:kern w:val="0"/>
          <w:sz w:val="24"/>
          <w:szCs w:val="24"/>
        </w:rPr>
        <w:t>，具体分工负责供水</w:t>
      </w:r>
      <w:r>
        <w:rPr>
          <w:rFonts w:ascii="ˎ̥" w:hAnsi="ˎ̥" w:cs="Arial" w:hint="eastAsia"/>
          <w:kern w:val="0"/>
          <w:sz w:val="24"/>
          <w:szCs w:val="24"/>
        </w:rPr>
        <w:t>，</w:t>
      </w:r>
      <w:r>
        <w:rPr>
          <w:rFonts w:ascii="ˎ̥" w:hAnsi="ˎ̥" w:cs="Arial"/>
          <w:kern w:val="0"/>
          <w:sz w:val="24"/>
          <w:szCs w:val="24"/>
        </w:rPr>
        <w:t>送水</w:t>
      </w:r>
      <w:r>
        <w:rPr>
          <w:rFonts w:ascii="ˎ̥" w:hAnsi="ˎ̥" w:cs="Arial" w:hint="eastAsia"/>
          <w:kern w:val="0"/>
          <w:sz w:val="24"/>
          <w:szCs w:val="24"/>
        </w:rPr>
        <w:t>，</w:t>
      </w:r>
      <w:r>
        <w:rPr>
          <w:rFonts w:ascii="ˎ̥" w:hAnsi="ˎ̥" w:cs="Arial"/>
          <w:kern w:val="0"/>
          <w:sz w:val="24"/>
          <w:szCs w:val="24"/>
        </w:rPr>
        <w:t>调水</w:t>
      </w:r>
      <w:r>
        <w:rPr>
          <w:rFonts w:ascii="ˎ̥" w:hAnsi="ˎ̥" w:cs="Arial" w:hint="eastAsia"/>
          <w:kern w:val="0"/>
          <w:sz w:val="24"/>
          <w:szCs w:val="24"/>
        </w:rPr>
        <w:t>，水源地保护，</w:t>
      </w:r>
      <w:r>
        <w:rPr>
          <w:rFonts w:ascii="ˎ̥" w:hAnsi="ˎ̥" w:cs="Arial"/>
          <w:kern w:val="0"/>
          <w:sz w:val="24"/>
          <w:szCs w:val="24"/>
        </w:rPr>
        <w:t>应急卫生保障</w:t>
      </w:r>
      <w:r>
        <w:rPr>
          <w:rFonts w:ascii="ˎ̥" w:hAnsi="ˎ̥" w:cs="Arial" w:hint="eastAsia"/>
          <w:kern w:val="0"/>
          <w:sz w:val="24"/>
          <w:szCs w:val="24"/>
        </w:rPr>
        <w:t>，</w:t>
      </w:r>
      <w:r>
        <w:rPr>
          <w:rFonts w:ascii="ˎ̥" w:hAnsi="ˎ̥" w:cs="Arial"/>
          <w:kern w:val="0"/>
          <w:sz w:val="24"/>
          <w:szCs w:val="24"/>
        </w:rPr>
        <w:t>水价监管</w:t>
      </w:r>
      <w:r>
        <w:rPr>
          <w:rFonts w:ascii="ˎ̥" w:hAnsi="ˎ̥" w:cs="Arial" w:hint="eastAsia"/>
          <w:kern w:val="0"/>
          <w:sz w:val="24"/>
          <w:szCs w:val="24"/>
        </w:rPr>
        <w:t>，</w:t>
      </w:r>
      <w:r>
        <w:rPr>
          <w:rFonts w:ascii="ˎ̥" w:hAnsi="ˎ̥" w:cs="Arial"/>
          <w:kern w:val="0"/>
          <w:sz w:val="24"/>
          <w:szCs w:val="24"/>
        </w:rPr>
        <w:t>社会稳定</w:t>
      </w:r>
      <w:r>
        <w:rPr>
          <w:rFonts w:ascii="ˎ̥" w:hAnsi="ˎ̥" w:cs="Arial" w:hint="eastAsia"/>
          <w:kern w:val="0"/>
          <w:sz w:val="24"/>
          <w:szCs w:val="24"/>
        </w:rPr>
        <w:t>，</w:t>
      </w:r>
      <w:r>
        <w:rPr>
          <w:rFonts w:ascii="ˎ̥" w:hAnsi="ˎ̥" w:cs="Arial"/>
          <w:kern w:val="0"/>
          <w:sz w:val="24"/>
          <w:szCs w:val="24"/>
        </w:rPr>
        <w:t>公告、宣传、信息发布等事宜。各职能工作小组牵头单位及主要工作任务如下：</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1</w:t>
      </w:r>
      <w:r>
        <w:rPr>
          <w:rFonts w:ascii="ˎ̥" w:hAnsi="ˎ̥" w:cs="Arial"/>
          <w:kern w:val="0"/>
          <w:sz w:val="24"/>
          <w:szCs w:val="24"/>
        </w:rPr>
        <w:t>）供水组</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由</w:t>
      </w:r>
      <w:r>
        <w:rPr>
          <w:rFonts w:ascii="ˎ̥" w:hAnsi="ˎ̥" w:cs="Arial" w:hint="eastAsia"/>
          <w:kern w:val="0"/>
          <w:sz w:val="24"/>
          <w:szCs w:val="24"/>
        </w:rPr>
        <w:t>市水务</w:t>
      </w:r>
      <w:r>
        <w:rPr>
          <w:rFonts w:ascii="ˎ̥" w:hAnsi="ˎ̥" w:cs="Arial"/>
          <w:kern w:val="0"/>
          <w:sz w:val="24"/>
          <w:szCs w:val="24"/>
        </w:rPr>
        <w:t>局局长任组长，市水</w:t>
      </w:r>
      <w:r>
        <w:rPr>
          <w:rFonts w:ascii="ˎ̥" w:hAnsi="ˎ̥" w:cs="Arial" w:hint="eastAsia"/>
          <w:kern w:val="0"/>
          <w:sz w:val="24"/>
          <w:szCs w:val="24"/>
        </w:rPr>
        <w:t>务</w:t>
      </w:r>
      <w:r>
        <w:rPr>
          <w:rFonts w:ascii="ˎ̥" w:hAnsi="ˎ̥" w:cs="Arial"/>
          <w:kern w:val="0"/>
          <w:sz w:val="24"/>
          <w:szCs w:val="24"/>
        </w:rPr>
        <w:t>局、</w:t>
      </w:r>
      <w:r>
        <w:rPr>
          <w:rFonts w:ascii="ˎ̥" w:hAnsi="ˎ̥" w:cs="Arial" w:hint="eastAsia"/>
          <w:kern w:val="0"/>
          <w:sz w:val="24"/>
          <w:szCs w:val="24"/>
        </w:rPr>
        <w:t>卫计委</w:t>
      </w:r>
      <w:r>
        <w:rPr>
          <w:rFonts w:ascii="ˎ̥" w:hAnsi="ˎ̥" w:cs="Arial"/>
          <w:kern w:val="0"/>
          <w:sz w:val="24"/>
          <w:szCs w:val="24"/>
        </w:rPr>
        <w:t>、</w:t>
      </w:r>
      <w:r>
        <w:rPr>
          <w:rFonts w:ascii="ˎ̥" w:hAnsi="ˎ̥" w:cs="Arial" w:hint="eastAsia"/>
          <w:kern w:val="0"/>
          <w:sz w:val="24"/>
          <w:szCs w:val="24"/>
        </w:rPr>
        <w:t>住房城乡建设局等相关部门和区人民政府（管委会）分管领导，供水企业主要领导任组员</w:t>
      </w:r>
      <w:r>
        <w:rPr>
          <w:rFonts w:ascii="ˎ̥" w:hAnsi="ˎ̥" w:cs="Arial"/>
          <w:kern w:val="0"/>
          <w:sz w:val="24"/>
          <w:szCs w:val="24"/>
        </w:rPr>
        <w:t>。各部门职责如下：</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w:t>
      </w:r>
      <w:r>
        <w:rPr>
          <w:rFonts w:ascii="ˎ̥" w:hAnsi="ˎ̥" w:cs="Arial" w:hint="eastAsia"/>
          <w:kern w:val="0"/>
          <w:sz w:val="24"/>
          <w:szCs w:val="24"/>
        </w:rPr>
        <w:t>水务局</w:t>
      </w:r>
      <w:r>
        <w:rPr>
          <w:rFonts w:ascii="ˎ̥" w:hAnsi="ˎ̥" w:cs="Arial"/>
          <w:kern w:val="0"/>
          <w:sz w:val="24"/>
          <w:szCs w:val="24"/>
        </w:rPr>
        <w:t>：负责紧急制定或调整自来水供应应急具体方案并组织实施；</w:t>
      </w:r>
      <w:r>
        <w:rPr>
          <w:rFonts w:ascii="ˎ̥" w:hAnsi="ˎ̥" w:cs="Arial" w:hint="eastAsia"/>
          <w:kern w:val="0"/>
          <w:sz w:val="24"/>
          <w:szCs w:val="24"/>
        </w:rPr>
        <w:t>负责组建应急处置工作专家库和专家咨询组；</w:t>
      </w:r>
      <w:r>
        <w:rPr>
          <w:rFonts w:ascii="ˎ̥" w:hAnsi="ˎ̥" w:cs="Arial"/>
          <w:kern w:val="0"/>
          <w:sz w:val="24"/>
          <w:szCs w:val="24"/>
        </w:rPr>
        <w:t>落实自来水供应水源，根据供水</w:t>
      </w:r>
      <w:r>
        <w:rPr>
          <w:rFonts w:ascii="ˎ̥" w:hAnsi="ˎ̥" w:cs="Arial" w:hint="eastAsia"/>
          <w:kern w:val="0"/>
          <w:sz w:val="24"/>
          <w:szCs w:val="24"/>
        </w:rPr>
        <w:t>情况</w:t>
      </w:r>
      <w:r>
        <w:rPr>
          <w:rFonts w:ascii="ˎ̥" w:hAnsi="ˎ̥" w:cs="Arial"/>
          <w:kern w:val="0"/>
          <w:sz w:val="24"/>
          <w:szCs w:val="24"/>
        </w:rPr>
        <w:t>，合理调配</w:t>
      </w:r>
      <w:r>
        <w:rPr>
          <w:rFonts w:ascii="ˎ̥" w:hAnsi="ˎ̥" w:cs="Arial" w:hint="eastAsia"/>
          <w:kern w:val="0"/>
          <w:sz w:val="24"/>
          <w:szCs w:val="24"/>
        </w:rPr>
        <w:t>水源水量和</w:t>
      </w:r>
      <w:r>
        <w:rPr>
          <w:rFonts w:ascii="ˎ̥" w:hAnsi="ˎ̥" w:cs="Arial"/>
          <w:kern w:val="0"/>
          <w:sz w:val="24"/>
          <w:szCs w:val="24"/>
        </w:rPr>
        <w:t>压力</w:t>
      </w:r>
      <w:r>
        <w:rPr>
          <w:rFonts w:ascii="ˎ̥" w:hAnsi="ˎ̥" w:cs="Arial" w:hint="eastAsia"/>
          <w:kern w:val="0"/>
          <w:sz w:val="24"/>
          <w:szCs w:val="24"/>
        </w:rPr>
        <w:t>；视需要</w:t>
      </w:r>
      <w:r>
        <w:rPr>
          <w:rFonts w:ascii="ˎ̥" w:hAnsi="ˎ̥" w:cs="Arial"/>
          <w:kern w:val="0"/>
          <w:sz w:val="24"/>
          <w:szCs w:val="24"/>
        </w:rPr>
        <w:t>制定紧急启用地下水方案</w:t>
      </w:r>
      <w:r>
        <w:rPr>
          <w:rFonts w:ascii="ˎ̥" w:hAnsi="ˎ̥" w:cs="Arial" w:hint="eastAsia"/>
          <w:kern w:val="0"/>
          <w:sz w:val="24"/>
          <w:szCs w:val="24"/>
        </w:rPr>
        <w:t>，经</w:t>
      </w:r>
      <w:r>
        <w:rPr>
          <w:rFonts w:ascii="ˎ̥" w:hAnsi="ˎ̥" w:cs="Arial"/>
          <w:kern w:val="0"/>
          <w:sz w:val="24"/>
          <w:szCs w:val="24"/>
        </w:rPr>
        <w:t>批准</w:t>
      </w:r>
      <w:r>
        <w:rPr>
          <w:rFonts w:ascii="ˎ̥" w:hAnsi="ˎ̥" w:cs="Arial" w:hint="eastAsia"/>
          <w:kern w:val="0"/>
          <w:sz w:val="24"/>
          <w:szCs w:val="24"/>
        </w:rPr>
        <w:t>后实施，</w:t>
      </w:r>
      <w:r>
        <w:rPr>
          <w:rFonts w:ascii="ˎ̥" w:hAnsi="ˎ̥" w:cs="Arial"/>
          <w:kern w:val="0"/>
          <w:sz w:val="24"/>
          <w:szCs w:val="24"/>
        </w:rPr>
        <w:t>指导全市取用井水单位的自备水源开足设备，保证供水。</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w:t>
      </w:r>
      <w:r>
        <w:rPr>
          <w:rFonts w:ascii="ˎ̥" w:hAnsi="ˎ̥" w:cs="Arial" w:hint="eastAsia"/>
          <w:kern w:val="0"/>
          <w:sz w:val="24"/>
          <w:szCs w:val="24"/>
        </w:rPr>
        <w:t>卫计委</w:t>
      </w:r>
      <w:r>
        <w:rPr>
          <w:rFonts w:ascii="ˎ̥" w:hAnsi="ˎ̥" w:cs="Arial"/>
          <w:kern w:val="0"/>
          <w:sz w:val="24"/>
          <w:szCs w:val="24"/>
        </w:rPr>
        <w:t>：负责监测</w:t>
      </w:r>
      <w:r>
        <w:rPr>
          <w:rFonts w:ascii="ˎ̥" w:hAnsi="ˎ̥" w:cs="Arial" w:hint="eastAsia"/>
          <w:kern w:val="0"/>
          <w:sz w:val="24"/>
          <w:szCs w:val="24"/>
        </w:rPr>
        <w:t>出厂水、管网水、</w:t>
      </w:r>
      <w:r>
        <w:rPr>
          <w:rFonts w:ascii="ˎ̥" w:hAnsi="ˎ̥" w:cs="Arial"/>
          <w:kern w:val="0"/>
          <w:sz w:val="24"/>
          <w:szCs w:val="24"/>
        </w:rPr>
        <w:t>入户自来水或井水水质是否达到卫生标准</w:t>
      </w:r>
      <w:r>
        <w:rPr>
          <w:rFonts w:ascii="ˎ̥" w:hAnsi="ˎ̥" w:cs="Arial" w:hint="eastAsia"/>
          <w:kern w:val="0"/>
          <w:sz w:val="24"/>
          <w:szCs w:val="24"/>
        </w:rPr>
        <w:t>，开展疫病监测等</w:t>
      </w:r>
      <w:r>
        <w:rPr>
          <w:rFonts w:ascii="ˎ̥" w:hAnsi="ˎ̥" w:cs="Arial"/>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w:t>
      </w:r>
      <w:r>
        <w:rPr>
          <w:rFonts w:ascii="ˎ̥" w:hAnsi="ˎ̥" w:cs="Arial" w:hint="eastAsia"/>
          <w:kern w:val="0"/>
          <w:sz w:val="24"/>
          <w:szCs w:val="24"/>
        </w:rPr>
        <w:t>住房城乡建设局</w:t>
      </w:r>
      <w:r>
        <w:rPr>
          <w:rFonts w:ascii="ˎ̥" w:hAnsi="ˎ̥" w:cs="Arial"/>
          <w:kern w:val="0"/>
          <w:sz w:val="24"/>
          <w:szCs w:val="24"/>
        </w:rPr>
        <w:t>：</w:t>
      </w:r>
      <w:r>
        <w:rPr>
          <w:rFonts w:ascii="ˎ̥" w:hAnsi="ˎ̥" w:cs="Arial" w:hint="eastAsia"/>
          <w:kern w:val="0"/>
          <w:sz w:val="24"/>
          <w:szCs w:val="24"/>
        </w:rPr>
        <w:t>负责组织各房产管理单位做好其管理小区供水设施的维护、保养、清洗和完善工作，保证自来水在小区内能够正常入户</w:t>
      </w:r>
      <w:r>
        <w:rPr>
          <w:rFonts w:ascii="ˎ̥" w:hAnsi="ˎ̥" w:cs="Arial"/>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市财政局：提供必要的经费保障等工作。</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市地震局（发生地震时）：负责调集并征用起重机、挖掘机等抢排险设备；负责提供市政、建筑等技术支持；负责组织、协调公用设施的排险和修复工作，配合尽快启动正常供水工作。</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相关区人民政府（管委会）</w:t>
      </w:r>
      <w:r>
        <w:rPr>
          <w:rFonts w:ascii="ˎ̥" w:hAnsi="ˎ̥" w:cs="Arial"/>
          <w:kern w:val="0"/>
          <w:sz w:val="24"/>
          <w:szCs w:val="24"/>
        </w:rPr>
        <w:t>：配合市有关部门做好辖区内自来水供水应急工作和紧急启用地下水工作。</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供水企业：启动企业层级相应供水突发事件应急预案，做好自来水应急处置、水质检测和水量供应工作。</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2</w:t>
      </w:r>
      <w:r>
        <w:rPr>
          <w:rFonts w:ascii="ˎ̥" w:hAnsi="ˎ̥" w:cs="Arial"/>
          <w:kern w:val="0"/>
          <w:sz w:val="24"/>
          <w:szCs w:val="24"/>
        </w:rPr>
        <w:t>）送水组</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由市应急</w:t>
      </w:r>
      <w:r>
        <w:rPr>
          <w:rFonts w:ascii="ˎ̥" w:hAnsi="ˎ̥" w:cs="Arial" w:hint="eastAsia"/>
          <w:kern w:val="0"/>
          <w:sz w:val="24"/>
          <w:szCs w:val="24"/>
        </w:rPr>
        <w:t>办主任任组长</w:t>
      </w:r>
      <w:r>
        <w:rPr>
          <w:rFonts w:ascii="ˎ̥" w:hAnsi="ˎ̥" w:cs="Arial"/>
          <w:kern w:val="0"/>
          <w:sz w:val="24"/>
          <w:szCs w:val="24"/>
        </w:rPr>
        <w:t>。由市</w:t>
      </w:r>
      <w:r>
        <w:rPr>
          <w:rFonts w:ascii="ˎ̥" w:hAnsi="ˎ̥" w:cs="Arial" w:hint="eastAsia"/>
          <w:kern w:val="0"/>
          <w:sz w:val="24"/>
          <w:szCs w:val="24"/>
        </w:rPr>
        <w:t>经济和信息化委、卫计委、</w:t>
      </w:r>
      <w:r>
        <w:rPr>
          <w:rFonts w:ascii="ˎ̥" w:hAnsi="ˎ̥" w:cs="Arial"/>
          <w:kern w:val="0"/>
          <w:sz w:val="24"/>
          <w:szCs w:val="24"/>
        </w:rPr>
        <w:t>交通局、公安局、</w:t>
      </w:r>
      <w:r>
        <w:rPr>
          <w:rFonts w:ascii="ˎ̥" w:hAnsi="ˎ̥" w:cs="Arial" w:hint="eastAsia"/>
          <w:kern w:val="0"/>
          <w:sz w:val="24"/>
          <w:szCs w:val="24"/>
        </w:rPr>
        <w:t>质监局、工商局、物价局、</w:t>
      </w:r>
      <w:r>
        <w:rPr>
          <w:rFonts w:ascii="ˎ̥" w:hAnsi="ˎ̥" w:cs="Arial"/>
          <w:kern w:val="0"/>
          <w:sz w:val="24"/>
          <w:szCs w:val="24"/>
        </w:rPr>
        <w:t>消防支队及所在区</w:t>
      </w:r>
      <w:r>
        <w:rPr>
          <w:rFonts w:ascii="ˎ̥" w:hAnsi="ˎ̥" w:cs="Arial" w:hint="eastAsia"/>
          <w:kern w:val="0"/>
          <w:sz w:val="24"/>
          <w:szCs w:val="24"/>
        </w:rPr>
        <w:t>人民</w:t>
      </w:r>
      <w:r>
        <w:rPr>
          <w:rFonts w:ascii="ˎ̥" w:hAnsi="ˎ̥" w:cs="Arial"/>
          <w:kern w:val="0"/>
          <w:sz w:val="24"/>
          <w:szCs w:val="24"/>
        </w:rPr>
        <w:t>政府</w:t>
      </w:r>
      <w:r>
        <w:rPr>
          <w:rFonts w:ascii="ˎ̥" w:hAnsi="ˎ̥" w:cs="Arial" w:hint="eastAsia"/>
          <w:kern w:val="0"/>
          <w:sz w:val="24"/>
          <w:szCs w:val="24"/>
        </w:rPr>
        <w:t>（管委会）</w:t>
      </w:r>
      <w:r>
        <w:rPr>
          <w:rFonts w:ascii="ˎ̥" w:hAnsi="ˎ̥" w:cs="Arial"/>
          <w:kern w:val="0"/>
          <w:sz w:val="24"/>
          <w:szCs w:val="24"/>
        </w:rPr>
        <w:t>及相关街道办事处等部门</w:t>
      </w:r>
      <w:r>
        <w:rPr>
          <w:rFonts w:ascii="ˎ̥" w:hAnsi="ˎ̥" w:cs="Arial" w:hint="eastAsia"/>
          <w:kern w:val="0"/>
          <w:sz w:val="24"/>
          <w:szCs w:val="24"/>
        </w:rPr>
        <w:t>分管领导任组员</w:t>
      </w:r>
      <w:r>
        <w:rPr>
          <w:rFonts w:ascii="ˎ̥" w:hAnsi="ˎ̥" w:cs="Arial"/>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市应急办：负责制定应急送水</w:t>
      </w:r>
      <w:r>
        <w:rPr>
          <w:rFonts w:ascii="ˎ̥" w:hAnsi="ˎ̥" w:cs="Arial" w:hint="eastAsia"/>
          <w:kern w:val="0"/>
          <w:sz w:val="24"/>
          <w:szCs w:val="24"/>
        </w:rPr>
        <w:t>、</w:t>
      </w:r>
      <w:r>
        <w:rPr>
          <w:rFonts w:ascii="ˎ̥" w:hAnsi="ˎ̥" w:cs="Arial"/>
          <w:kern w:val="0"/>
          <w:sz w:val="24"/>
          <w:szCs w:val="24"/>
        </w:rPr>
        <w:t>集中供水方案，开展节水宣传教育活动；并对以上行为进行检查与监督。</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w:t>
      </w:r>
      <w:r>
        <w:rPr>
          <w:rFonts w:ascii="ˎ̥" w:hAnsi="ˎ̥" w:cs="Arial" w:hint="eastAsia"/>
          <w:kern w:val="0"/>
          <w:sz w:val="24"/>
          <w:szCs w:val="24"/>
        </w:rPr>
        <w:t>经济和信息化委</w:t>
      </w:r>
      <w:r>
        <w:rPr>
          <w:rFonts w:ascii="ˎ̥" w:hAnsi="ˎ̥" w:cs="Arial"/>
          <w:kern w:val="0"/>
          <w:sz w:val="24"/>
          <w:szCs w:val="24"/>
        </w:rPr>
        <w:t>：负责调配桶装水、矿泉水、纯净水等并送达指定地。</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lastRenderedPageBreak/>
        <w:t>市卫计委：负责</w:t>
      </w:r>
      <w:r>
        <w:rPr>
          <w:rFonts w:ascii="ˎ̥" w:hAnsi="ˎ̥" w:cs="Arial"/>
          <w:kern w:val="0"/>
          <w:sz w:val="24"/>
          <w:szCs w:val="24"/>
        </w:rPr>
        <w:t>桶装水、矿泉水、纯净水</w:t>
      </w:r>
      <w:r>
        <w:rPr>
          <w:rFonts w:ascii="ˎ̥" w:hAnsi="ˎ̥" w:cs="Arial" w:hint="eastAsia"/>
          <w:kern w:val="0"/>
          <w:sz w:val="24"/>
          <w:szCs w:val="24"/>
        </w:rPr>
        <w:t>的水质检测。</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市质监局：负责对桶装水、矿泉水、纯净水生产企业的监管，确保质量。</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市工商局：负责对桶装水、矿泉水、纯净水供应市场的检查，</w:t>
      </w:r>
      <w:r>
        <w:rPr>
          <w:rFonts w:ascii="ˎ̥" w:hAnsi="ˎ̥" w:cs="Arial" w:hint="eastAsia"/>
          <w:kern w:val="0"/>
          <w:sz w:val="24"/>
          <w:szCs w:val="24"/>
        </w:rPr>
        <w:t>严厉打击违法经营行为，</w:t>
      </w:r>
      <w:r>
        <w:rPr>
          <w:rFonts w:ascii="ˎ̥" w:hAnsi="ˎ̥" w:cs="Arial"/>
          <w:kern w:val="0"/>
          <w:sz w:val="24"/>
          <w:szCs w:val="24"/>
        </w:rPr>
        <w:t>保证良好的经营秩序。</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市物价局：见本节第</w:t>
      </w:r>
      <w:r>
        <w:rPr>
          <w:rFonts w:ascii="ˎ̥" w:hAnsi="ˎ̥" w:cs="Arial"/>
          <w:kern w:val="0"/>
          <w:sz w:val="24"/>
          <w:szCs w:val="24"/>
        </w:rPr>
        <w:t>6</w:t>
      </w:r>
      <w:r>
        <w:rPr>
          <w:rFonts w:ascii="ˎ̥" w:hAnsi="ˎ̥" w:cs="Arial"/>
          <w:kern w:val="0"/>
          <w:sz w:val="24"/>
          <w:szCs w:val="24"/>
        </w:rPr>
        <w:t>条。</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w:t>
      </w:r>
      <w:r>
        <w:rPr>
          <w:rFonts w:ascii="ˎ̥" w:hAnsi="ˎ̥" w:cs="Arial" w:hint="eastAsia"/>
          <w:kern w:val="0"/>
          <w:sz w:val="24"/>
          <w:szCs w:val="24"/>
        </w:rPr>
        <w:t>公安局</w:t>
      </w:r>
      <w:r>
        <w:rPr>
          <w:rFonts w:ascii="ˎ̥" w:hAnsi="ˎ̥" w:cs="Arial"/>
          <w:kern w:val="0"/>
          <w:sz w:val="24"/>
          <w:szCs w:val="24"/>
        </w:rPr>
        <w:t>：负责维持交通秩序</w:t>
      </w:r>
      <w:r>
        <w:rPr>
          <w:rFonts w:ascii="ˎ̥" w:hAnsi="ˎ̥" w:cs="Arial" w:hint="eastAsia"/>
          <w:kern w:val="0"/>
          <w:sz w:val="24"/>
          <w:szCs w:val="24"/>
        </w:rPr>
        <w:t>、</w:t>
      </w:r>
      <w:r>
        <w:rPr>
          <w:rFonts w:ascii="ˎ̥" w:hAnsi="ˎ̥" w:cs="Arial"/>
          <w:kern w:val="0"/>
          <w:sz w:val="24"/>
          <w:szCs w:val="24"/>
        </w:rPr>
        <w:t>调集送水运输车辆。必要时开辟供水设施抢修</w:t>
      </w:r>
      <w:r>
        <w:rPr>
          <w:rFonts w:ascii="ˎ̥" w:hAnsi="ˎ̥" w:cs="Arial" w:hint="eastAsia"/>
          <w:kern w:val="0"/>
          <w:sz w:val="24"/>
          <w:szCs w:val="24"/>
        </w:rPr>
        <w:t>和送水</w:t>
      </w:r>
      <w:r>
        <w:rPr>
          <w:rFonts w:ascii="ˎ̥" w:hAnsi="ˎ̥" w:cs="Arial"/>
          <w:kern w:val="0"/>
          <w:sz w:val="24"/>
          <w:szCs w:val="24"/>
        </w:rPr>
        <w:t>车辆专道，并保证</w:t>
      </w:r>
      <w:r>
        <w:rPr>
          <w:rFonts w:ascii="ˎ̥" w:hAnsi="ˎ̥" w:cs="Arial" w:hint="eastAsia"/>
          <w:kern w:val="0"/>
          <w:sz w:val="24"/>
          <w:szCs w:val="24"/>
        </w:rPr>
        <w:t>交通</w:t>
      </w:r>
      <w:r>
        <w:rPr>
          <w:rFonts w:ascii="ˎ̥" w:hAnsi="ˎ̥" w:cs="Arial"/>
          <w:kern w:val="0"/>
          <w:sz w:val="24"/>
          <w:szCs w:val="24"/>
        </w:rPr>
        <w:t>畅通</w:t>
      </w:r>
      <w:r>
        <w:rPr>
          <w:rFonts w:ascii="ˎ̥" w:hAnsi="ˎ̥" w:cs="Arial" w:hint="eastAsia"/>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市消防支队：负责应急供水车辆对指定位置的送水。</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相关区人民政府（管委会）</w:t>
      </w:r>
      <w:r>
        <w:rPr>
          <w:rFonts w:ascii="ˎ̥" w:hAnsi="ˎ̥" w:cs="Arial"/>
          <w:kern w:val="0"/>
          <w:sz w:val="24"/>
          <w:szCs w:val="24"/>
        </w:rPr>
        <w:t>及相关街道办事处：负责帮助落实送水和集中接水地点，组织用水发放，维护好现场秩序。</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3</w:t>
      </w:r>
      <w:r>
        <w:rPr>
          <w:rFonts w:ascii="ˎ̥" w:hAnsi="ˎ̥" w:cs="Arial"/>
          <w:kern w:val="0"/>
          <w:sz w:val="24"/>
          <w:szCs w:val="24"/>
        </w:rPr>
        <w:t>）调水组</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由市</w:t>
      </w:r>
      <w:r>
        <w:rPr>
          <w:rFonts w:ascii="ˎ̥" w:hAnsi="ˎ̥" w:cs="Arial" w:hint="eastAsia"/>
          <w:kern w:val="0"/>
          <w:sz w:val="24"/>
          <w:szCs w:val="24"/>
        </w:rPr>
        <w:t>水务</w:t>
      </w:r>
      <w:r>
        <w:rPr>
          <w:rFonts w:ascii="ˎ̥" w:hAnsi="ˎ̥" w:cs="Arial"/>
          <w:kern w:val="0"/>
          <w:sz w:val="24"/>
          <w:szCs w:val="24"/>
        </w:rPr>
        <w:t>局局长任组长，市环保局、气象局分管领导</w:t>
      </w:r>
      <w:r>
        <w:rPr>
          <w:rFonts w:ascii="ˎ̥" w:hAnsi="ˎ̥" w:cs="Arial" w:hint="eastAsia"/>
          <w:kern w:val="0"/>
          <w:sz w:val="24"/>
          <w:szCs w:val="24"/>
        </w:rPr>
        <w:t>任组员</w:t>
      </w:r>
      <w:r>
        <w:rPr>
          <w:rFonts w:ascii="ˎ̥" w:hAnsi="ˎ̥" w:cs="Arial"/>
          <w:kern w:val="0"/>
          <w:sz w:val="24"/>
          <w:szCs w:val="24"/>
        </w:rPr>
        <w:t>。各部门职责如下：</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w:t>
      </w:r>
      <w:r>
        <w:rPr>
          <w:rFonts w:ascii="ˎ̥" w:hAnsi="ˎ̥" w:cs="Arial" w:hint="eastAsia"/>
          <w:kern w:val="0"/>
          <w:sz w:val="24"/>
          <w:szCs w:val="24"/>
        </w:rPr>
        <w:t>水务</w:t>
      </w:r>
      <w:r>
        <w:rPr>
          <w:rFonts w:ascii="ˎ̥" w:hAnsi="ˎ̥" w:cs="Arial"/>
          <w:kern w:val="0"/>
          <w:sz w:val="24"/>
          <w:szCs w:val="24"/>
        </w:rPr>
        <w:t>局：</w:t>
      </w:r>
      <w:r>
        <w:rPr>
          <w:rFonts w:ascii="ˎ̥" w:hAnsi="ˎ̥" w:cs="Arial" w:hint="eastAsia"/>
          <w:kern w:val="0"/>
          <w:sz w:val="24"/>
          <w:szCs w:val="24"/>
        </w:rPr>
        <w:t>负责调度水利工程调水引流、引清释污等措施，</w:t>
      </w:r>
      <w:r>
        <w:rPr>
          <w:rFonts w:ascii="ˎ̥" w:hAnsi="ˎ̥" w:cs="Arial"/>
          <w:kern w:val="0"/>
          <w:sz w:val="24"/>
          <w:szCs w:val="24"/>
        </w:rPr>
        <w:t>向市政府及时提出应急调水方案</w:t>
      </w:r>
      <w:r>
        <w:rPr>
          <w:rFonts w:ascii="ˎ̥" w:hAnsi="ˎ̥" w:cs="Arial" w:hint="eastAsia"/>
          <w:kern w:val="0"/>
          <w:sz w:val="24"/>
          <w:szCs w:val="24"/>
        </w:rPr>
        <w:t>，经批准</w:t>
      </w:r>
      <w:r>
        <w:rPr>
          <w:rFonts w:ascii="ˎ̥" w:hAnsi="ˎ̥" w:cs="Arial"/>
          <w:kern w:val="0"/>
          <w:sz w:val="24"/>
          <w:szCs w:val="24"/>
        </w:rPr>
        <w:t>后，及时组织实施</w:t>
      </w:r>
      <w:r>
        <w:rPr>
          <w:rFonts w:ascii="ˎ̥" w:hAnsi="ˎ̥" w:cs="Arial" w:hint="eastAsia"/>
          <w:kern w:val="0"/>
          <w:sz w:val="24"/>
          <w:szCs w:val="24"/>
        </w:rPr>
        <w:t>；</w:t>
      </w:r>
      <w:r>
        <w:rPr>
          <w:rFonts w:ascii="ˎ̥" w:hAnsi="ˎ̥" w:cs="Arial"/>
          <w:kern w:val="0"/>
          <w:sz w:val="24"/>
          <w:szCs w:val="24"/>
        </w:rPr>
        <w:t>密切监视入湖</w:t>
      </w:r>
      <w:r>
        <w:rPr>
          <w:rFonts w:ascii="ˎ̥" w:hAnsi="ˎ̥" w:cs="Arial" w:hint="eastAsia"/>
          <w:kern w:val="0"/>
          <w:sz w:val="24"/>
          <w:szCs w:val="24"/>
        </w:rPr>
        <w:t>（河）</w:t>
      </w:r>
      <w:r>
        <w:rPr>
          <w:rFonts w:ascii="ˎ̥" w:hAnsi="ˎ̥" w:cs="Arial"/>
          <w:kern w:val="0"/>
          <w:sz w:val="24"/>
          <w:szCs w:val="24"/>
        </w:rPr>
        <w:t>水流断面和各水质功能区断面的水质水量等水文情况，跟踪河流入湖水质达标情况。</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市环保局：负责监控调水水质，</w:t>
      </w:r>
      <w:r>
        <w:rPr>
          <w:rFonts w:ascii="ˎ̥" w:hAnsi="ˎ̥" w:cs="Arial" w:hint="eastAsia"/>
          <w:kern w:val="0"/>
          <w:sz w:val="24"/>
          <w:szCs w:val="24"/>
        </w:rPr>
        <w:t>做好监测预警工作，及时将水质异常情况通知有关部门，</w:t>
      </w:r>
      <w:r>
        <w:rPr>
          <w:rFonts w:ascii="ˎ̥" w:hAnsi="ˎ̥" w:cs="Arial"/>
          <w:kern w:val="0"/>
          <w:sz w:val="24"/>
          <w:szCs w:val="24"/>
        </w:rPr>
        <w:t>防止劣质水源进入饮用水水源地。</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市气象局：负责及时、详尽、准确地提供危机期间的气象预报。适时实施人工增雨，增加地表水量。</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4</w:t>
      </w:r>
      <w:r>
        <w:rPr>
          <w:rFonts w:ascii="ˎ̥" w:hAnsi="ˎ̥" w:cs="Arial"/>
          <w:kern w:val="0"/>
          <w:sz w:val="24"/>
          <w:szCs w:val="24"/>
        </w:rPr>
        <w:t>）水源地保护组</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由市环保局局长任组长，市</w:t>
      </w:r>
      <w:r>
        <w:rPr>
          <w:rFonts w:ascii="ˎ̥" w:hAnsi="ˎ̥" w:cs="Arial" w:hint="eastAsia"/>
          <w:kern w:val="0"/>
          <w:sz w:val="24"/>
          <w:szCs w:val="24"/>
        </w:rPr>
        <w:t>经济和信息化委，交通、海事局，水务局，农委</w:t>
      </w:r>
      <w:r>
        <w:rPr>
          <w:rFonts w:ascii="ˎ̥" w:hAnsi="ˎ̥" w:cs="Arial"/>
          <w:kern w:val="0"/>
          <w:sz w:val="24"/>
          <w:szCs w:val="24"/>
        </w:rPr>
        <w:t>和水源地所在</w:t>
      </w:r>
      <w:r>
        <w:rPr>
          <w:rFonts w:ascii="ˎ̥" w:hAnsi="ˎ̥" w:cs="Arial" w:hint="eastAsia"/>
          <w:kern w:val="0"/>
          <w:sz w:val="24"/>
          <w:szCs w:val="24"/>
        </w:rPr>
        <w:t>地人民</w:t>
      </w:r>
      <w:r>
        <w:rPr>
          <w:rFonts w:ascii="ˎ̥" w:hAnsi="ˎ̥" w:cs="Arial"/>
          <w:kern w:val="0"/>
          <w:sz w:val="24"/>
          <w:szCs w:val="24"/>
        </w:rPr>
        <w:t>政府、街道分管领导</w:t>
      </w:r>
      <w:r>
        <w:rPr>
          <w:rFonts w:ascii="ˎ̥" w:hAnsi="ˎ̥" w:cs="Arial" w:hint="eastAsia"/>
          <w:kern w:val="0"/>
          <w:sz w:val="24"/>
          <w:szCs w:val="24"/>
        </w:rPr>
        <w:t>任组员</w:t>
      </w:r>
      <w:r>
        <w:rPr>
          <w:rFonts w:ascii="ˎ̥" w:hAnsi="ˎ̥" w:cs="Arial"/>
          <w:kern w:val="0"/>
          <w:sz w:val="24"/>
          <w:szCs w:val="24"/>
        </w:rPr>
        <w:t>。各部门职责如下：</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市环保局：</w:t>
      </w:r>
      <w:r>
        <w:rPr>
          <w:rFonts w:ascii="ˎ̥" w:hAnsi="ˎ̥" w:cs="Arial" w:hint="eastAsia"/>
          <w:kern w:val="0"/>
          <w:sz w:val="24"/>
          <w:szCs w:val="24"/>
        </w:rPr>
        <w:t>负责严密监控饮用水源地及上游原水水质变化，做好监测预警工作，及时将水质异常情况通知有关部门；组织开展对饮用水源地保护区范围内及上游地区污染源排查，加强环境监管，必要时对重点污染源提出限产限排建议。</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市经济和信息化委</w:t>
      </w:r>
      <w:r>
        <w:rPr>
          <w:rFonts w:ascii="ˎ̥" w:hAnsi="ˎ̥" w:cs="Arial"/>
          <w:kern w:val="0"/>
          <w:sz w:val="24"/>
          <w:szCs w:val="24"/>
        </w:rPr>
        <w:t>：协助市环保局对所有水源地保护区内及其外围企业的排放情况进行检查，监控准保护区内工业废水的排放情况。</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交通、海事局：负责对流动污染源、危化品运输车船及仓储码头实施监管和</w:t>
      </w:r>
      <w:r>
        <w:rPr>
          <w:rFonts w:ascii="ˎ̥" w:hAnsi="ˎ̥" w:cs="Arial" w:hint="eastAsia"/>
          <w:kern w:val="0"/>
          <w:sz w:val="24"/>
          <w:szCs w:val="24"/>
        </w:rPr>
        <w:lastRenderedPageBreak/>
        <w:t>排查。</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市水务局：协调上下游水源的调水，负责水位水文信息的收集通报。</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市农</w:t>
      </w:r>
      <w:r>
        <w:rPr>
          <w:rFonts w:ascii="ˎ̥" w:hAnsi="ˎ̥" w:cs="Arial" w:hint="eastAsia"/>
          <w:kern w:val="0"/>
          <w:sz w:val="24"/>
          <w:szCs w:val="24"/>
        </w:rPr>
        <w:t>委</w:t>
      </w:r>
      <w:r>
        <w:rPr>
          <w:rFonts w:ascii="ˎ̥" w:hAnsi="ˎ̥" w:cs="Arial"/>
          <w:kern w:val="0"/>
          <w:sz w:val="24"/>
          <w:szCs w:val="24"/>
        </w:rPr>
        <w:t>：协助市环保局监控</w:t>
      </w:r>
      <w:r>
        <w:rPr>
          <w:rFonts w:ascii="ˎ̥" w:hAnsi="ˎ̥" w:cs="Arial" w:hint="eastAsia"/>
          <w:kern w:val="0"/>
          <w:sz w:val="24"/>
          <w:szCs w:val="24"/>
        </w:rPr>
        <w:t>水源地</w:t>
      </w:r>
      <w:r>
        <w:rPr>
          <w:rFonts w:ascii="ˎ̥" w:hAnsi="ˎ̥" w:cs="Arial"/>
          <w:kern w:val="0"/>
          <w:sz w:val="24"/>
          <w:szCs w:val="24"/>
        </w:rPr>
        <w:t>保护区内农业面源污染情况。</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水源地所在</w:t>
      </w:r>
      <w:r>
        <w:rPr>
          <w:rFonts w:ascii="ˎ̥" w:hAnsi="ˎ̥" w:cs="Arial" w:hint="eastAsia"/>
          <w:kern w:val="0"/>
          <w:sz w:val="24"/>
          <w:szCs w:val="24"/>
        </w:rPr>
        <w:t>地人民</w:t>
      </w:r>
      <w:r>
        <w:rPr>
          <w:rFonts w:ascii="ˎ̥" w:hAnsi="ˎ̥" w:cs="Arial"/>
          <w:kern w:val="0"/>
          <w:sz w:val="24"/>
          <w:szCs w:val="24"/>
        </w:rPr>
        <w:t>政府、街道</w:t>
      </w:r>
      <w:r>
        <w:rPr>
          <w:rFonts w:ascii="ˎ̥" w:hAnsi="ˎ̥" w:cs="Arial" w:hint="eastAsia"/>
          <w:kern w:val="0"/>
          <w:sz w:val="24"/>
          <w:szCs w:val="24"/>
        </w:rPr>
        <w:t>：协助做好水源地保护及污染排查相关工作。</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5</w:t>
      </w:r>
      <w:r>
        <w:rPr>
          <w:rFonts w:ascii="ˎ̥" w:hAnsi="ˎ̥" w:cs="Arial"/>
          <w:kern w:val="0"/>
          <w:sz w:val="24"/>
          <w:szCs w:val="24"/>
        </w:rPr>
        <w:t>）应急卫生保障组</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由市</w:t>
      </w:r>
      <w:r>
        <w:rPr>
          <w:rFonts w:ascii="ˎ̥" w:hAnsi="ˎ̥" w:cs="Arial" w:hint="eastAsia"/>
          <w:kern w:val="0"/>
          <w:sz w:val="24"/>
          <w:szCs w:val="24"/>
        </w:rPr>
        <w:t>卫计委主任</w:t>
      </w:r>
      <w:r>
        <w:rPr>
          <w:rFonts w:ascii="ˎ̥" w:hAnsi="ˎ̥" w:cs="Arial"/>
          <w:kern w:val="0"/>
          <w:sz w:val="24"/>
          <w:szCs w:val="24"/>
        </w:rPr>
        <w:t>任组长</w:t>
      </w:r>
      <w:r>
        <w:rPr>
          <w:rFonts w:ascii="ˎ̥" w:hAnsi="ˎ̥" w:cs="Arial" w:hint="eastAsia"/>
          <w:kern w:val="0"/>
          <w:sz w:val="24"/>
          <w:szCs w:val="24"/>
        </w:rPr>
        <w:t>，</w:t>
      </w:r>
      <w:r>
        <w:rPr>
          <w:rFonts w:ascii="ˎ̥" w:hAnsi="ˎ̥" w:cs="Arial"/>
          <w:kern w:val="0"/>
          <w:sz w:val="24"/>
          <w:szCs w:val="24"/>
        </w:rPr>
        <w:t>各区</w:t>
      </w:r>
      <w:r>
        <w:rPr>
          <w:rFonts w:ascii="ˎ̥" w:hAnsi="ˎ̥" w:cs="Arial" w:hint="eastAsia"/>
          <w:kern w:val="0"/>
          <w:sz w:val="24"/>
          <w:szCs w:val="24"/>
        </w:rPr>
        <w:t>人民政府（管委会）分管</w:t>
      </w:r>
      <w:r>
        <w:rPr>
          <w:rFonts w:ascii="ˎ̥" w:hAnsi="ˎ̥" w:cs="Arial"/>
          <w:kern w:val="0"/>
          <w:sz w:val="24"/>
          <w:szCs w:val="24"/>
        </w:rPr>
        <w:t>领导</w:t>
      </w:r>
      <w:r>
        <w:rPr>
          <w:rFonts w:ascii="ˎ̥" w:hAnsi="ˎ̥" w:cs="Arial" w:hint="eastAsia"/>
          <w:kern w:val="0"/>
          <w:sz w:val="24"/>
          <w:szCs w:val="24"/>
        </w:rPr>
        <w:t>任组员</w:t>
      </w:r>
      <w:r>
        <w:rPr>
          <w:rFonts w:ascii="ˎ̥" w:hAnsi="ˎ̥" w:cs="Arial"/>
          <w:kern w:val="0"/>
          <w:sz w:val="24"/>
          <w:szCs w:val="24"/>
        </w:rPr>
        <w:t>。各部门职责如下：</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w:t>
      </w:r>
      <w:r>
        <w:rPr>
          <w:rFonts w:ascii="ˎ̥" w:hAnsi="ˎ̥" w:cs="Arial" w:hint="eastAsia"/>
          <w:kern w:val="0"/>
          <w:sz w:val="24"/>
          <w:szCs w:val="24"/>
        </w:rPr>
        <w:t>卫计委</w:t>
      </w:r>
      <w:r>
        <w:rPr>
          <w:rFonts w:ascii="ˎ̥" w:hAnsi="ˎ̥" w:cs="Arial"/>
          <w:kern w:val="0"/>
          <w:sz w:val="24"/>
          <w:szCs w:val="24"/>
        </w:rPr>
        <w:t>：负责紧急救治受伤、中毒、染病的工作人员和因供水</w:t>
      </w:r>
      <w:r>
        <w:rPr>
          <w:rFonts w:ascii="ˎ̥" w:hAnsi="ˎ̥" w:cs="Arial" w:hint="eastAsia"/>
          <w:kern w:val="0"/>
          <w:sz w:val="24"/>
          <w:szCs w:val="24"/>
        </w:rPr>
        <w:t>突发</w:t>
      </w:r>
      <w:r>
        <w:rPr>
          <w:rFonts w:ascii="ˎ̥" w:hAnsi="ˎ̥" w:cs="Arial"/>
          <w:kern w:val="0"/>
          <w:sz w:val="24"/>
          <w:szCs w:val="24"/>
        </w:rPr>
        <w:t>事件造成的生病群众；负责</w:t>
      </w:r>
      <w:r>
        <w:rPr>
          <w:rFonts w:ascii="ˎ̥" w:hAnsi="ˎ̥" w:cs="Arial" w:hint="eastAsia"/>
          <w:kern w:val="0"/>
          <w:sz w:val="24"/>
          <w:szCs w:val="24"/>
        </w:rPr>
        <w:t>出厂饮用水及</w:t>
      </w:r>
      <w:r>
        <w:rPr>
          <w:rFonts w:ascii="ˎ̥" w:hAnsi="ˎ̥" w:cs="Arial"/>
          <w:kern w:val="0"/>
          <w:sz w:val="24"/>
          <w:szCs w:val="24"/>
        </w:rPr>
        <w:t>自来水管网水监测、传染病控制和其它卫生监测；必要时将伤病员送往其它医院做进一步治疗；同时负责调集应急救援所需药品、医疗器械；统计伤亡人员情况。</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相关</w:t>
      </w:r>
      <w:r>
        <w:rPr>
          <w:rFonts w:ascii="ˎ̥" w:hAnsi="ˎ̥" w:cs="Arial"/>
          <w:kern w:val="0"/>
          <w:sz w:val="24"/>
          <w:szCs w:val="24"/>
        </w:rPr>
        <w:t>区</w:t>
      </w:r>
      <w:r>
        <w:rPr>
          <w:rFonts w:ascii="ˎ̥" w:hAnsi="ˎ̥" w:cs="Arial" w:hint="eastAsia"/>
          <w:kern w:val="0"/>
          <w:sz w:val="24"/>
          <w:szCs w:val="24"/>
        </w:rPr>
        <w:t>人民政府（管委会）</w:t>
      </w:r>
      <w:r>
        <w:rPr>
          <w:rFonts w:ascii="ˎ̥" w:hAnsi="ˎ̥" w:cs="Arial"/>
          <w:kern w:val="0"/>
          <w:sz w:val="24"/>
          <w:szCs w:val="24"/>
        </w:rPr>
        <w:t>：协助卫生部门做好人员救治工作和卫生监测、疾病控制工作</w:t>
      </w:r>
      <w:r>
        <w:rPr>
          <w:rFonts w:ascii="ˎ̥" w:hAnsi="ˎ̥" w:cs="Arial" w:hint="eastAsia"/>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6</w:t>
      </w:r>
      <w:r>
        <w:rPr>
          <w:rFonts w:ascii="ˎ̥" w:hAnsi="ˎ̥" w:cs="Arial"/>
          <w:kern w:val="0"/>
          <w:sz w:val="24"/>
          <w:szCs w:val="24"/>
        </w:rPr>
        <w:t>）水价监管组</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由市物价局局长任组长，市</w:t>
      </w:r>
      <w:r>
        <w:rPr>
          <w:rFonts w:ascii="ˎ̥" w:hAnsi="ˎ̥" w:cs="Arial" w:hint="eastAsia"/>
          <w:kern w:val="0"/>
          <w:sz w:val="24"/>
          <w:szCs w:val="24"/>
        </w:rPr>
        <w:t>经济和信息化委</w:t>
      </w:r>
      <w:r>
        <w:rPr>
          <w:rFonts w:ascii="ˎ̥" w:hAnsi="ˎ̥" w:cs="Arial"/>
          <w:kern w:val="0"/>
          <w:sz w:val="24"/>
          <w:szCs w:val="24"/>
        </w:rPr>
        <w:t>、工商局分管领导为</w:t>
      </w:r>
      <w:r>
        <w:rPr>
          <w:rFonts w:ascii="ˎ̥" w:hAnsi="ˎ̥" w:cs="Arial" w:hint="eastAsia"/>
          <w:kern w:val="0"/>
          <w:sz w:val="24"/>
          <w:szCs w:val="24"/>
        </w:rPr>
        <w:t>任组员</w:t>
      </w:r>
      <w:r>
        <w:rPr>
          <w:rFonts w:ascii="ˎ̥" w:hAnsi="ˎ̥" w:cs="Arial"/>
          <w:kern w:val="0"/>
          <w:sz w:val="24"/>
          <w:szCs w:val="24"/>
        </w:rPr>
        <w:t>。各部门职责如下：</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市物价局：负责平抑供水危机事件期间桶装水、矿泉水、纯净水等市场饮用水价格，打击对供水危机期间有蓄意囤积、哄抬物价行为的商贩。</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市</w:t>
      </w:r>
      <w:r>
        <w:rPr>
          <w:rFonts w:ascii="ˎ̥" w:hAnsi="ˎ̥" w:cs="Arial" w:hint="eastAsia"/>
          <w:kern w:val="0"/>
          <w:sz w:val="24"/>
          <w:szCs w:val="24"/>
        </w:rPr>
        <w:t>经济和信息化委</w:t>
      </w:r>
      <w:r>
        <w:rPr>
          <w:rFonts w:ascii="ˎ̥" w:hAnsi="ˎ̥" w:cs="Arial"/>
          <w:kern w:val="0"/>
          <w:sz w:val="24"/>
          <w:szCs w:val="24"/>
        </w:rPr>
        <w:t>：见本节第</w:t>
      </w:r>
      <w:r>
        <w:rPr>
          <w:rFonts w:ascii="ˎ̥" w:hAnsi="ˎ̥" w:cs="Arial"/>
          <w:kern w:val="0"/>
          <w:sz w:val="24"/>
          <w:szCs w:val="24"/>
        </w:rPr>
        <w:t>2</w:t>
      </w:r>
      <w:r>
        <w:rPr>
          <w:rFonts w:ascii="ˎ̥" w:hAnsi="ˎ̥" w:cs="Arial"/>
          <w:kern w:val="0"/>
          <w:sz w:val="24"/>
          <w:szCs w:val="24"/>
        </w:rPr>
        <w:t>条。</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市</w:t>
      </w:r>
      <w:r>
        <w:rPr>
          <w:rFonts w:ascii="ˎ̥" w:hAnsi="ˎ̥" w:cs="Arial"/>
          <w:kern w:val="0"/>
          <w:sz w:val="24"/>
          <w:szCs w:val="24"/>
        </w:rPr>
        <w:t>工商局：见本节第</w:t>
      </w:r>
      <w:r>
        <w:rPr>
          <w:rFonts w:ascii="ˎ̥" w:hAnsi="ˎ̥" w:cs="Arial"/>
          <w:kern w:val="0"/>
          <w:sz w:val="24"/>
          <w:szCs w:val="24"/>
        </w:rPr>
        <w:t>2</w:t>
      </w:r>
      <w:r>
        <w:rPr>
          <w:rFonts w:ascii="ˎ̥" w:hAnsi="ˎ̥" w:cs="Arial"/>
          <w:kern w:val="0"/>
          <w:sz w:val="24"/>
          <w:szCs w:val="24"/>
        </w:rPr>
        <w:t>条。</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7</w:t>
      </w:r>
      <w:r>
        <w:rPr>
          <w:rFonts w:ascii="ˎ̥" w:hAnsi="ˎ̥" w:cs="Arial"/>
          <w:kern w:val="0"/>
          <w:sz w:val="24"/>
          <w:szCs w:val="24"/>
        </w:rPr>
        <w:t>）社会稳定组</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由市公安局局长任组长</w:t>
      </w:r>
      <w:r>
        <w:rPr>
          <w:rFonts w:ascii="ˎ̥" w:hAnsi="ˎ̥" w:cs="Arial" w:hint="eastAsia"/>
          <w:kern w:val="0"/>
          <w:sz w:val="24"/>
          <w:szCs w:val="24"/>
        </w:rPr>
        <w:t>，相关部门分管领导任组员</w:t>
      </w:r>
      <w:r>
        <w:rPr>
          <w:rFonts w:ascii="ˎ̥" w:hAnsi="ˎ̥" w:cs="Arial"/>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负责维护应急抢险</w:t>
      </w:r>
      <w:r>
        <w:rPr>
          <w:rFonts w:ascii="ˎ̥" w:hAnsi="ˎ̥" w:cs="Arial" w:hint="eastAsia"/>
          <w:kern w:val="0"/>
          <w:sz w:val="24"/>
          <w:szCs w:val="24"/>
        </w:rPr>
        <w:t>事件</w:t>
      </w:r>
      <w:r>
        <w:rPr>
          <w:rFonts w:ascii="ˎ̥" w:hAnsi="ˎ̥" w:cs="Arial"/>
          <w:kern w:val="0"/>
          <w:sz w:val="24"/>
          <w:szCs w:val="24"/>
        </w:rPr>
        <w:t>现场秩序，疏导交通，协助有关部门组织群众撤离和转移；避免抢水斗殴事件的发生；打击阻挠供水应急抢险的违法犯罪活动，监督、维护</w:t>
      </w:r>
      <w:r>
        <w:rPr>
          <w:rFonts w:ascii="ˎ̥" w:hAnsi="ˎ̥" w:cs="Arial" w:hint="eastAsia"/>
          <w:kern w:val="0"/>
          <w:sz w:val="24"/>
          <w:szCs w:val="24"/>
        </w:rPr>
        <w:t>事件</w:t>
      </w:r>
      <w:r>
        <w:rPr>
          <w:rFonts w:ascii="ˎ̥" w:hAnsi="ˎ̥" w:cs="Arial"/>
          <w:kern w:val="0"/>
          <w:sz w:val="24"/>
          <w:szCs w:val="24"/>
        </w:rPr>
        <w:t>发生地区的社会稳定，维护社会治安，确保供水应急抢险工作顺利进行。</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w:t>
      </w:r>
      <w:r>
        <w:rPr>
          <w:rFonts w:ascii="ˎ̥" w:hAnsi="ˎ̥" w:cs="Arial"/>
          <w:kern w:val="0"/>
          <w:sz w:val="24"/>
          <w:szCs w:val="24"/>
        </w:rPr>
        <w:t>8</w:t>
      </w:r>
      <w:r>
        <w:rPr>
          <w:rFonts w:ascii="ˎ̥" w:hAnsi="ˎ̥" w:cs="Arial"/>
          <w:kern w:val="0"/>
          <w:sz w:val="24"/>
          <w:szCs w:val="24"/>
        </w:rPr>
        <w:t>）公告、宣传、信息发布组</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由</w:t>
      </w:r>
      <w:r>
        <w:rPr>
          <w:rFonts w:ascii="ˎ̥" w:hAnsi="ˎ̥" w:cs="Arial" w:hint="eastAsia"/>
          <w:kern w:val="0"/>
          <w:sz w:val="24"/>
          <w:szCs w:val="24"/>
        </w:rPr>
        <w:t>现场应急处置指挥部指挥长任组长，市委宣传部（视应急响应级别是否参加）、市水务局、环保局、卫计委等部门主要领导任组员</w:t>
      </w:r>
      <w:r>
        <w:rPr>
          <w:rFonts w:ascii="ˎ̥" w:hAnsi="ˎ̥" w:cs="Arial"/>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负责联系新闻媒体进行现场情况的报道，确保报道内容的客观、真实；授权</w:t>
      </w:r>
      <w:r>
        <w:rPr>
          <w:rFonts w:ascii="ˎ̥" w:hAnsi="ˎ̥" w:cs="Arial"/>
          <w:kern w:val="0"/>
          <w:sz w:val="24"/>
          <w:szCs w:val="24"/>
        </w:rPr>
        <w:lastRenderedPageBreak/>
        <w:t>向公众</w:t>
      </w:r>
      <w:r>
        <w:rPr>
          <w:rFonts w:ascii="ˎ̥" w:hAnsi="ˎ̥" w:cs="Arial" w:hint="eastAsia"/>
          <w:kern w:val="0"/>
          <w:sz w:val="24"/>
          <w:szCs w:val="24"/>
        </w:rPr>
        <w:t>统一</w:t>
      </w:r>
      <w:r>
        <w:rPr>
          <w:rFonts w:ascii="ˎ̥" w:hAnsi="ˎ̥" w:cs="Arial"/>
          <w:kern w:val="0"/>
          <w:sz w:val="24"/>
          <w:szCs w:val="24"/>
        </w:rPr>
        <w:t>发布供水信息和有关通报；向省市</w:t>
      </w:r>
      <w:r>
        <w:rPr>
          <w:rFonts w:ascii="ˎ̥" w:hAnsi="ˎ̥" w:cs="Arial" w:hint="eastAsia"/>
          <w:kern w:val="0"/>
          <w:sz w:val="24"/>
          <w:szCs w:val="24"/>
        </w:rPr>
        <w:t>政府和相关部门报告事件原因和处置情况等</w:t>
      </w:r>
      <w:r>
        <w:rPr>
          <w:rFonts w:ascii="ˎ̥" w:hAnsi="ˎ̥" w:cs="Arial"/>
          <w:kern w:val="0"/>
          <w:sz w:val="24"/>
          <w:szCs w:val="24"/>
        </w:rPr>
        <w:t>。</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本组负责管理和发布的相关信息中，水源地水质信息由市环保局负责扎口提供；自来水厂相关工艺段水质和出厂水水质检测信息、</w:t>
      </w:r>
      <w:r>
        <w:rPr>
          <w:rFonts w:ascii="ˎ̥" w:hAnsi="ˎ̥" w:cs="Arial"/>
          <w:kern w:val="0"/>
          <w:sz w:val="24"/>
          <w:szCs w:val="24"/>
        </w:rPr>
        <w:t>入湖</w:t>
      </w:r>
      <w:r>
        <w:rPr>
          <w:rFonts w:ascii="ˎ̥" w:hAnsi="ˎ̥" w:cs="Arial" w:hint="eastAsia"/>
          <w:kern w:val="0"/>
          <w:sz w:val="24"/>
          <w:szCs w:val="24"/>
        </w:rPr>
        <w:t>（河）</w:t>
      </w:r>
      <w:r>
        <w:rPr>
          <w:rFonts w:ascii="ˎ̥" w:hAnsi="ˎ̥" w:cs="Arial"/>
          <w:kern w:val="0"/>
          <w:sz w:val="24"/>
          <w:szCs w:val="24"/>
        </w:rPr>
        <w:t>水流断面和各水质功能区断面的水质水量等水文情况</w:t>
      </w:r>
      <w:r>
        <w:rPr>
          <w:rFonts w:ascii="ˎ̥" w:hAnsi="ˎ̥" w:cs="Arial" w:hint="eastAsia"/>
          <w:kern w:val="0"/>
          <w:sz w:val="24"/>
          <w:szCs w:val="24"/>
        </w:rPr>
        <w:t>由市水务局负责扎口提供；管网水、</w:t>
      </w:r>
      <w:r>
        <w:rPr>
          <w:rFonts w:ascii="ˎ̥" w:hAnsi="ˎ̥" w:cs="Arial"/>
          <w:kern w:val="0"/>
          <w:sz w:val="24"/>
          <w:szCs w:val="24"/>
        </w:rPr>
        <w:t>入户自来水或井水水质</w:t>
      </w:r>
      <w:r>
        <w:rPr>
          <w:rFonts w:ascii="ˎ̥" w:hAnsi="ˎ̥" w:cs="Arial" w:hint="eastAsia"/>
          <w:kern w:val="0"/>
          <w:sz w:val="24"/>
          <w:szCs w:val="24"/>
        </w:rPr>
        <w:t>信息，及疫病监测、人员伤亡情况等由市卫计委负责扎口提供；气象监测和预报信息由市气象局扎口管理；其他信息根据部分分工由相关部门扎口提供。各部门对提供的信息真实性负责，严格执行相关保密规定，不得擅自将其他单位提供的信息用于与供水突发事件无关的方面。</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其它</w:t>
      </w:r>
      <w:r>
        <w:rPr>
          <w:rFonts w:ascii="ˎ̥" w:hAnsi="ˎ̥" w:cs="Arial" w:hint="eastAsia"/>
          <w:kern w:val="0"/>
          <w:sz w:val="24"/>
          <w:szCs w:val="24"/>
        </w:rPr>
        <w:t>职能工作</w:t>
      </w:r>
      <w:r>
        <w:rPr>
          <w:rFonts w:ascii="ˎ̥" w:hAnsi="ˎ̥" w:cs="Arial"/>
          <w:kern w:val="0"/>
          <w:sz w:val="24"/>
          <w:szCs w:val="24"/>
        </w:rPr>
        <w:t>小组可根据事件发生情况随时成立。</w:t>
      </w:r>
    </w:p>
    <w:p w:rsidR="009B3913" w:rsidRDefault="00D121DC">
      <w:pPr>
        <w:spacing w:line="360" w:lineRule="auto"/>
        <w:ind w:firstLineChars="200" w:firstLine="480"/>
        <w:rPr>
          <w:rFonts w:ascii="ˎ̥" w:hAnsi="ˎ̥" w:cs="Arial"/>
          <w:kern w:val="0"/>
          <w:sz w:val="24"/>
          <w:szCs w:val="24"/>
        </w:rPr>
      </w:pPr>
      <w:r>
        <w:rPr>
          <w:rFonts w:ascii="ˎ̥" w:hAnsi="ˎ̥" w:cs="Arial"/>
          <w:kern w:val="0"/>
          <w:sz w:val="24"/>
          <w:szCs w:val="24"/>
        </w:rPr>
        <w:t>供水</w:t>
      </w:r>
      <w:r>
        <w:rPr>
          <w:rFonts w:ascii="ˎ̥" w:hAnsi="ˎ̥" w:cs="Arial" w:hint="eastAsia"/>
          <w:kern w:val="0"/>
          <w:sz w:val="24"/>
          <w:szCs w:val="24"/>
        </w:rPr>
        <w:t>突发事件</w:t>
      </w:r>
      <w:r>
        <w:rPr>
          <w:rFonts w:ascii="ˎ̥" w:hAnsi="ˎ̥" w:cs="Arial"/>
          <w:kern w:val="0"/>
          <w:sz w:val="24"/>
          <w:szCs w:val="24"/>
        </w:rPr>
        <w:t>发生所在地的区人民政府</w:t>
      </w:r>
      <w:r>
        <w:rPr>
          <w:rFonts w:ascii="ˎ̥" w:hAnsi="ˎ̥" w:cs="Arial" w:hint="eastAsia"/>
          <w:kern w:val="0"/>
          <w:sz w:val="24"/>
          <w:szCs w:val="24"/>
        </w:rPr>
        <w:t>（管委会）</w:t>
      </w:r>
      <w:r>
        <w:rPr>
          <w:rFonts w:ascii="ˎ̥" w:hAnsi="ˎ̥" w:cs="Arial"/>
          <w:kern w:val="0"/>
          <w:sz w:val="24"/>
          <w:szCs w:val="24"/>
        </w:rPr>
        <w:t>和街道办事处，要积极配合</w:t>
      </w:r>
      <w:r>
        <w:rPr>
          <w:rFonts w:ascii="ˎ̥" w:hAnsi="ˎ̥" w:cs="Arial" w:hint="eastAsia"/>
          <w:kern w:val="0"/>
          <w:sz w:val="24"/>
          <w:szCs w:val="24"/>
        </w:rPr>
        <w:t>现场应急处置指挥部</w:t>
      </w:r>
      <w:r>
        <w:rPr>
          <w:rFonts w:ascii="ˎ̥" w:hAnsi="ˎ̥" w:cs="Arial"/>
          <w:kern w:val="0"/>
          <w:sz w:val="24"/>
          <w:szCs w:val="24"/>
        </w:rPr>
        <w:t>和各</w:t>
      </w:r>
      <w:r>
        <w:rPr>
          <w:rFonts w:ascii="ˎ̥" w:hAnsi="ˎ̥" w:cs="Arial" w:hint="eastAsia"/>
          <w:kern w:val="0"/>
          <w:sz w:val="24"/>
          <w:szCs w:val="24"/>
        </w:rPr>
        <w:t>工作</w:t>
      </w:r>
      <w:r>
        <w:rPr>
          <w:rFonts w:ascii="ˎ̥" w:hAnsi="ˎ̥" w:cs="Arial"/>
          <w:kern w:val="0"/>
          <w:sz w:val="24"/>
          <w:szCs w:val="24"/>
        </w:rPr>
        <w:t>小组的工作。</w:t>
      </w:r>
    </w:p>
    <w:p w:rsidR="009B3913" w:rsidRDefault="00D121DC">
      <w:pPr>
        <w:pStyle w:val="2"/>
        <w:spacing w:before="156"/>
      </w:pPr>
      <w:bookmarkStart w:id="66" w:name="_Toc476842867"/>
      <w:bookmarkStart w:id="67" w:name="_Toc477164157"/>
      <w:bookmarkStart w:id="68" w:name="_Toc485212628"/>
      <w:r>
        <w:t>2.4</w:t>
      </w:r>
      <w:r>
        <w:rPr>
          <w:rFonts w:hint="eastAsia"/>
        </w:rPr>
        <w:t>专家组</w:t>
      </w:r>
      <w:bookmarkEnd w:id="66"/>
      <w:bookmarkEnd w:id="67"/>
      <w:bookmarkEnd w:id="68"/>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设立宿迁市中心城市供水突发事件应急处置专家库（以下简称专家库），主要由</w:t>
      </w:r>
      <w:r>
        <w:rPr>
          <w:rFonts w:ascii="ˎ̥" w:hAnsi="ˎ̥" w:cs="Arial"/>
          <w:kern w:val="0"/>
          <w:sz w:val="24"/>
          <w:szCs w:val="24"/>
        </w:rPr>
        <w:t>国家、省和市三级</w:t>
      </w:r>
      <w:r>
        <w:rPr>
          <w:rFonts w:ascii="ˎ̥" w:hAnsi="ˎ̥" w:cs="Arial" w:hint="eastAsia"/>
          <w:kern w:val="0"/>
          <w:sz w:val="24"/>
          <w:szCs w:val="24"/>
        </w:rPr>
        <w:t>相关</w:t>
      </w:r>
      <w:r>
        <w:rPr>
          <w:rFonts w:ascii="ˎ̥" w:hAnsi="ˎ̥" w:cs="Arial"/>
          <w:kern w:val="0"/>
          <w:sz w:val="24"/>
          <w:szCs w:val="24"/>
        </w:rPr>
        <w:t>部门及有关</w:t>
      </w:r>
      <w:r>
        <w:rPr>
          <w:rFonts w:ascii="ˎ̥" w:hAnsi="ˎ̥" w:cs="Arial" w:hint="eastAsia"/>
          <w:kern w:val="0"/>
          <w:sz w:val="24"/>
          <w:szCs w:val="24"/>
        </w:rPr>
        <w:t>科研院校，</w:t>
      </w:r>
      <w:r>
        <w:rPr>
          <w:rFonts w:ascii="ˎ̥" w:hAnsi="ˎ̥" w:cs="Arial"/>
          <w:kern w:val="0"/>
          <w:sz w:val="24"/>
          <w:szCs w:val="24"/>
        </w:rPr>
        <w:t>供水、供电企业</w:t>
      </w:r>
      <w:r>
        <w:rPr>
          <w:rFonts w:ascii="ˎ̥" w:hAnsi="ˎ̥" w:cs="Arial" w:hint="eastAsia"/>
          <w:kern w:val="0"/>
          <w:sz w:val="24"/>
          <w:szCs w:val="24"/>
        </w:rPr>
        <w:t>等单位的</w:t>
      </w:r>
      <w:r>
        <w:rPr>
          <w:rFonts w:ascii="ˎ̥" w:hAnsi="ˎ̥" w:cs="Arial"/>
          <w:kern w:val="0"/>
          <w:sz w:val="24"/>
          <w:szCs w:val="24"/>
        </w:rPr>
        <w:t>专家</w:t>
      </w:r>
      <w:r>
        <w:rPr>
          <w:rFonts w:ascii="ˎ̥" w:hAnsi="ˎ̥" w:cs="Arial" w:hint="eastAsia"/>
          <w:kern w:val="0"/>
          <w:sz w:val="24"/>
          <w:szCs w:val="24"/>
        </w:rPr>
        <w:t>组成。突发事件发生时，由水务局从专家库中挑选相关专家，并根据事件等级迅速组成专家咨询组组长和成员。</w:t>
      </w:r>
    </w:p>
    <w:p w:rsidR="009B3913" w:rsidRDefault="00D121DC">
      <w:pPr>
        <w:spacing w:line="360" w:lineRule="auto"/>
        <w:ind w:firstLineChars="200" w:firstLine="480"/>
        <w:rPr>
          <w:sz w:val="24"/>
          <w:szCs w:val="24"/>
        </w:rPr>
      </w:pPr>
      <w:r>
        <w:rPr>
          <w:rFonts w:ascii="ˎ̥" w:hAnsi="ˎ̥" w:cs="Arial"/>
          <w:kern w:val="0"/>
          <w:sz w:val="24"/>
          <w:szCs w:val="24"/>
        </w:rPr>
        <w:t>专家咨询组</w:t>
      </w:r>
      <w:r>
        <w:rPr>
          <w:rFonts w:ascii="ˎ̥" w:hAnsi="ˎ̥" w:cs="Arial" w:hint="eastAsia"/>
          <w:kern w:val="0"/>
          <w:sz w:val="24"/>
          <w:szCs w:val="24"/>
        </w:rPr>
        <w:t>负责</w:t>
      </w:r>
      <w:r>
        <w:rPr>
          <w:rFonts w:ascii="ˎ̥" w:hAnsi="ˎ̥" w:cs="Arial"/>
          <w:kern w:val="0"/>
          <w:sz w:val="24"/>
          <w:szCs w:val="24"/>
        </w:rPr>
        <w:t>给予技术支援和</w:t>
      </w:r>
      <w:r>
        <w:rPr>
          <w:rFonts w:ascii="ˎ̥" w:hAnsi="ˎ̥" w:cs="Arial" w:hint="eastAsia"/>
          <w:kern w:val="0"/>
          <w:sz w:val="24"/>
          <w:szCs w:val="24"/>
        </w:rPr>
        <w:t>支持</w:t>
      </w:r>
      <w:r>
        <w:rPr>
          <w:rFonts w:ascii="ˎ̥" w:hAnsi="ˎ̥" w:cs="Arial"/>
          <w:kern w:val="0"/>
          <w:sz w:val="24"/>
          <w:szCs w:val="24"/>
        </w:rPr>
        <w:t>等</w:t>
      </w:r>
      <w:r>
        <w:rPr>
          <w:rFonts w:ascii="ˎ̥" w:hAnsi="ˎ̥" w:cs="Arial" w:hint="eastAsia"/>
          <w:kern w:val="0"/>
          <w:sz w:val="24"/>
          <w:szCs w:val="24"/>
        </w:rPr>
        <w:t>，</w:t>
      </w:r>
      <w:r>
        <w:rPr>
          <w:rFonts w:ascii="ˎ̥" w:hAnsi="ˎ̥" w:cs="Arial"/>
          <w:kern w:val="0"/>
          <w:sz w:val="24"/>
          <w:szCs w:val="24"/>
        </w:rPr>
        <w:t>研究分析</w:t>
      </w:r>
      <w:r>
        <w:rPr>
          <w:rFonts w:ascii="ˎ̥" w:hAnsi="ˎ̥" w:cs="Arial" w:hint="eastAsia"/>
          <w:kern w:val="0"/>
          <w:sz w:val="24"/>
          <w:szCs w:val="24"/>
        </w:rPr>
        <w:t>事件</w:t>
      </w:r>
      <w:r>
        <w:rPr>
          <w:rFonts w:ascii="ˎ̥" w:hAnsi="ˎ̥" w:cs="Arial"/>
          <w:kern w:val="0"/>
          <w:sz w:val="24"/>
          <w:szCs w:val="24"/>
        </w:rPr>
        <w:t>发展趋势、影响范围和程度；为应急决策者提供应急解决方案、建议等；参与</w:t>
      </w:r>
      <w:r>
        <w:rPr>
          <w:rFonts w:ascii="ˎ̥" w:hAnsi="ˎ̥" w:cs="Arial" w:hint="eastAsia"/>
          <w:kern w:val="0"/>
          <w:sz w:val="24"/>
          <w:szCs w:val="24"/>
        </w:rPr>
        <w:t>事件</w:t>
      </w:r>
      <w:r>
        <w:rPr>
          <w:rFonts w:ascii="ˎ̥" w:hAnsi="ˎ̥" w:cs="Arial"/>
          <w:kern w:val="0"/>
          <w:sz w:val="24"/>
          <w:szCs w:val="24"/>
        </w:rPr>
        <w:t>调查，对</w:t>
      </w:r>
      <w:r>
        <w:rPr>
          <w:rFonts w:ascii="ˎ̥" w:hAnsi="ˎ̥" w:cs="Arial" w:hint="eastAsia"/>
          <w:kern w:val="0"/>
          <w:sz w:val="24"/>
          <w:szCs w:val="24"/>
        </w:rPr>
        <w:t>事件</w:t>
      </w:r>
      <w:r>
        <w:rPr>
          <w:rFonts w:ascii="ˎ̥" w:hAnsi="ˎ̥" w:cs="Arial"/>
          <w:kern w:val="0"/>
          <w:sz w:val="24"/>
          <w:szCs w:val="24"/>
        </w:rPr>
        <w:t>处理提出咨询意见；</w:t>
      </w:r>
      <w:r>
        <w:rPr>
          <w:rFonts w:ascii="ˎ̥" w:hAnsi="ˎ̥" w:cs="Arial" w:hint="eastAsia"/>
          <w:kern w:val="0"/>
          <w:sz w:val="24"/>
          <w:szCs w:val="24"/>
        </w:rPr>
        <w:t>对事件解决后的灾害损失和恢复方案等进行研究评估，并提出相关建议。</w:t>
      </w:r>
    </w:p>
    <w:p w:rsidR="009B3913" w:rsidRDefault="00D121DC">
      <w:pPr>
        <w:pStyle w:val="2"/>
        <w:spacing w:before="156"/>
      </w:pPr>
      <w:bookmarkStart w:id="69" w:name="_Toc476842868"/>
      <w:bookmarkStart w:id="70" w:name="_Toc477164158"/>
      <w:bookmarkStart w:id="71" w:name="_Toc485212629"/>
      <w:r>
        <w:t>2.5</w:t>
      </w:r>
      <w:r>
        <w:rPr>
          <w:rFonts w:hint="eastAsia"/>
        </w:rPr>
        <w:t>地方政府应急组织</w:t>
      </w:r>
      <w:bookmarkEnd w:id="69"/>
      <w:bookmarkEnd w:id="70"/>
      <w:bookmarkEnd w:id="71"/>
    </w:p>
    <w:p w:rsidR="009B3913" w:rsidRDefault="00D121DC">
      <w:pPr>
        <w:spacing w:line="360" w:lineRule="auto"/>
        <w:ind w:firstLine="573"/>
        <w:rPr>
          <w:rFonts w:ascii="ˎ̥" w:hAnsi="ˎ̥" w:cs="Arial"/>
          <w:kern w:val="0"/>
          <w:sz w:val="24"/>
          <w:szCs w:val="24"/>
        </w:rPr>
      </w:pPr>
      <w:r>
        <w:rPr>
          <w:rFonts w:ascii="ˎ̥" w:hAnsi="ˎ̥" w:cs="Arial"/>
          <w:kern w:val="0"/>
          <w:sz w:val="24"/>
          <w:szCs w:val="24"/>
        </w:rPr>
        <w:t>按照属地管理的原则，</w:t>
      </w:r>
      <w:r>
        <w:rPr>
          <w:rFonts w:ascii="ˎ̥" w:hAnsi="ˎ̥" w:cs="Arial" w:hint="eastAsia"/>
          <w:kern w:val="0"/>
          <w:sz w:val="24"/>
          <w:szCs w:val="24"/>
        </w:rPr>
        <w:t>相关区人民政府（管委会）</w:t>
      </w:r>
      <w:r>
        <w:rPr>
          <w:rFonts w:ascii="ˎ̥" w:hAnsi="ˎ̥" w:cs="Arial"/>
          <w:kern w:val="0"/>
          <w:sz w:val="24"/>
          <w:szCs w:val="24"/>
        </w:rPr>
        <w:t>根据本地的实际情况，分别组建相应的应急指挥和处置机构，</w:t>
      </w:r>
      <w:r>
        <w:rPr>
          <w:rFonts w:ascii="ˎ̥" w:hAnsi="ˎ̥" w:cs="Arial" w:hint="eastAsia"/>
          <w:kern w:val="0"/>
          <w:sz w:val="24"/>
          <w:szCs w:val="24"/>
        </w:rPr>
        <w:t>编制本地供水突发事件应急预案，在市领导小组的指导下，组织和指挥本地供水突发事件的预警和应急处置。</w:t>
      </w:r>
    </w:p>
    <w:p w:rsidR="009B3913" w:rsidRDefault="00D121DC">
      <w:pPr>
        <w:pStyle w:val="1"/>
      </w:pPr>
      <w:bookmarkStart w:id="72" w:name="_Toc476842869"/>
      <w:bookmarkStart w:id="73" w:name="_Toc477164159"/>
      <w:bookmarkStart w:id="74" w:name="_Toc485212630"/>
      <w:r>
        <w:lastRenderedPageBreak/>
        <w:t>3.</w:t>
      </w:r>
      <w:r>
        <w:rPr>
          <w:rFonts w:hint="eastAsia"/>
        </w:rPr>
        <w:t>运行机制</w:t>
      </w:r>
      <w:bookmarkEnd w:id="72"/>
      <w:bookmarkEnd w:id="73"/>
      <w:bookmarkEnd w:id="74"/>
    </w:p>
    <w:p w:rsidR="009B3913" w:rsidRDefault="00D121DC">
      <w:pPr>
        <w:pStyle w:val="2"/>
        <w:spacing w:before="156"/>
      </w:pPr>
      <w:bookmarkStart w:id="75" w:name="_Toc476842870"/>
      <w:bookmarkStart w:id="76" w:name="_Toc477164160"/>
      <w:bookmarkStart w:id="77" w:name="_Toc485212631"/>
      <w:r>
        <w:t>3.1</w:t>
      </w:r>
      <w:r>
        <w:rPr>
          <w:rFonts w:hint="eastAsia"/>
        </w:rPr>
        <w:t>预防监测</w:t>
      </w:r>
      <w:bookmarkEnd w:id="75"/>
      <w:bookmarkEnd w:id="76"/>
      <w:bookmarkEnd w:id="77"/>
    </w:p>
    <w:p w:rsidR="009B3913" w:rsidRDefault="00D121DC">
      <w:pPr>
        <w:pStyle w:val="3"/>
      </w:pPr>
      <w:bookmarkStart w:id="78" w:name="_Toc476842871"/>
      <w:bookmarkStart w:id="79" w:name="_Toc477164161"/>
      <w:bookmarkStart w:id="80" w:name="_Toc485212632"/>
      <w:r>
        <w:rPr>
          <w:rFonts w:hint="eastAsia"/>
        </w:rPr>
        <w:t>3.1.1预防</w:t>
      </w:r>
      <w:bookmarkEnd w:id="78"/>
      <w:bookmarkEnd w:id="79"/>
      <w:bookmarkEnd w:id="80"/>
    </w:p>
    <w:p w:rsidR="009B3913" w:rsidRDefault="00D121DC">
      <w:pPr>
        <w:spacing w:line="360" w:lineRule="auto"/>
        <w:ind w:firstLine="573"/>
        <w:rPr>
          <w:rFonts w:ascii="ˎ̥" w:hAnsi="ˎ̥" w:cs="Arial"/>
          <w:kern w:val="0"/>
          <w:sz w:val="24"/>
          <w:szCs w:val="24"/>
        </w:rPr>
      </w:pPr>
      <w:r>
        <w:rPr>
          <w:rFonts w:ascii="ˎ̥" w:hAnsi="ˎ̥" w:cs="Arial"/>
          <w:kern w:val="0"/>
          <w:sz w:val="24"/>
          <w:szCs w:val="24"/>
        </w:rPr>
        <w:t>市应急办统一部署协调供水突发事件的预防工作，市水务局、环保局、</w:t>
      </w:r>
      <w:r>
        <w:rPr>
          <w:rFonts w:ascii="ˎ̥" w:hAnsi="ˎ̥" w:cs="Arial" w:hint="eastAsia"/>
          <w:kern w:val="0"/>
          <w:sz w:val="24"/>
          <w:szCs w:val="24"/>
        </w:rPr>
        <w:t>卫计委等部门和供水企业</w:t>
      </w:r>
      <w:r>
        <w:rPr>
          <w:rFonts w:ascii="ˎ̥" w:hAnsi="ˎ̥" w:cs="Arial"/>
          <w:kern w:val="0"/>
          <w:sz w:val="24"/>
          <w:szCs w:val="24"/>
        </w:rPr>
        <w:t>按照职能</w:t>
      </w:r>
      <w:r>
        <w:rPr>
          <w:rFonts w:ascii="ˎ̥" w:hAnsi="ˎ̥" w:cs="Arial" w:hint="eastAsia"/>
          <w:kern w:val="0"/>
          <w:sz w:val="24"/>
          <w:szCs w:val="24"/>
        </w:rPr>
        <w:t>分工</w:t>
      </w:r>
      <w:r>
        <w:rPr>
          <w:rFonts w:ascii="ˎ̥" w:hAnsi="ˎ̥" w:cs="Arial"/>
          <w:kern w:val="0"/>
          <w:sz w:val="24"/>
          <w:szCs w:val="24"/>
        </w:rPr>
        <w:t>分别</w:t>
      </w:r>
      <w:r>
        <w:rPr>
          <w:rFonts w:ascii="ˎ̥" w:hAnsi="ˎ̥" w:cs="Arial" w:hint="eastAsia"/>
          <w:kern w:val="0"/>
          <w:sz w:val="24"/>
          <w:szCs w:val="24"/>
        </w:rPr>
        <w:t>开展水质、水量监测预警工作</w:t>
      </w:r>
      <w:r>
        <w:rPr>
          <w:rFonts w:ascii="ˎ̥" w:hAnsi="ˎ̥" w:cs="Arial"/>
          <w:kern w:val="0"/>
          <w:sz w:val="24"/>
          <w:szCs w:val="24"/>
        </w:rPr>
        <w:t>。</w:t>
      </w:r>
    </w:p>
    <w:p w:rsidR="009B3913" w:rsidRDefault="0013173E">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hint="eastAsia"/>
          <w:kern w:val="0"/>
          <w:sz w:val="24"/>
          <w:szCs w:val="24"/>
        </w:rPr>
        <w:t>1</w:t>
      </w:r>
      <w:r>
        <w:rPr>
          <w:rFonts w:ascii="ˎ̥" w:hAnsi="ˎ̥" w:cs="Arial" w:hint="eastAsia"/>
          <w:kern w:val="0"/>
          <w:sz w:val="24"/>
          <w:szCs w:val="24"/>
        </w:rPr>
        <w:t>）</w:t>
      </w:r>
      <w:r w:rsidR="00D121DC">
        <w:rPr>
          <w:rFonts w:ascii="ˎ̥" w:hAnsi="ˎ̥" w:cs="Arial"/>
          <w:kern w:val="0"/>
          <w:sz w:val="24"/>
          <w:szCs w:val="24"/>
        </w:rPr>
        <w:t>加强对</w:t>
      </w:r>
      <w:r w:rsidR="00D121DC">
        <w:rPr>
          <w:rFonts w:ascii="ˎ̥" w:hAnsi="ˎ̥" w:cs="Arial" w:hint="eastAsia"/>
          <w:kern w:val="0"/>
          <w:sz w:val="24"/>
          <w:szCs w:val="24"/>
        </w:rPr>
        <w:t>水功能区断面水质、水量，水源地水质、自来水厂相关工艺段</w:t>
      </w:r>
      <w:r w:rsidR="00D121DC">
        <w:rPr>
          <w:rFonts w:ascii="ˎ̥" w:hAnsi="ˎ̥" w:cs="Arial"/>
          <w:kern w:val="0"/>
          <w:sz w:val="24"/>
          <w:szCs w:val="24"/>
        </w:rPr>
        <w:t>水质</w:t>
      </w:r>
      <w:r w:rsidR="00D121DC">
        <w:rPr>
          <w:rFonts w:ascii="ˎ̥" w:hAnsi="ˎ̥" w:cs="Arial" w:hint="eastAsia"/>
          <w:kern w:val="0"/>
          <w:sz w:val="24"/>
          <w:szCs w:val="24"/>
        </w:rPr>
        <w:t>和出厂水水质</w:t>
      </w:r>
      <w:r w:rsidR="00D121DC">
        <w:rPr>
          <w:rFonts w:ascii="ˎ̥" w:hAnsi="ˎ̥" w:cs="Arial"/>
          <w:kern w:val="0"/>
          <w:sz w:val="24"/>
          <w:szCs w:val="24"/>
        </w:rPr>
        <w:t>、</w:t>
      </w:r>
      <w:r w:rsidR="00D121DC">
        <w:rPr>
          <w:rFonts w:ascii="ˎ̥" w:hAnsi="ˎ̥" w:cs="Arial" w:hint="eastAsia"/>
          <w:kern w:val="0"/>
          <w:sz w:val="24"/>
          <w:szCs w:val="24"/>
        </w:rPr>
        <w:t>管网水水质、龙头水水质等水质信息的监测，强化关键供水</w:t>
      </w:r>
      <w:r w:rsidR="00D121DC">
        <w:rPr>
          <w:rFonts w:ascii="ˎ̥" w:hAnsi="ˎ̥" w:cs="Arial"/>
          <w:kern w:val="0"/>
          <w:sz w:val="24"/>
          <w:szCs w:val="24"/>
        </w:rPr>
        <w:t>设施设备的</w:t>
      </w:r>
      <w:r w:rsidR="00D121DC">
        <w:rPr>
          <w:rFonts w:ascii="ˎ̥" w:hAnsi="ˎ̥" w:cs="Arial" w:hint="eastAsia"/>
          <w:kern w:val="0"/>
          <w:sz w:val="24"/>
          <w:szCs w:val="24"/>
        </w:rPr>
        <w:t>巡查、</w:t>
      </w:r>
      <w:r w:rsidR="00D121DC">
        <w:rPr>
          <w:rFonts w:ascii="ˎ̥" w:hAnsi="ˎ̥" w:cs="Arial"/>
          <w:kern w:val="0"/>
          <w:sz w:val="24"/>
          <w:szCs w:val="24"/>
        </w:rPr>
        <w:t>检验与检测，建立</w:t>
      </w:r>
      <w:r w:rsidR="00D121DC">
        <w:rPr>
          <w:rFonts w:ascii="ˎ̥" w:hAnsi="ˎ̥" w:cs="Arial" w:hint="eastAsia"/>
          <w:kern w:val="0"/>
          <w:sz w:val="24"/>
          <w:szCs w:val="24"/>
        </w:rPr>
        <w:t>信息</w:t>
      </w:r>
      <w:r w:rsidR="00D121DC">
        <w:rPr>
          <w:rFonts w:ascii="ˎ̥" w:hAnsi="ˎ̥" w:cs="Arial"/>
          <w:kern w:val="0"/>
          <w:sz w:val="24"/>
          <w:szCs w:val="24"/>
        </w:rPr>
        <w:t>共享</w:t>
      </w:r>
      <w:r w:rsidR="00D121DC">
        <w:rPr>
          <w:rFonts w:ascii="ˎ̥" w:hAnsi="ˎ̥" w:cs="Arial" w:hint="eastAsia"/>
          <w:kern w:val="0"/>
          <w:sz w:val="24"/>
          <w:szCs w:val="24"/>
        </w:rPr>
        <w:t>机制</w:t>
      </w:r>
      <w:r w:rsidR="00D121DC">
        <w:rPr>
          <w:rFonts w:ascii="ˎ̥" w:hAnsi="ˎ̥" w:cs="Arial"/>
          <w:kern w:val="0"/>
          <w:sz w:val="24"/>
          <w:szCs w:val="24"/>
        </w:rPr>
        <w:t>，</w:t>
      </w:r>
      <w:r w:rsidR="00D121DC">
        <w:rPr>
          <w:rFonts w:ascii="ˎ̥" w:hAnsi="ˎ̥" w:cs="Arial" w:hint="eastAsia"/>
          <w:kern w:val="0"/>
          <w:sz w:val="24"/>
          <w:szCs w:val="24"/>
        </w:rPr>
        <w:t>强化监测预警</w:t>
      </w:r>
      <w:r w:rsidR="00D121DC">
        <w:rPr>
          <w:rFonts w:ascii="ˎ̥" w:hAnsi="ˎ̥" w:cs="Arial"/>
          <w:kern w:val="0"/>
          <w:sz w:val="24"/>
          <w:szCs w:val="24"/>
        </w:rPr>
        <w:t>。</w:t>
      </w:r>
    </w:p>
    <w:p w:rsidR="009B3913" w:rsidRDefault="0013173E">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hint="eastAsia"/>
          <w:kern w:val="0"/>
          <w:sz w:val="24"/>
          <w:szCs w:val="24"/>
        </w:rPr>
        <w:t>2</w:t>
      </w:r>
      <w:r>
        <w:rPr>
          <w:rFonts w:ascii="ˎ̥" w:hAnsi="ˎ̥" w:cs="Arial" w:hint="eastAsia"/>
          <w:kern w:val="0"/>
          <w:sz w:val="24"/>
          <w:szCs w:val="24"/>
        </w:rPr>
        <w:t>）</w:t>
      </w:r>
      <w:r w:rsidR="00D121DC">
        <w:rPr>
          <w:rFonts w:ascii="ˎ̥" w:hAnsi="ˎ̥" w:cs="Arial"/>
          <w:kern w:val="0"/>
          <w:sz w:val="24"/>
          <w:szCs w:val="24"/>
        </w:rPr>
        <w:t>开展供水突发事件的风险评估，完善各类专项应急预案，并组织演练。同时做好相关宣传工作，提高全民安全意识。</w:t>
      </w:r>
    </w:p>
    <w:p w:rsidR="009B3913" w:rsidRDefault="0013173E">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hint="eastAsia"/>
          <w:kern w:val="0"/>
          <w:sz w:val="24"/>
          <w:szCs w:val="24"/>
        </w:rPr>
        <w:t>3</w:t>
      </w:r>
      <w:r>
        <w:rPr>
          <w:rFonts w:ascii="ˎ̥" w:hAnsi="ˎ̥" w:cs="Arial" w:hint="eastAsia"/>
          <w:kern w:val="0"/>
          <w:sz w:val="24"/>
          <w:szCs w:val="24"/>
        </w:rPr>
        <w:t>）</w:t>
      </w:r>
      <w:r w:rsidR="00D121DC">
        <w:rPr>
          <w:rFonts w:ascii="ˎ̥" w:hAnsi="ˎ̥" w:cs="Arial" w:hint="eastAsia"/>
          <w:kern w:val="0"/>
          <w:sz w:val="24"/>
          <w:szCs w:val="24"/>
        </w:rPr>
        <w:t>做好供水突发事件的技术、人才和物资储备，建立完善</w:t>
      </w:r>
      <w:r w:rsidR="00D121DC">
        <w:rPr>
          <w:rFonts w:ascii="ˎ̥" w:hAnsi="ˎ̥" w:cs="Arial"/>
          <w:kern w:val="0"/>
          <w:sz w:val="24"/>
          <w:szCs w:val="24"/>
        </w:rPr>
        <w:t>应急保障队伍。</w:t>
      </w:r>
    </w:p>
    <w:p w:rsidR="009B3913" w:rsidRDefault="00D121DC">
      <w:pPr>
        <w:spacing w:line="360" w:lineRule="auto"/>
        <w:ind w:firstLine="573"/>
        <w:rPr>
          <w:rFonts w:ascii="ˎ̥" w:hAnsi="ˎ̥" w:cs="Arial"/>
          <w:kern w:val="0"/>
          <w:sz w:val="24"/>
          <w:szCs w:val="24"/>
        </w:rPr>
      </w:pPr>
      <w:r>
        <w:rPr>
          <w:rFonts w:ascii="ˎ̥" w:hAnsi="ˎ̥" w:cs="Arial"/>
          <w:kern w:val="0"/>
          <w:sz w:val="24"/>
          <w:szCs w:val="24"/>
        </w:rPr>
        <w:t>建立预防机制，从思想、组织、检查等方面加强预防准备工作：</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kern w:val="0"/>
          <w:sz w:val="24"/>
          <w:szCs w:val="24"/>
        </w:rPr>
        <w:t>1</w:t>
      </w:r>
      <w:r>
        <w:rPr>
          <w:rFonts w:ascii="ˎ̥" w:hAnsi="ˎ̥" w:cs="Arial" w:hint="eastAsia"/>
          <w:kern w:val="0"/>
          <w:sz w:val="24"/>
          <w:szCs w:val="24"/>
        </w:rPr>
        <w:t>）</w:t>
      </w:r>
      <w:r>
        <w:rPr>
          <w:rFonts w:ascii="ˎ̥" w:hAnsi="ˎ̥" w:cs="Arial"/>
          <w:kern w:val="0"/>
          <w:sz w:val="24"/>
          <w:szCs w:val="24"/>
        </w:rPr>
        <w:t>加强思想教育，增强</w:t>
      </w:r>
      <w:r>
        <w:rPr>
          <w:rFonts w:ascii="ˎ̥" w:hAnsi="ˎ̥" w:cs="Arial" w:hint="eastAsia"/>
          <w:kern w:val="0"/>
          <w:sz w:val="24"/>
          <w:szCs w:val="24"/>
        </w:rPr>
        <w:t>相关职能部门和企业</w:t>
      </w:r>
      <w:r>
        <w:rPr>
          <w:rFonts w:ascii="ˎ̥" w:hAnsi="ˎ̥" w:cs="Arial"/>
          <w:kern w:val="0"/>
          <w:sz w:val="24"/>
          <w:szCs w:val="24"/>
        </w:rPr>
        <w:t>对供水突发事件</w:t>
      </w:r>
      <w:r>
        <w:rPr>
          <w:rFonts w:ascii="ˎ̥" w:hAnsi="ˎ̥" w:cs="Arial" w:hint="eastAsia"/>
          <w:kern w:val="0"/>
          <w:sz w:val="24"/>
          <w:szCs w:val="24"/>
        </w:rPr>
        <w:t>的</w:t>
      </w:r>
      <w:r>
        <w:rPr>
          <w:rFonts w:ascii="ˎ̥" w:hAnsi="ˎ̥" w:cs="Arial"/>
          <w:kern w:val="0"/>
          <w:sz w:val="24"/>
          <w:szCs w:val="24"/>
        </w:rPr>
        <w:t>预防和</w:t>
      </w:r>
      <w:r>
        <w:rPr>
          <w:rFonts w:ascii="ˎ̥" w:hAnsi="ˎ̥" w:cs="Arial" w:hint="eastAsia"/>
          <w:kern w:val="0"/>
          <w:sz w:val="24"/>
          <w:szCs w:val="24"/>
        </w:rPr>
        <w:t>监测预警</w:t>
      </w:r>
      <w:r>
        <w:rPr>
          <w:rFonts w:ascii="ˎ̥" w:hAnsi="ˎ̥" w:cs="Arial"/>
          <w:kern w:val="0"/>
          <w:sz w:val="24"/>
          <w:szCs w:val="24"/>
        </w:rPr>
        <w:t>意识；</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kern w:val="0"/>
          <w:sz w:val="24"/>
          <w:szCs w:val="24"/>
        </w:rPr>
        <w:t>2</w:t>
      </w:r>
      <w:r>
        <w:rPr>
          <w:rFonts w:ascii="ˎ̥" w:hAnsi="ˎ̥" w:cs="Arial" w:hint="eastAsia"/>
          <w:kern w:val="0"/>
          <w:sz w:val="24"/>
          <w:szCs w:val="24"/>
        </w:rPr>
        <w:t>）</w:t>
      </w:r>
      <w:r>
        <w:rPr>
          <w:rFonts w:ascii="ˎ̥" w:hAnsi="ˎ̥" w:cs="Arial"/>
          <w:kern w:val="0"/>
          <w:sz w:val="24"/>
          <w:szCs w:val="24"/>
        </w:rPr>
        <w:t>建立组织机构，落实责任人、应急供水队伍和全市水质点的监测网络及预警措施，加强专业信息员队伍、专业应急抢险队伍和应急供水服务组织的建设；</w:t>
      </w:r>
    </w:p>
    <w:p w:rsidR="009B3913" w:rsidRDefault="00D121DC">
      <w:pPr>
        <w:spacing w:line="360" w:lineRule="auto"/>
        <w:ind w:firstLine="573"/>
        <w:rPr>
          <w:sz w:val="24"/>
          <w:szCs w:val="24"/>
        </w:rPr>
      </w:pPr>
      <w:r>
        <w:rPr>
          <w:rFonts w:ascii="ˎ̥" w:hAnsi="ˎ̥" w:cs="Arial" w:hint="eastAsia"/>
          <w:kern w:val="0"/>
          <w:sz w:val="24"/>
          <w:szCs w:val="24"/>
        </w:rPr>
        <w:t>（</w:t>
      </w:r>
      <w:r>
        <w:rPr>
          <w:rFonts w:ascii="ˎ̥" w:hAnsi="ˎ̥" w:cs="Arial"/>
          <w:kern w:val="0"/>
          <w:sz w:val="24"/>
          <w:szCs w:val="24"/>
        </w:rPr>
        <w:t>3</w:t>
      </w:r>
      <w:r>
        <w:rPr>
          <w:rFonts w:ascii="ˎ̥" w:hAnsi="ˎ̥" w:cs="Arial" w:hint="eastAsia"/>
          <w:kern w:val="0"/>
          <w:sz w:val="24"/>
          <w:szCs w:val="24"/>
        </w:rPr>
        <w:t>）</w:t>
      </w:r>
      <w:r>
        <w:rPr>
          <w:rFonts w:ascii="ˎ̥" w:hAnsi="ˎ̥" w:cs="Arial"/>
          <w:kern w:val="0"/>
          <w:sz w:val="24"/>
          <w:szCs w:val="24"/>
        </w:rPr>
        <w:t>组织应急检查，实行以查组织分工、查工程建设、查应急预案、查应急物资、查通信网络为主要内容的分级检查制度，发现薄弱环节，要明确责任，限期整改。</w:t>
      </w:r>
    </w:p>
    <w:p w:rsidR="009B3913" w:rsidRDefault="00D121DC">
      <w:pPr>
        <w:pStyle w:val="3"/>
      </w:pPr>
      <w:bookmarkStart w:id="81" w:name="_Toc477164162"/>
      <w:bookmarkStart w:id="82" w:name="_Toc485212633"/>
      <w:bookmarkStart w:id="83" w:name="_Toc476842872"/>
      <w:r>
        <w:rPr>
          <w:rFonts w:hint="eastAsia"/>
        </w:rPr>
        <w:t>3.1.2监测</w:t>
      </w:r>
      <w:bookmarkEnd w:id="81"/>
      <w:bookmarkEnd w:id="82"/>
      <w:bookmarkEnd w:id="83"/>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kern w:val="0"/>
          <w:sz w:val="24"/>
          <w:szCs w:val="24"/>
        </w:rPr>
        <w:t>1</w:t>
      </w:r>
      <w:r>
        <w:rPr>
          <w:rFonts w:ascii="ˎ̥" w:hAnsi="ˎ̥" w:cs="Arial" w:hint="eastAsia"/>
          <w:kern w:val="0"/>
          <w:sz w:val="24"/>
          <w:szCs w:val="24"/>
        </w:rPr>
        <w:t>）市有关部门、区人民政府（管委会）及其相关部门，要根据职能分工，按照</w:t>
      </w:r>
      <w:r>
        <w:rPr>
          <w:rFonts w:ascii="ˎ̥" w:hAnsi="ˎ̥" w:cs="Arial"/>
          <w:kern w:val="0"/>
          <w:sz w:val="24"/>
          <w:szCs w:val="24"/>
        </w:rPr>
        <w:t>“</w:t>
      </w:r>
      <w:r>
        <w:rPr>
          <w:rFonts w:ascii="ˎ̥" w:hAnsi="ˎ̥" w:cs="Arial" w:hint="eastAsia"/>
          <w:kern w:val="0"/>
          <w:sz w:val="24"/>
          <w:szCs w:val="24"/>
        </w:rPr>
        <w:t>早发现、早报告、早处置</w:t>
      </w:r>
      <w:r>
        <w:rPr>
          <w:rFonts w:ascii="ˎ̥" w:hAnsi="ˎ̥" w:cs="Arial"/>
          <w:kern w:val="0"/>
          <w:sz w:val="24"/>
          <w:szCs w:val="24"/>
        </w:rPr>
        <w:t>”</w:t>
      </w:r>
      <w:r>
        <w:rPr>
          <w:rFonts w:ascii="ˎ̥" w:hAnsi="ˎ̥" w:cs="Arial" w:hint="eastAsia"/>
          <w:kern w:val="0"/>
          <w:sz w:val="24"/>
          <w:szCs w:val="24"/>
        </w:rPr>
        <w:t>的原则，开展供水突发事件预警信息、常规监测数据的收集、综合分析、风险评估工作。</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kern w:val="0"/>
          <w:sz w:val="24"/>
          <w:szCs w:val="24"/>
        </w:rPr>
        <w:t>2</w:t>
      </w:r>
      <w:r>
        <w:rPr>
          <w:rFonts w:ascii="ˎ̥" w:hAnsi="ˎ̥" w:cs="Arial" w:hint="eastAsia"/>
          <w:kern w:val="0"/>
          <w:sz w:val="24"/>
          <w:szCs w:val="24"/>
        </w:rPr>
        <w:t>）监测工作必须按照国家有关监测规范与标准方法、严格执行质量管理规定与要求，确保监测数据的准确性和可靠性。</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kern w:val="0"/>
          <w:sz w:val="24"/>
          <w:szCs w:val="24"/>
        </w:rPr>
        <w:t>3</w:t>
      </w:r>
      <w:r>
        <w:rPr>
          <w:rFonts w:ascii="ˎ̥" w:hAnsi="ˎ̥" w:cs="Arial" w:hint="eastAsia"/>
          <w:kern w:val="0"/>
          <w:sz w:val="24"/>
          <w:szCs w:val="24"/>
        </w:rPr>
        <w:t>）加强环保、水务、海事、卫生等相关部门和供水企业的联动，在水源地保护区内外和取水口安装的水质在线监测仪器要实行联网，实现水质监测数据</w:t>
      </w:r>
      <w:r>
        <w:rPr>
          <w:rFonts w:ascii="ˎ̥" w:hAnsi="ˎ̥" w:cs="Arial" w:hint="eastAsia"/>
          <w:kern w:val="0"/>
          <w:sz w:val="24"/>
          <w:szCs w:val="24"/>
        </w:rPr>
        <w:lastRenderedPageBreak/>
        <w:t>实时共享；加强水质监测信息的统计与分析，增强水质污染变化预警能力和应急防范能力，并根据存在的安全隐患情况，加大对特征污染物的监测频率；发现饮用水源地水量、水质达不到国家规定标准，或发生固定污染源、移动污染源泄漏以及其他影响供水安全的情况时，应立即向当地人民政府和上级相关主管部门、水务局报告，并及时通报有关部门和可能受到影响的供水单位。</w:t>
      </w:r>
    </w:p>
    <w:p w:rsidR="009B3913" w:rsidRDefault="00D121DC">
      <w:pPr>
        <w:pStyle w:val="2"/>
        <w:spacing w:before="156"/>
      </w:pPr>
      <w:bookmarkStart w:id="84" w:name="_Toc476842873"/>
      <w:bookmarkStart w:id="85" w:name="_Toc477164163"/>
      <w:bookmarkStart w:id="86" w:name="_Toc485212634"/>
      <w:r>
        <w:t>3.2</w:t>
      </w:r>
      <w:r>
        <w:rPr>
          <w:rFonts w:hint="eastAsia"/>
        </w:rPr>
        <w:t>应急响应与处置</w:t>
      </w:r>
      <w:bookmarkEnd w:id="84"/>
      <w:bookmarkEnd w:id="85"/>
      <w:bookmarkEnd w:id="86"/>
    </w:p>
    <w:p w:rsidR="009B3913" w:rsidRDefault="00D121DC">
      <w:pPr>
        <w:pStyle w:val="3"/>
      </w:pPr>
      <w:bookmarkStart w:id="87" w:name="_Toc476842874"/>
      <w:bookmarkStart w:id="88" w:name="_Toc477164164"/>
      <w:bookmarkStart w:id="89" w:name="_Toc485212635"/>
      <w:r>
        <w:rPr>
          <w:rFonts w:hint="eastAsia"/>
        </w:rPr>
        <w:t>3.2.1应急响应</w:t>
      </w:r>
      <w:bookmarkEnd w:id="87"/>
      <w:bookmarkEnd w:id="88"/>
      <w:bookmarkEnd w:id="89"/>
    </w:p>
    <w:p w:rsidR="009B3913" w:rsidRDefault="00D121DC">
      <w:pPr>
        <w:pStyle w:val="4"/>
      </w:pPr>
      <w:bookmarkStart w:id="90" w:name="_Toc476842875"/>
      <w:bookmarkStart w:id="91" w:name="_Toc477164165"/>
      <w:bookmarkStart w:id="92" w:name="_Toc477248141"/>
      <w:r>
        <w:t>3.2.1.1</w:t>
      </w:r>
      <w:r>
        <w:rPr>
          <w:rFonts w:hint="eastAsia"/>
        </w:rPr>
        <w:t>前期处置</w:t>
      </w:r>
      <w:bookmarkEnd w:id="90"/>
      <w:bookmarkEnd w:id="91"/>
      <w:bookmarkEnd w:id="92"/>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供水事件发生后，市应急现场指挥部成立前，事发单位、供水单位和有关部门，要坚持属地处置为主，迅速实施先期处置。以“早发现早处置、先发现先处置、边报告边处置”为原则，与事件抢时间，最大限度地减少损失。采取有效措施控制事态发展，严防次生、衍生事件发生，处置过程要做好记录。同时，迅速向当地人民政府和上一级相关主管部门、水务局报告。</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如供水突发事件中的伤亡、失踪、被困人员有港澳台人员或外籍人士，有关部门要及时向市外办、台办等部门进行通报。当事件可能影响到市（境）外时，由市人民政府及时向省人民政府报告，并通报有关辖市（区）。</w:t>
      </w:r>
    </w:p>
    <w:p w:rsidR="009B3913" w:rsidRDefault="00D121DC">
      <w:pPr>
        <w:pStyle w:val="4"/>
        <w:rPr>
          <w:b/>
        </w:rPr>
      </w:pPr>
      <w:bookmarkStart w:id="93" w:name="_Toc476842876"/>
      <w:bookmarkStart w:id="94" w:name="_Toc477164166"/>
      <w:r>
        <w:t>3.2.1.2</w:t>
      </w:r>
      <w:r>
        <w:rPr>
          <w:rFonts w:hint="eastAsia"/>
        </w:rPr>
        <w:t>信息报告</w:t>
      </w:r>
      <w:bookmarkEnd w:id="93"/>
      <w:bookmarkEnd w:id="94"/>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1</w:t>
      </w:r>
      <w:r>
        <w:rPr>
          <w:rFonts w:ascii="ˎ̥" w:hAnsi="ˎ̥" w:cs="Arial" w:hint="eastAsia"/>
          <w:kern w:val="0"/>
          <w:sz w:val="24"/>
          <w:szCs w:val="24"/>
        </w:rPr>
        <w:t>）基本原则：</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①迅速：最先接到事件信息的单位应在第一时间报告；</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②准确：报告内容要客观真实，不得主观臆断；</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③直报：对事件紧急或可能发生重、特大供水突发事件的，应立即向市领导小组和省住房城乡建设厅上报。</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kern w:val="0"/>
          <w:sz w:val="24"/>
          <w:szCs w:val="24"/>
        </w:rPr>
        <w:t>2</w:t>
      </w:r>
      <w:r>
        <w:rPr>
          <w:rFonts w:ascii="ˎ̥" w:hAnsi="ˎ̥" w:cs="Arial" w:hint="eastAsia"/>
          <w:kern w:val="0"/>
          <w:sz w:val="24"/>
          <w:szCs w:val="24"/>
        </w:rPr>
        <w:t>）报告程序：</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①现场人（目击者、单位或个人）一旦发现有供水突发事件（可能）发生，无论事件级别大小，都有责任和义务立即向当地相关部门或水务局报告。当地相关部门或水务局接报后，应立即调查取证、确认情况。</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②当地相关部门或水务局确认供水突发事件（可能）发生后，初步判定事件级别和类别，立即向当地人民政府和市水务局报告，市水务局接报后，应立即向市领导小组报告。</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lastRenderedPageBreak/>
        <w:t>（</w:t>
      </w:r>
      <w:r>
        <w:rPr>
          <w:rFonts w:ascii="ˎ̥" w:hAnsi="ˎ̥" w:cs="Arial" w:hint="eastAsia"/>
          <w:kern w:val="0"/>
          <w:sz w:val="24"/>
          <w:szCs w:val="24"/>
        </w:rPr>
        <w:t>3</w:t>
      </w:r>
      <w:r>
        <w:rPr>
          <w:rFonts w:ascii="ˎ̥" w:hAnsi="ˎ̥" w:cs="Arial" w:hint="eastAsia"/>
          <w:kern w:val="0"/>
          <w:sz w:val="24"/>
          <w:szCs w:val="24"/>
        </w:rPr>
        <w:t>）报告内容：</w:t>
      </w:r>
    </w:p>
    <w:p w:rsidR="009B3913" w:rsidRDefault="00D121DC">
      <w:pPr>
        <w:spacing w:line="360" w:lineRule="auto"/>
        <w:ind w:firstLine="570"/>
        <w:rPr>
          <w:rFonts w:ascii="ˎ̥" w:hAnsi="ˎ̥" w:cs="Arial"/>
          <w:kern w:val="0"/>
          <w:sz w:val="24"/>
          <w:szCs w:val="24"/>
        </w:rPr>
      </w:pPr>
      <w:r>
        <w:rPr>
          <w:rFonts w:ascii="ˎ̥" w:hAnsi="ˎ̥" w:cs="Arial" w:hint="eastAsia"/>
          <w:kern w:val="0"/>
          <w:sz w:val="24"/>
          <w:szCs w:val="24"/>
        </w:rPr>
        <w:t>供水突发事件发生后，现场应急处置指挥部应在事件发生后</w:t>
      </w:r>
      <w:r>
        <w:rPr>
          <w:rFonts w:ascii="ˎ̥" w:hAnsi="ˎ̥" w:cs="Arial"/>
          <w:kern w:val="0"/>
          <w:sz w:val="24"/>
          <w:szCs w:val="24"/>
        </w:rPr>
        <w:t>6</w:t>
      </w:r>
      <w:r>
        <w:rPr>
          <w:rFonts w:ascii="ˎ̥" w:hAnsi="ˎ̥" w:cs="Arial" w:hint="eastAsia"/>
          <w:kern w:val="0"/>
          <w:sz w:val="24"/>
          <w:szCs w:val="24"/>
        </w:rPr>
        <w:t>小时内（较大及以上级别的供水突发事件应于事件发生后</w:t>
      </w:r>
      <w:r>
        <w:rPr>
          <w:rFonts w:ascii="ˎ̥" w:hAnsi="ˎ̥" w:cs="Arial"/>
          <w:kern w:val="0"/>
          <w:sz w:val="24"/>
          <w:szCs w:val="24"/>
        </w:rPr>
        <w:t>4</w:t>
      </w:r>
      <w:r>
        <w:rPr>
          <w:rFonts w:ascii="ˎ̥" w:hAnsi="ˎ̥" w:cs="Arial" w:hint="eastAsia"/>
          <w:kern w:val="0"/>
          <w:sz w:val="24"/>
          <w:szCs w:val="24"/>
        </w:rPr>
        <w:t>小时内）写出事件快报，按照分级响应要求，分别报送省政府、省住房城乡建设厅、市领导小组。</w:t>
      </w:r>
    </w:p>
    <w:p w:rsidR="009B3913" w:rsidRDefault="00D121DC">
      <w:pPr>
        <w:spacing w:line="360" w:lineRule="auto"/>
        <w:ind w:firstLine="570"/>
        <w:rPr>
          <w:rFonts w:ascii="ˎ̥" w:hAnsi="ˎ̥" w:cs="Arial"/>
          <w:kern w:val="0"/>
          <w:sz w:val="24"/>
          <w:szCs w:val="24"/>
        </w:rPr>
      </w:pPr>
      <w:r>
        <w:rPr>
          <w:rFonts w:ascii="ˎ̥" w:hAnsi="ˎ̥" w:cs="Arial" w:hint="eastAsia"/>
          <w:kern w:val="0"/>
          <w:sz w:val="24"/>
          <w:szCs w:val="24"/>
        </w:rPr>
        <w:t>报告应采用书面形式，应客观真实，不得主观臆断，主要涵盖下列内容：</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1</w:t>
      </w:r>
      <w:r>
        <w:rPr>
          <w:rFonts w:ascii="ˎ̥" w:hAnsi="ˎ̥" w:cs="Arial" w:hint="eastAsia"/>
          <w:kern w:val="0"/>
          <w:sz w:val="24"/>
          <w:szCs w:val="24"/>
        </w:rPr>
        <w:t>）发生事件的时间、地点，信息来源、事件性质和类别，简要经过，初步判断事件原因；</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2</w:t>
      </w:r>
      <w:r>
        <w:rPr>
          <w:rFonts w:ascii="ˎ̥" w:hAnsi="ˎ̥" w:cs="Arial" w:hint="eastAsia"/>
          <w:kern w:val="0"/>
          <w:sz w:val="24"/>
          <w:szCs w:val="24"/>
        </w:rPr>
        <w:t>）发生事件单位的详细名称、单位负责人、联系电话；</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3</w:t>
      </w:r>
      <w:r>
        <w:rPr>
          <w:rFonts w:ascii="ˎ̥" w:hAnsi="ˎ̥" w:cs="Arial" w:hint="eastAsia"/>
          <w:kern w:val="0"/>
          <w:sz w:val="24"/>
          <w:szCs w:val="24"/>
        </w:rPr>
        <w:t>）发生事件单位的经济类型、生产规模、水厂座数、水源地（地下、地表）处数；</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4</w:t>
      </w:r>
      <w:r>
        <w:rPr>
          <w:rFonts w:ascii="ˎ̥" w:hAnsi="ˎ̥" w:cs="Arial" w:hint="eastAsia"/>
          <w:kern w:val="0"/>
          <w:sz w:val="24"/>
          <w:szCs w:val="24"/>
        </w:rPr>
        <w:t>）发生事件造成的危害程度，影响用户（减压、无水）范围，伤亡人数，事件发展趋势；</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5</w:t>
      </w:r>
      <w:r>
        <w:rPr>
          <w:rFonts w:ascii="ˎ̥" w:hAnsi="ˎ̥" w:cs="Arial" w:hint="eastAsia"/>
          <w:kern w:val="0"/>
          <w:sz w:val="24"/>
          <w:szCs w:val="24"/>
        </w:rPr>
        <w:t>）针对发生事件后已经采取的应急措施和事件控制情况，以及建议采取的应急处理措施；</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6</w:t>
      </w:r>
      <w:r>
        <w:rPr>
          <w:rFonts w:ascii="ˎ̥" w:hAnsi="ˎ̥" w:cs="Arial" w:hint="eastAsia"/>
          <w:kern w:val="0"/>
          <w:sz w:val="24"/>
          <w:szCs w:val="24"/>
        </w:rPr>
        <w:t>）需要有关部门和单位协助抢救和处理的相关事宜及其他需上报的事项；</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7</w:t>
      </w:r>
      <w:r>
        <w:rPr>
          <w:rFonts w:ascii="ˎ̥" w:hAnsi="ˎ̥" w:cs="Arial" w:hint="eastAsia"/>
          <w:kern w:val="0"/>
          <w:sz w:val="24"/>
          <w:szCs w:val="24"/>
        </w:rPr>
        <w:t>）发生事件报告单位、签发人、单位印章、报告时间。</w:t>
      </w:r>
    </w:p>
    <w:p w:rsidR="009B3913" w:rsidRDefault="00D121DC">
      <w:pPr>
        <w:spacing w:line="360" w:lineRule="auto"/>
        <w:ind w:firstLineChars="200" w:firstLine="480"/>
        <w:rPr>
          <w:rFonts w:ascii="ˎ̥" w:hAnsi="ˎ̥" w:cs="Arial"/>
          <w:kern w:val="0"/>
          <w:sz w:val="24"/>
          <w:szCs w:val="24"/>
        </w:rPr>
      </w:pPr>
      <w:r>
        <w:rPr>
          <w:rFonts w:ascii="ˎ̥" w:hAnsi="ˎ̥" w:cs="Arial" w:hint="eastAsia"/>
          <w:kern w:val="0"/>
          <w:sz w:val="24"/>
          <w:szCs w:val="24"/>
        </w:rPr>
        <w:t>（</w:t>
      </w:r>
      <w:r>
        <w:rPr>
          <w:rFonts w:ascii="ˎ̥" w:hAnsi="ˎ̥" w:cs="Arial"/>
          <w:kern w:val="0"/>
          <w:sz w:val="24"/>
          <w:szCs w:val="24"/>
        </w:rPr>
        <w:t>8</w:t>
      </w:r>
      <w:r>
        <w:rPr>
          <w:rFonts w:ascii="ˎ̥" w:hAnsi="ˎ̥" w:cs="Arial" w:hint="eastAsia"/>
          <w:kern w:val="0"/>
          <w:sz w:val="24"/>
          <w:szCs w:val="24"/>
        </w:rPr>
        <w:t>）其他需要上报的有关事项。</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应急处理过程中，要及时续报有关情况。</w:t>
      </w:r>
    </w:p>
    <w:p w:rsidR="009B3913" w:rsidRDefault="00D121DC">
      <w:pPr>
        <w:pStyle w:val="4"/>
      </w:pPr>
      <w:bookmarkStart w:id="95" w:name="_Toc476842877"/>
      <w:bookmarkStart w:id="96" w:name="_Toc477164167"/>
      <w:r>
        <w:t>3.2.1.3</w:t>
      </w:r>
      <w:r>
        <w:rPr>
          <w:rFonts w:hint="eastAsia"/>
        </w:rPr>
        <w:t>响应原则</w:t>
      </w:r>
      <w:bookmarkEnd w:id="95"/>
      <w:bookmarkEnd w:id="96"/>
    </w:p>
    <w:p w:rsidR="009B3913" w:rsidRDefault="00D121DC">
      <w:pPr>
        <w:spacing w:line="360" w:lineRule="auto"/>
        <w:ind w:firstLine="573"/>
        <w:rPr>
          <w:rFonts w:ascii="ˎ̥" w:hAnsi="ˎ̥" w:cs="Arial"/>
          <w:kern w:val="0"/>
          <w:sz w:val="24"/>
          <w:szCs w:val="24"/>
        </w:rPr>
      </w:pPr>
      <w:r>
        <w:rPr>
          <w:rFonts w:ascii="ˎ̥" w:hAnsi="ˎ̥" w:cs="Arial"/>
          <w:kern w:val="0"/>
          <w:sz w:val="24"/>
          <w:szCs w:val="24"/>
        </w:rPr>
        <w:t>应急供水坚持</w:t>
      </w:r>
      <w:r>
        <w:rPr>
          <w:rFonts w:ascii="ˎ̥" w:hAnsi="ˎ̥" w:cs="Arial"/>
          <w:kern w:val="0"/>
          <w:sz w:val="24"/>
          <w:szCs w:val="24"/>
        </w:rPr>
        <w:t>“</w:t>
      </w:r>
      <w:r>
        <w:rPr>
          <w:rFonts w:ascii="ˎ̥" w:hAnsi="ˎ̥" w:cs="Arial"/>
          <w:kern w:val="0"/>
          <w:sz w:val="24"/>
          <w:szCs w:val="24"/>
        </w:rPr>
        <w:t>属地为主、重点保障</w:t>
      </w:r>
      <w:r>
        <w:rPr>
          <w:rFonts w:ascii="ˎ̥" w:hAnsi="ˎ̥" w:cs="Arial"/>
          <w:kern w:val="0"/>
          <w:sz w:val="24"/>
          <w:szCs w:val="24"/>
        </w:rPr>
        <w:t>”</w:t>
      </w:r>
      <w:r>
        <w:rPr>
          <w:rFonts w:ascii="ˎ̥" w:hAnsi="ˎ̥" w:cs="Arial"/>
          <w:kern w:val="0"/>
          <w:sz w:val="24"/>
          <w:szCs w:val="24"/>
        </w:rPr>
        <w:t>的原则。通过合理调度，尽可能保障所有用户有序用水。在无法保障全部用户用水时，要确保居民用户基本生活用水；重点保障饭店宾馆等</w:t>
      </w:r>
      <w:r w:rsidR="007E23D1">
        <w:rPr>
          <w:rFonts w:ascii="ˎ̥" w:hAnsi="ˎ̥" w:cs="Arial"/>
          <w:kern w:val="0"/>
          <w:sz w:val="24"/>
          <w:szCs w:val="24"/>
        </w:rPr>
        <w:t>服务业基本用水；重点保障学校、医院、部队等社会重点事业单位的</w:t>
      </w:r>
      <w:r>
        <w:rPr>
          <w:rFonts w:ascii="ˎ̥" w:hAnsi="ˎ̥" w:cs="Arial"/>
          <w:kern w:val="0"/>
          <w:sz w:val="24"/>
          <w:szCs w:val="24"/>
        </w:rPr>
        <w:t>用水；重点保障城乡运行生命线企事业单位和重要外资企业的正常生产用水；优先保障市区重点企业、高新技术企业的合理用水。</w:t>
      </w:r>
    </w:p>
    <w:p w:rsidR="009B3913" w:rsidRDefault="00D121DC">
      <w:pPr>
        <w:pStyle w:val="4"/>
      </w:pPr>
      <w:bookmarkStart w:id="97" w:name="_Toc476842878"/>
      <w:bookmarkStart w:id="98" w:name="_Toc477164168"/>
      <w:r>
        <w:t>3.2.1.4</w:t>
      </w:r>
      <w:r>
        <w:rPr>
          <w:rFonts w:hint="eastAsia"/>
        </w:rPr>
        <w:t>预警等级确定及转化</w:t>
      </w:r>
      <w:bookmarkEnd w:id="97"/>
      <w:bookmarkEnd w:id="98"/>
    </w:p>
    <w:p w:rsidR="009B3913" w:rsidRDefault="00D121DC">
      <w:pPr>
        <w:spacing w:line="360" w:lineRule="auto"/>
        <w:ind w:firstLine="573"/>
        <w:rPr>
          <w:rFonts w:ascii="ˎ̥" w:hAnsi="ˎ̥" w:cs="Arial"/>
          <w:kern w:val="0"/>
          <w:sz w:val="24"/>
          <w:szCs w:val="24"/>
        </w:rPr>
      </w:pPr>
      <w:r>
        <w:rPr>
          <w:rFonts w:ascii="ˎ̥" w:hAnsi="ˎ̥" w:cs="Arial"/>
          <w:kern w:val="0"/>
          <w:sz w:val="24"/>
          <w:szCs w:val="24"/>
        </w:rPr>
        <w:t>政府有关部门收到相关信息并证实供水突发事件即将发生或已发生时，初步判断其级别与类别后，按照相关应急预案进入预警状态。在此基础上，要迅速组织专家研究确定事件级别，有针对性的实施预案和措施。</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供水突发事件的预警分级与事件分级相一致共四级，分别用红色（Ⅰ级，</w:t>
      </w:r>
      <w:r>
        <w:rPr>
          <w:rFonts w:ascii="ˎ̥" w:hAnsi="ˎ̥" w:cs="Arial" w:hint="eastAsia"/>
          <w:kern w:val="0"/>
          <w:sz w:val="24"/>
          <w:szCs w:val="24"/>
        </w:rPr>
        <w:lastRenderedPageBreak/>
        <w:t>特别重大）、橙色（Ⅱ级，重大）、黄色（Ⅲ级，较大）、蓝色（Ⅳ级，一般）表示。</w:t>
      </w:r>
    </w:p>
    <w:p w:rsidR="009B3913" w:rsidRDefault="00D121DC">
      <w:pPr>
        <w:spacing w:line="360" w:lineRule="auto"/>
        <w:ind w:firstLine="573"/>
        <w:rPr>
          <w:rFonts w:ascii="ˎ̥" w:hAnsi="ˎ̥" w:cs="Arial"/>
          <w:kern w:val="0"/>
          <w:sz w:val="24"/>
          <w:szCs w:val="24"/>
        </w:rPr>
      </w:pPr>
      <w:r>
        <w:rPr>
          <w:rFonts w:ascii="ˎ̥" w:hAnsi="ˎ̥" w:cs="Arial"/>
          <w:kern w:val="0"/>
          <w:sz w:val="24"/>
          <w:szCs w:val="24"/>
        </w:rPr>
        <w:t>根据供水</w:t>
      </w:r>
      <w:r>
        <w:rPr>
          <w:rFonts w:ascii="ˎ̥" w:hAnsi="ˎ̥" w:cs="Arial" w:hint="eastAsia"/>
          <w:kern w:val="0"/>
          <w:sz w:val="24"/>
          <w:szCs w:val="24"/>
        </w:rPr>
        <w:t>突发</w:t>
      </w:r>
      <w:r>
        <w:rPr>
          <w:rFonts w:ascii="ˎ̥" w:hAnsi="ˎ̥" w:cs="Arial"/>
          <w:kern w:val="0"/>
          <w:sz w:val="24"/>
          <w:szCs w:val="24"/>
        </w:rPr>
        <w:t>事件的发展变化和处置控制情况变化，应该及时调整预警级别，在红色（</w:t>
      </w:r>
      <w:r>
        <w:rPr>
          <w:rFonts w:ascii="ˎ̥" w:hAnsi="ˎ̥" w:cs="Arial"/>
          <w:kern w:val="0"/>
          <w:sz w:val="24"/>
          <w:szCs w:val="24"/>
        </w:rPr>
        <w:t>I</w:t>
      </w:r>
      <w:r>
        <w:rPr>
          <w:rFonts w:ascii="ˎ̥" w:hAnsi="ˎ̥" w:cs="Arial"/>
          <w:kern w:val="0"/>
          <w:sz w:val="24"/>
          <w:szCs w:val="24"/>
        </w:rPr>
        <w:t>级）、橙色（</w:t>
      </w:r>
      <w:r>
        <w:rPr>
          <w:rFonts w:ascii="ˎ̥" w:hAnsi="ˎ̥" w:cs="Arial" w:hint="eastAsia"/>
          <w:kern w:val="0"/>
          <w:sz w:val="24"/>
          <w:szCs w:val="24"/>
        </w:rPr>
        <w:t>Ⅱ</w:t>
      </w:r>
      <w:r>
        <w:rPr>
          <w:rFonts w:ascii="ˎ̥" w:hAnsi="ˎ̥" w:cs="Arial"/>
          <w:kern w:val="0"/>
          <w:sz w:val="24"/>
          <w:szCs w:val="24"/>
        </w:rPr>
        <w:t>级）、黄色（</w:t>
      </w:r>
      <w:r>
        <w:rPr>
          <w:rFonts w:ascii="ˎ̥" w:hAnsi="ˎ̥" w:cs="Arial" w:hint="eastAsia"/>
          <w:kern w:val="0"/>
          <w:sz w:val="24"/>
          <w:szCs w:val="24"/>
        </w:rPr>
        <w:t>Ⅲ</w:t>
      </w:r>
      <w:r>
        <w:rPr>
          <w:rFonts w:ascii="ˎ̥" w:hAnsi="ˎ̥" w:cs="Arial"/>
          <w:kern w:val="0"/>
          <w:sz w:val="24"/>
          <w:szCs w:val="24"/>
        </w:rPr>
        <w:t>级）和蓝色（</w:t>
      </w:r>
      <w:r>
        <w:rPr>
          <w:rFonts w:ascii="ˎ̥" w:hAnsi="ˎ̥" w:cs="Arial" w:hint="eastAsia"/>
          <w:kern w:val="0"/>
          <w:sz w:val="24"/>
          <w:szCs w:val="24"/>
        </w:rPr>
        <w:t>Ⅳ</w:t>
      </w:r>
      <w:r>
        <w:rPr>
          <w:rFonts w:ascii="ˎ̥" w:hAnsi="ˎ̥" w:cs="Arial"/>
          <w:kern w:val="0"/>
          <w:sz w:val="24"/>
          <w:szCs w:val="24"/>
        </w:rPr>
        <w:t>级）之间转化，可以跳级进行。</w:t>
      </w:r>
    </w:p>
    <w:p w:rsidR="009B3913" w:rsidRDefault="00D121DC">
      <w:pPr>
        <w:pStyle w:val="4"/>
      </w:pPr>
      <w:bookmarkStart w:id="99" w:name="_Toc477164169"/>
      <w:bookmarkStart w:id="100" w:name="_Toc476842879"/>
      <w:r>
        <w:t>3.2.1.5</w:t>
      </w:r>
      <w:r>
        <w:rPr>
          <w:rFonts w:hint="eastAsia"/>
        </w:rPr>
        <w:t>分级响应</w:t>
      </w:r>
      <w:bookmarkEnd w:id="99"/>
      <w:bookmarkEnd w:id="100"/>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Ⅰ</w:t>
      </w:r>
      <w:r>
        <w:rPr>
          <w:rFonts w:ascii="ˎ̥" w:hAnsi="ˎ̥" w:cs="Arial"/>
          <w:kern w:val="0"/>
          <w:sz w:val="24"/>
          <w:szCs w:val="24"/>
        </w:rPr>
        <w:t>级、</w:t>
      </w:r>
      <w:r>
        <w:rPr>
          <w:rFonts w:ascii="ˎ̥" w:hAnsi="ˎ̥" w:cs="Arial" w:hint="eastAsia"/>
          <w:kern w:val="0"/>
          <w:sz w:val="24"/>
          <w:szCs w:val="24"/>
        </w:rPr>
        <w:t>Ⅱ</w:t>
      </w:r>
      <w:r>
        <w:rPr>
          <w:rFonts w:ascii="ˎ̥" w:hAnsi="ˎ̥" w:cs="Arial"/>
          <w:kern w:val="0"/>
          <w:sz w:val="24"/>
          <w:szCs w:val="24"/>
        </w:rPr>
        <w:t>级供水</w:t>
      </w:r>
      <w:r>
        <w:rPr>
          <w:rFonts w:ascii="ˎ̥" w:hAnsi="ˎ̥" w:cs="Arial" w:hint="eastAsia"/>
          <w:kern w:val="0"/>
          <w:sz w:val="24"/>
          <w:szCs w:val="24"/>
        </w:rPr>
        <w:t>突发</w:t>
      </w:r>
      <w:r>
        <w:rPr>
          <w:rFonts w:ascii="ˎ̥" w:hAnsi="ˎ̥" w:cs="Arial"/>
          <w:kern w:val="0"/>
          <w:sz w:val="24"/>
          <w:szCs w:val="24"/>
        </w:rPr>
        <w:t>事件发生时，</w:t>
      </w:r>
      <w:r>
        <w:rPr>
          <w:rFonts w:ascii="ˎ̥" w:hAnsi="ˎ̥" w:cs="Arial" w:hint="eastAsia"/>
          <w:kern w:val="0"/>
          <w:sz w:val="24"/>
          <w:szCs w:val="24"/>
        </w:rPr>
        <w:t>立即</w:t>
      </w:r>
      <w:r>
        <w:rPr>
          <w:rFonts w:ascii="ˎ̥" w:hAnsi="ˎ̥" w:cs="Arial"/>
          <w:kern w:val="0"/>
          <w:sz w:val="24"/>
          <w:szCs w:val="24"/>
        </w:rPr>
        <w:t>成立现场应急处置指挥部</w:t>
      </w:r>
      <w:r>
        <w:rPr>
          <w:rFonts w:ascii="ˎ̥" w:hAnsi="ˎ̥" w:cs="Arial" w:hint="eastAsia"/>
          <w:kern w:val="0"/>
          <w:sz w:val="24"/>
          <w:szCs w:val="24"/>
        </w:rPr>
        <w:t>、</w:t>
      </w:r>
      <w:r>
        <w:rPr>
          <w:rFonts w:ascii="ˎ̥" w:hAnsi="ˎ̥" w:cs="Arial"/>
          <w:kern w:val="0"/>
          <w:sz w:val="24"/>
          <w:szCs w:val="24"/>
        </w:rPr>
        <w:t>启动供水</w:t>
      </w:r>
      <w:r>
        <w:rPr>
          <w:rFonts w:ascii="ˎ̥" w:hAnsi="ˎ̥" w:cs="Arial" w:hint="eastAsia"/>
          <w:kern w:val="0"/>
          <w:sz w:val="24"/>
          <w:szCs w:val="24"/>
        </w:rPr>
        <w:t>突发</w:t>
      </w:r>
      <w:r>
        <w:rPr>
          <w:rFonts w:ascii="ˎ̥" w:hAnsi="ˎ̥" w:cs="Arial"/>
          <w:kern w:val="0"/>
          <w:sz w:val="24"/>
          <w:szCs w:val="24"/>
        </w:rPr>
        <w:t>事件应急方案</w:t>
      </w:r>
      <w:r>
        <w:rPr>
          <w:rFonts w:ascii="ˎ̥" w:hAnsi="ˎ̥" w:cs="Arial" w:hint="eastAsia"/>
          <w:kern w:val="0"/>
          <w:sz w:val="24"/>
          <w:szCs w:val="24"/>
        </w:rPr>
        <w:t>。</w:t>
      </w:r>
      <w:r>
        <w:rPr>
          <w:rFonts w:ascii="ˎ̥" w:hAnsi="ˎ̥" w:cs="Arial"/>
          <w:kern w:val="0"/>
          <w:sz w:val="24"/>
          <w:szCs w:val="24"/>
        </w:rPr>
        <w:t>由市人民政府决定、市长签发，并报省人民政府批准或同意，向社会发出红色或橙色紧急预警信号，将有关情况按规定程序报告省政府</w:t>
      </w:r>
      <w:r>
        <w:rPr>
          <w:rFonts w:ascii="ˎ̥" w:hAnsi="ˎ̥" w:cs="Arial" w:hint="eastAsia"/>
          <w:kern w:val="0"/>
          <w:sz w:val="24"/>
          <w:szCs w:val="24"/>
        </w:rPr>
        <w:t>和省</w:t>
      </w:r>
      <w:r>
        <w:rPr>
          <w:rFonts w:ascii="ˎ̥" w:hAnsi="ˎ̥" w:cs="Arial"/>
          <w:kern w:val="0"/>
          <w:sz w:val="24"/>
          <w:szCs w:val="24"/>
        </w:rPr>
        <w:t>有关部门，同时按有关方案和相应级别措施迅速组织实施</w:t>
      </w:r>
      <w:r>
        <w:rPr>
          <w:rFonts w:ascii="ˎ̥" w:hAnsi="ˎ̥" w:cs="Arial" w:hint="eastAsia"/>
          <w:kern w:val="0"/>
          <w:sz w:val="24"/>
          <w:szCs w:val="24"/>
        </w:rPr>
        <w:t>应急处置工作</w:t>
      </w:r>
      <w:r>
        <w:rPr>
          <w:rFonts w:ascii="ˎ̥" w:hAnsi="ˎ̥" w:cs="Arial"/>
          <w:kern w:val="0"/>
          <w:sz w:val="24"/>
          <w:szCs w:val="24"/>
        </w:rPr>
        <w:t>，同时必要时请求省政府</w:t>
      </w:r>
      <w:r>
        <w:rPr>
          <w:rFonts w:ascii="ˎ̥" w:hAnsi="ˎ̥" w:cs="Arial" w:hint="eastAsia"/>
          <w:kern w:val="0"/>
          <w:sz w:val="24"/>
          <w:szCs w:val="24"/>
        </w:rPr>
        <w:t>和有关部门</w:t>
      </w:r>
      <w:r>
        <w:rPr>
          <w:rFonts w:ascii="ˎ̥" w:hAnsi="ˎ̥" w:cs="Arial"/>
          <w:kern w:val="0"/>
          <w:sz w:val="24"/>
          <w:szCs w:val="24"/>
        </w:rPr>
        <w:t>、兄弟城市</w:t>
      </w:r>
      <w:r>
        <w:rPr>
          <w:rFonts w:ascii="ˎ̥" w:hAnsi="ˎ̥" w:cs="Arial" w:hint="eastAsia"/>
          <w:kern w:val="0"/>
          <w:sz w:val="24"/>
          <w:szCs w:val="24"/>
        </w:rPr>
        <w:t>相关部门、企业</w:t>
      </w:r>
      <w:r>
        <w:rPr>
          <w:rFonts w:ascii="ˎ̥" w:hAnsi="ˎ̥" w:cs="Arial"/>
          <w:kern w:val="0"/>
          <w:sz w:val="24"/>
          <w:szCs w:val="24"/>
        </w:rPr>
        <w:t>和军队紧急支援。</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Ⅲ</w:t>
      </w:r>
      <w:r>
        <w:rPr>
          <w:rFonts w:ascii="ˎ̥" w:hAnsi="ˎ̥" w:cs="Arial"/>
          <w:kern w:val="0"/>
          <w:sz w:val="24"/>
          <w:szCs w:val="24"/>
        </w:rPr>
        <w:t>级供水突发事件发生时，</w:t>
      </w:r>
      <w:r>
        <w:rPr>
          <w:rFonts w:ascii="ˎ̥" w:hAnsi="ˎ̥" w:cs="Arial" w:hint="eastAsia"/>
          <w:kern w:val="0"/>
          <w:sz w:val="24"/>
          <w:szCs w:val="24"/>
        </w:rPr>
        <w:t>立即成立现场应急处置指挥部、</w:t>
      </w:r>
      <w:r>
        <w:rPr>
          <w:rFonts w:ascii="ˎ̥" w:hAnsi="ˎ̥" w:cs="Arial"/>
          <w:kern w:val="0"/>
          <w:sz w:val="24"/>
          <w:szCs w:val="24"/>
        </w:rPr>
        <w:t>启动供水</w:t>
      </w:r>
      <w:r>
        <w:rPr>
          <w:rFonts w:ascii="ˎ̥" w:hAnsi="ˎ̥" w:cs="Arial" w:hint="eastAsia"/>
          <w:kern w:val="0"/>
          <w:sz w:val="24"/>
          <w:szCs w:val="24"/>
        </w:rPr>
        <w:t>突发</w:t>
      </w:r>
      <w:r>
        <w:rPr>
          <w:rFonts w:ascii="ˎ̥" w:hAnsi="ˎ̥" w:cs="Arial"/>
          <w:kern w:val="0"/>
          <w:sz w:val="24"/>
          <w:szCs w:val="24"/>
        </w:rPr>
        <w:t>事件应急方案</w:t>
      </w:r>
      <w:r>
        <w:rPr>
          <w:rFonts w:ascii="ˎ̥" w:hAnsi="ˎ̥" w:cs="Arial" w:hint="eastAsia"/>
          <w:kern w:val="0"/>
          <w:sz w:val="24"/>
          <w:szCs w:val="24"/>
        </w:rPr>
        <w:t>。</w:t>
      </w:r>
      <w:r>
        <w:rPr>
          <w:rFonts w:ascii="ˎ̥" w:hAnsi="ˎ̥" w:cs="Arial"/>
          <w:kern w:val="0"/>
          <w:sz w:val="24"/>
          <w:szCs w:val="24"/>
        </w:rPr>
        <w:t>由</w:t>
      </w:r>
      <w:r>
        <w:rPr>
          <w:rFonts w:ascii="ˎ̥" w:hAnsi="ˎ̥" w:cs="Arial" w:hint="eastAsia"/>
          <w:kern w:val="0"/>
          <w:sz w:val="24"/>
          <w:szCs w:val="24"/>
        </w:rPr>
        <w:t>现场应急处置指挥部</w:t>
      </w:r>
      <w:r>
        <w:rPr>
          <w:rFonts w:ascii="ˎ̥" w:hAnsi="ˎ̥" w:cs="Arial"/>
          <w:kern w:val="0"/>
          <w:sz w:val="24"/>
          <w:szCs w:val="24"/>
        </w:rPr>
        <w:t>报请市人民政府批准，向社会发出黄色预警信号，并将有关情况按规定程序报告省有关部门，按有关方案措施迅速组织实施</w:t>
      </w:r>
      <w:r>
        <w:rPr>
          <w:rFonts w:ascii="ˎ̥" w:hAnsi="ˎ̥" w:cs="Arial" w:hint="eastAsia"/>
          <w:kern w:val="0"/>
          <w:sz w:val="24"/>
          <w:szCs w:val="24"/>
        </w:rPr>
        <w:t>应急处置工作。</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Ⅳ</w:t>
      </w:r>
      <w:r>
        <w:rPr>
          <w:rFonts w:ascii="ˎ̥" w:hAnsi="ˎ̥" w:cs="Arial"/>
          <w:kern w:val="0"/>
          <w:sz w:val="24"/>
          <w:szCs w:val="24"/>
        </w:rPr>
        <w:t>级供水突发事件发生时，</w:t>
      </w:r>
      <w:r>
        <w:rPr>
          <w:rFonts w:ascii="ˎ̥" w:hAnsi="ˎ̥" w:cs="Arial" w:hint="eastAsia"/>
          <w:kern w:val="0"/>
          <w:sz w:val="24"/>
          <w:szCs w:val="24"/>
        </w:rPr>
        <w:t>立即成立现场应急处置指挥部、</w:t>
      </w:r>
      <w:r>
        <w:rPr>
          <w:rFonts w:ascii="ˎ̥" w:hAnsi="ˎ̥" w:cs="Arial"/>
          <w:kern w:val="0"/>
          <w:sz w:val="24"/>
          <w:szCs w:val="24"/>
        </w:rPr>
        <w:t>启动供水</w:t>
      </w:r>
      <w:r>
        <w:rPr>
          <w:rFonts w:ascii="ˎ̥" w:hAnsi="ˎ̥" w:cs="Arial" w:hint="eastAsia"/>
          <w:kern w:val="0"/>
          <w:sz w:val="24"/>
          <w:szCs w:val="24"/>
        </w:rPr>
        <w:t>突发</w:t>
      </w:r>
      <w:r>
        <w:rPr>
          <w:rFonts w:ascii="ˎ̥" w:hAnsi="ˎ̥" w:cs="Arial"/>
          <w:kern w:val="0"/>
          <w:sz w:val="24"/>
          <w:szCs w:val="24"/>
        </w:rPr>
        <w:t>事件应急方案</w:t>
      </w:r>
      <w:r>
        <w:rPr>
          <w:rFonts w:ascii="ˎ̥" w:hAnsi="ˎ̥" w:cs="Arial" w:hint="eastAsia"/>
          <w:kern w:val="0"/>
          <w:sz w:val="24"/>
          <w:szCs w:val="24"/>
        </w:rPr>
        <w:t>。</w:t>
      </w:r>
      <w:r>
        <w:rPr>
          <w:rFonts w:ascii="ˎ̥" w:hAnsi="ˎ̥" w:cs="Arial"/>
          <w:kern w:val="0"/>
          <w:sz w:val="24"/>
          <w:szCs w:val="24"/>
        </w:rPr>
        <w:t>由</w:t>
      </w:r>
      <w:r>
        <w:rPr>
          <w:rFonts w:ascii="ˎ̥" w:hAnsi="ˎ̥" w:cs="Arial" w:hint="eastAsia"/>
          <w:kern w:val="0"/>
          <w:sz w:val="24"/>
          <w:szCs w:val="24"/>
        </w:rPr>
        <w:t>现场应急处置指挥部</w:t>
      </w:r>
      <w:r>
        <w:rPr>
          <w:rFonts w:ascii="ˎ̥" w:hAnsi="ˎ̥" w:cs="Arial"/>
          <w:kern w:val="0"/>
          <w:sz w:val="24"/>
          <w:szCs w:val="24"/>
        </w:rPr>
        <w:t>报请市人民政府批准，向社会发出蓝色预警信号</w:t>
      </w:r>
      <w:r>
        <w:rPr>
          <w:rFonts w:ascii="ˎ̥" w:hAnsi="ˎ̥" w:cs="Arial" w:hint="eastAsia"/>
          <w:kern w:val="0"/>
          <w:sz w:val="24"/>
          <w:szCs w:val="24"/>
        </w:rPr>
        <w:t>，</w:t>
      </w:r>
      <w:r>
        <w:rPr>
          <w:rFonts w:ascii="ˎ̥" w:hAnsi="ˎ̥" w:cs="Arial"/>
          <w:kern w:val="0"/>
          <w:sz w:val="24"/>
          <w:szCs w:val="24"/>
        </w:rPr>
        <w:t>并将有关情况按规定程序报告</w:t>
      </w:r>
      <w:r>
        <w:rPr>
          <w:rFonts w:ascii="ˎ̥" w:hAnsi="ˎ̥" w:cs="Arial" w:hint="eastAsia"/>
          <w:kern w:val="0"/>
          <w:sz w:val="24"/>
          <w:szCs w:val="24"/>
        </w:rPr>
        <w:t>市政府和</w:t>
      </w:r>
      <w:r>
        <w:rPr>
          <w:rFonts w:ascii="ˎ̥" w:hAnsi="ˎ̥" w:cs="Arial"/>
          <w:kern w:val="0"/>
          <w:sz w:val="24"/>
          <w:szCs w:val="24"/>
        </w:rPr>
        <w:t>省有关部门，按有关方案措施迅速组织实施</w:t>
      </w:r>
      <w:r>
        <w:rPr>
          <w:rFonts w:ascii="ˎ̥" w:hAnsi="ˎ̥" w:cs="Arial" w:hint="eastAsia"/>
          <w:kern w:val="0"/>
          <w:sz w:val="24"/>
          <w:szCs w:val="24"/>
        </w:rPr>
        <w:t>应急处置工作。</w:t>
      </w:r>
    </w:p>
    <w:p w:rsidR="009B3913" w:rsidRDefault="00D121DC">
      <w:pPr>
        <w:pStyle w:val="4"/>
      </w:pPr>
      <w:bookmarkStart w:id="101" w:name="_Toc476842880"/>
      <w:bookmarkStart w:id="102" w:name="_Toc477164170"/>
      <w:r>
        <w:t>3.2.1.6</w:t>
      </w:r>
      <w:r>
        <w:rPr>
          <w:rFonts w:hint="eastAsia"/>
        </w:rPr>
        <w:t>预警发布</w:t>
      </w:r>
      <w:bookmarkEnd w:id="101"/>
      <w:bookmarkEnd w:id="102"/>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现场应急处置指挥部</w:t>
      </w:r>
      <w:r>
        <w:rPr>
          <w:rFonts w:ascii="ˎ̥" w:hAnsi="ˎ̥" w:cs="Arial"/>
          <w:kern w:val="0"/>
          <w:sz w:val="24"/>
          <w:szCs w:val="24"/>
        </w:rPr>
        <w:t>负责突发事件信息对外统一发布工作。</w:t>
      </w:r>
      <w:r>
        <w:rPr>
          <w:rFonts w:ascii="ˎ̥" w:hAnsi="ˎ̥" w:cs="Arial" w:hint="eastAsia"/>
          <w:kern w:val="0"/>
          <w:sz w:val="24"/>
          <w:szCs w:val="24"/>
        </w:rPr>
        <w:t>发布机制见</w:t>
      </w:r>
      <w:r>
        <w:rPr>
          <w:rFonts w:ascii="ˎ̥" w:hAnsi="ˎ̥" w:cs="Arial"/>
          <w:kern w:val="0"/>
          <w:sz w:val="24"/>
          <w:szCs w:val="24"/>
        </w:rPr>
        <w:t>2.3.2</w:t>
      </w:r>
      <w:r>
        <w:rPr>
          <w:rFonts w:ascii="ˎ̥" w:hAnsi="ˎ̥" w:cs="Arial" w:hint="eastAsia"/>
          <w:kern w:val="0"/>
          <w:sz w:val="24"/>
          <w:szCs w:val="24"/>
        </w:rPr>
        <w:t>第</w:t>
      </w:r>
      <w:r>
        <w:rPr>
          <w:rFonts w:ascii="ˎ̥" w:hAnsi="ˎ̥" w:cs="Arial"/>
          <w:kern w:val="0"/>
          <w:sz w:val="24"/>
          <w:szCs w:val="24"/>
        </w:rPr>
        <w:t>8</w:t>
      </w:r>
      <w:r>
        <w:rPr>
          <w:rFonts w:ascii="ˎ̥" w:hAnsi="ˎ̥" w:cs="Arial" w:hint="eastAsia"/>
          <w:kern w:val="0"/>
          <w:sz w:val="24"/>
          <w:szCs w:val="24"/>
        </w:rPr>
        <w:t>条。</w:t>
      </w:r>
    </w:p>
    <w:p w:rsidR="009B3913" w:rsidRDefault="00D121DC">
      <w:pPr>
        <w:spacing w:line="360" w:lineRule="auto"/>
        <w:ind w:firstLine="573"/>
        <w:rPr>
          <w:rFonts w:ascii="ˎ̥" w:hAnsi="ˎ̥" w:cs="Arial"/>
          <w:kern w:val="0"/>
          <w:sz w:val="24"/>
          <w:szCs w:val="24"/>
        </w:rPr>
      </w:pPr>
      <w:r>
        <w:rPr>
          <w:rFonts w:ascii="ˎ̥" w:hAnsi="ˎ̥" w:cs="Arial"/>
          <w:kern w:val="0"/>
          <w:sz w:val="24"/>
          <w:szCs w:val="24"/>
        </w:rPr>
        <w:t>供水突发事件发生后，要及时发布准确、权威的信息，正确引导社会舆论。对于较为复杂的事件，可分阶段发布，先简要发布基本事实。对事件造成的直接经济损失数字的发布，应征求评估部门的意见。对影响重大的突发</w:t>
      </w:r>
      <w:r>
        <w:rPr>
          <w:rFonts w:ascii="ˎ̥" w:hAnsi="ˎ̥" w:cs="Arial" w:hint="eastAsia"/>
          <w:kern w:val="0"/>
          <w:sz w:val="24"/>
          <w:szCs w:val="24"/>
        </w:rPr>
        <w:t>事件</w:t>
      </w:r>
      <w:r>
        <w:rPr>
          <w:rFonts w:ascii="ˎ̥" w:hAnsi="ˎ̥" w:cs="Arial"/>
          <w:kern w:val="0"/>
          <w:sz w:val="24"/>
          <w:szCs w:val="24"/>
        </w:rPr>
        <w:t>处理结果，根据需要及时发布。</w:t>
      </w:r>
    </w:p>
    <w:p w:rsidR="009B3913" w:rsidRDefault="00D121DC">
      <w:pPr>
        <w:spacing w:line="360" w:lineRule="auto"/>
        <w:ind w:firstLine="573"/>
        <w:rPr>
          <w:rFonts w:ascii="ˎ̥" w:hAnsi="ˎ̥" w:cs="Arial"/>
          <w:kern w:val="0"/>
          <w:sz w:val="24"/>
          <w:szCs w:val="24"/>
        </w:rPr>
      </w:pPr>
      <w:r>
        <w:rPr>
          <w:rFonts w:ascii="ˎ̥" w:hAnsi="ˎ̥" w:cs="Arial"/>
          <w:kern w:val="0"/>
          <w:sz w:val="24"/>
          <w:szCs w:val="24"/>
        </w:rPr>
        <w:t>供水</w:t>
      </w:r>
      <w:r>
        <w:rPr>
          <w:rFonts w:ascii="ˎ̥" w:hAnsi="ˎ̥" w:cs="Arial" w:hint="eastAsia"/>
          <w:kern w:val="0"/>
          <w:sz w:val="24"/>
          <w:szCs w:val="24"/>
        </w:rPr>
        <w:t>突发</w:t>
      </w:r>
      <w:r>
        <w:rPr>
          <w:rFonts w:ascii="ˎ̥" w:hAnsi="ˎ̥" w:cs="Arial"/>
          <w:kern w:val="0"/>
          <w:sz w:val="24"/>
          <w:szCs w:val="24"/>
        </w:rPr>
        <w:t>事件</w:t>
      </w:r>
      <w:r>
        <w:rPr>
          <w:rFonts w:ascii="ˎ̥" w:hAnsi="ˎ̥" w:cs="Arial" w:hint="eastAsia"/>
          <w:kern w:val="0"/>
          <w:sz w:val="24"/>
          <w:szCs w:val="24"/>
        </w:rPr>
        <w:t>的</w:t>
      </w:r>
      <w:r>
        <w:rPr>
          <w:rFonts w:ascii="ˎ̥" w:hAnsi="ˎ̥" w:cs="Arial"/>
          <w:kern w:val="0"/>
          <w:sz w:val="24"/>
          <w:szCs w:val="24"/>
        </w:rPr>
        <w:t>预警公告，</w:t>
      </w:r>
      <w:r>
        <w:rPr>
          <w:rFonts w:ascii="ˎ̥" w:hAnsi="ˎ̥" w:cs="Arial" w:hint="eastAsia"/>
          <w:kern w:val="0"/>
          <w:sz w:val="24"/>
          <w:szCs w:val="24"/>
        </w:rPr>
        <w:t>按照以下级别和程序发布：</w:t>
      </w:r>
      <w:r>
        <w:rPr>
          <w:rFonts w:ascii="ˎ̥" w:hAnsi="ˎ̥" w:cs="Arial"/>
          <w:kern w:val="0"/>
          <w:sz w:val="24"/>
          <w:szCs w:val="24"/>
        </w:rPr>
        <w:t xml:space="preserve"> </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Ⅰ</w:t>
      </w:r>
      <w:r>
        <w:rPr>
          <w:rFonts w:ascii="ˎ̥" w:hAnsi="ˎ̥" w:cs="Arial"/>
          <w:kern w:val="0"/>
          <w:sz w:val="24"/>
          <w:szCs w:val="24"/>
        </w:rPr>
        <w:t>级（红色）预警。市人民政府报省人民政府批准</w:t>
      </w:r>
      <w:r>
        <w:rPr>
          <w:rFonts w:ascii="ˎ̥" w:hAnsi="ˎ̥" w:cs="Arial" w:hint="eastAsia"/>
          <w:kern w:val="0"/>
          <w:sz w:val="24"/>
          <w:szCs w:val="24"/>
        </w:rPr>
        <w:t>后</w:t>
      </w:r>
      <w:r>
        <w:rPr>
          <w:rFonts w:ascii="ˎ̥" w:hAnsi="ˎ̥" w:cs="Arial"/>
          <w:kern w:val="0"/>
          <w:sz w:val="24"/>
          <w:szCs w:val="24"/>
        </w:rPr>
        <w:t>，由市人民政府发布；</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Ⅱ</w:t>
      </w:r>
      <w:r>
        <w:rPr>
          <w:rFonts w:ascii="ˎ̥" w:hAnsi="ˎ̥" w:cs="Arial"/>
          <w:kern w:val="0"/>
          <w:sz w:val="24"/>
          <w:szCs w:val="24"/>
        </w:rPr>
        <w:t>级（橙色）预警。市人民政府报省人民政府同意后，由市人民政府发布；</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lastRenderedPageBreak/>
        <w:t>Ⅲ</w:t>
      </w:r>
      <w:r>
        <w:rPr>
          <w:rFonts w:ascii="ˎ̥" w:hAnsi="ˎ̥" w:cs="Arial"/>
          <w:kern w:val="0"/>
          <w:sz w:val="24"/>
          <w:szCs w:val="24"/>
        </w:rPr>
        <w:t>级（黄色）预警。由</w:t>
      </w:r>
      <w:r>
        <w:rPr>
          <w:rFonts w:ascii="ˎ̥" w:hAnsi="ˎ̥" w:cs="Arial" w:hint="eastAsia"/>
          <w:kern w:val="0"/>
          <w:sz w:val="24"/>
          <w:szCs w:val="24"/>
        </w:rPr>
        <w:t>现场应急处置指挥部报</w:t>
      </w:r>
      <w:r>
        <w:rPr>
          <w:rFonts w:ascii="ˎ̥" w:hAnsi="ˎ̥" w:cs="Arial"/>
          <w:kern w:val="0"/>
          <w:sz w:val="24"/>
          <w:szCs w:val="24"/>
        </w:rPr>
        <w:t>市人民政府</w:t>
      </w:r>
      <w:r>
        <w:rPr>
          <w:rFonts w:ascii="ˎ̥" w:hAnsi="ˎ̥" w:cs="Arial" w:hint="eastAsia"/>
          <w:kern w:val="0"/>
          <w:sz w:val="24"/>
          <w:szCs w:val="24"/>
        </w:rPr>
        <w:t>批准后</w:t>
      </w:r>
      <w:r>
        <w:rPr>
          <w:rFonts w:ascii="ˎ̥" w:hAnsi="ˎ̥" w:cs="Arial"/>
          <w:kern w:val="0"/>
          <w:sz w:val="24"/>
          <w:szCs w:val="24"/>
        </w:rPr>
        <w:t>发布；</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Ⅳ</w:t>
      </w:r>
      <w:r>
        <w:rPr>
          <w:rFonts w:ascii="ˎ̥" w:hAnsi="ˎ̥" w:cs="Arial"/>
          <w:kern w:val="0"/>
          <w:sz w:val="24"/>
          <w:szCs w:val="24"/>
        </w:rPr>
        <w:t>级（蓝色）预警。由</w:t>
      </w:r>
      <w:r>
        <w:rPr>
          <w:rFonts w:ascii="ˎ̥" w:hAnsi="ˎ̥" w:cs="Arial" w:hint="eastAsia"/>
          <w:kern w:val="0"/>
          <w:sz w:val="24"/>
          <w:szCs w:val="24"/>
        </w:rPr>
        <w:t>现场应急处置指挥部报</w:t>
      </w:r>
      <w:r>
        <w:rPr>
          <w:rFonts w:ascii="ˎ̥" w:hAnsi="ˎ̥" w:cs="Arial"/>
          <w:kern w:val="0"/>
          <w:sz w:val="24"/>
          <w:szCs w:val="24"/>
        </w:rPr>
        <w:t>市人民政府</w:t>
      </w:r>
      <w:r>
        <w:rPr>
          <w:rFonts w:ascii="ˎ̥" w:hAnsi="ˎ̥" w:cs="Arial" w:hint="eastAsia"/>
          <w:kern w:val="0"/>
          <w:sz w:val="24"/>
          <w:szCs w:val="24"/>
        </w:rPr>
        <w:t>批准后</w:t>
      </w:r>
      <w:r>
        <w:rPr>
          <w:rFonts w:ascii="ˎ̥" w:hAnsi="ˎ̥" w:cs="Arial"/>
          <w:kern w:val="0"/>
          <w:sz w:val="24"/>
          <w:szCs w:val="24"/>
        </w:rPr>
        <w:t>发布。</w:t>
      </w:r>
    </w:p>
    <w:p w:rsidR="009B3913" w:rsidRDefault="00D121DC">
      <w:pPr>
        <w:pStyle w:val="4"/>
      </w:pPr>
      <w:bookmarkStart w:id="103" w:name="_Toc477164171"/>
      <w:bookmarkStart w:id="104" w:name="_Toc476842881"/>
      <w:r>
        <w:t>3.2.1.7</w:t>
      </w:r>
      <w:r>
        <w:rPr>
          <w:rFonts w:hint="eastAsia"/>
        </w:rPr>
        <w:t>应急响应程序</w:t>
      </w:r>
      <w:bookmarkEnd w:id="103"/>
      <w:bookmarkEnd w:id="104"/>
    </w:p>
    <w:p w:rsidR="009B3913" w:rsidRDefault="00D121DC">
      <w:pPr>
        <w:spacing w:line="360" w:lineRule="auto"/>
        <w:ind w:firstLine="573"/>
        <w:rPr>
          <w:rFonts w:ascii="ˎ̥" w:hAnsi="ˎ̥" w:cs="Arial"/>
          <w:kern w:val="0"/>
          <w:sz w:val="24"/>
          <w:szCs w:val="24"/>
        </w:rPr>
      </w:pPr>
      <w:r>
        <w:rPr>
          <w:rFonts w:ascii="ˎ̥" w:hAnsi="ˎ̥" w:cs="Arial"/>
          <w:kern w:val="0"/>
          <w:sz w:val="24"/>
          <w:szCs w:val="24"/>
        </w:rPr>
        <w:t>现场应急指挥部成立后，</w:t>
      </w:r>
      <w:r>
        <w:rPr>
          <w:rFonts w:ascii="ˎ̥" w:hAnsi="ˎ̥" w:cs="Arial" w:hint="eastAsia"/>
          <w:kern w:val="0"/>
          <w:sz w:val="24"/>
          <w:szCs w:val="24"/>
        </w:rPr>
        <w:t>启动应急预案，</w:t>
      </w:r>
      <w:r>
        <w:rPr>
          <w:rFonts w:ascii="ˎ̥" w:hAnsi="ˎ̥" w:cs="Arial"/>
          <w:kern w:val="0"/>
          <w:sz w:val="24"/>
          <w:szCs w:val="24"/>
        </w:rPr>
        <w:t>立即开展</w:t>
      </w:r>
      <w:r>
        <w:rPr>
          <w:rFonts w:ascii="ˎ̥" w:hAnsi="ˎ̥" w:cs="Arial" w:hint="eastAsia"/>
          <w:kern w:val="0"/>
          <w:sz w:val="24"/>
          <w:szCs w:val="24"/>
        </w:rPr>
        <w:t>应急处置</w:t>
      </w:r>
      <w:r>
        <w:rPr>
          <w:rFonts w:ascii="ˎ̥" w:hAnsi="ˎ̥" w:cs="Arial"/>
          <w:kern w:val="0"/>
          <w:sz w:val="24"/>
          <w:szCs w:val="24"/>
        </w:rPr>
        <w:t>工作：</w:t>
      </w:r>
    </w:p>
    <w:p w:rsidR="009B3913" w:rsidRDefault="00D121DC">
      <w:pPr>
        <w:spacing w:line="360" w:lineRule="auto"/>
        <w:ind w:firstLine="573"/>
        <w:rPr>
          <w:rFonts w:ascii="ˎ̥" w:hAnsi="ˎ̥" w:cs="Arial"/>
          <w:kern w:val="0"/>
          <w:sz w:val="24"/>
          <w:szCs w:val="24"/>
        </w:rPr>
      </w:pPr>
      <w:r>
        <w:rPr>
          <w:rFonts w:ascii="ˎ̥" w:hAnsi="ˎ̥" w:cs="Arial"/>
          <w:kern w:val="0"/>
          <w:sz w:val="24"/>
          <w:szCs w:val="24"/>
        </w:rPr>
        <w:t>（</w:t>
      </w:r>
      <w:r>
        <w:rPr>
          <w:rFonts w:ascii="ˎ̥" w:hAnsi="ˎ̥" w:cs="Arial"/>
          <w:kern w:val="0"/>
          <w:sz w:val="24"/>
          <w:szCs w:val="24"/>
        </w:rPr>
        <w:t>1</w:t>
      </w:r>
      <w:r>
        <w:rPr>
          <w:rFonts w:ascii="ˎ̥" w:hAnsi="ˎ̥" w:cs="Arial"/>
          <w:kern w:val="0"/>
          <w:sz w:val="24"/>
          <w:szCs w:val="24"/>
        </w:rPr>
        <w:t>）组织协调有关部门负责人、专家和应急队伍参与应急救援；</w:t>
      </w:r>
      <w:r>
        <w:rPr>
          <w:rFonts w:ascii="ˎ̥" w:hAnsi="ˎ̥" w:cs="Arial" w:hint="eastAsia"/>
          <w:kern w:val="0"/>
          <w:sz w:val="24"/>
          <w:szCs w:val="24"/>
        </w:rPr>
        <w:t>确定事件应急处置的主体部门及参与部门；</w:t>
      </w:r>
      <w:r>
        <w:rPr>
          <w:rFonts w:ascii="ˎ̥" w:hAnsi="ˎ̥" w:cs="Arial"/>
          <w:kern w:val="0"/>
          <w:sz w:val="24"/>
          <w:szCs w:val="24"/>
        </w:rPr>
        <w:t xml:space="preserve"> </w:t>
      </w:r>
    </w:p>
    <w:p w:rsidR="009B3913" w:rsidRDefault="00D121DC">
      <w:pPr>
        <w:spacing w:line="360" w:lineRule="auto"/>
        <w:ind w:firstLine="573"/>
        <w:rPr>
          <w:rFonts w:ascii="ˎ̥" w:hAnsi="ˎ̥" w:cs="Arial"/>
          <w:kern w:val="0"/>
          <w:sz w:val="24"/>
          <w:szCs w:val="24"/>
        </w:rPr>
      </w:pPr>
      <w:r>
        <w:rPr>
          <w:rFonts w:ascii="ˎ̥" w:hAnsi="ˎ̥" w:cs="Arial"/>
          <w:kern w:val="0"/>
          <w:sz w:val="24"/>
          <w:szCs w:val="24"/>
        </w:rPr>
        <w:t>（</w:t>
      </w:r>
      <w:r>
        <w:rPr>
          <w:rFonts w:ascii="ˎ̥" w:hAnsi="ˎ̥" w:cs="Arial"/>
          <w:kern w:val="0"/>
          <w:sz w:val="24"/>
          <w:szCs w:val="24"/>
        </w:rPr>
        <w:t>2</w:t>
      </w:r>
      <w:r>
        <w:rPr>
          <w:rFonts w:ascii="ˎ̥" w:hAnsi="ˎ̥" w:cs="Arial"/>
          <w:kern w:val="0"/>
          <w:sz w:val="24"/>
          <w:szCs w:val="24"/>
        </w:rPr>
        <w:t>）</w:t>
      </w:r>
      <w:r>
        <w:rPr>
          <w:rFonts w:ascii="ˎ̥" w:hAnsi="ˎ̥" w:cs="Arial" w:hint="eastAsia"/>
          <w:kern w:val="0"/>
          <w:sz w:val="24"/>
          <w:szCs w:val="24"/>
        </w:rPr>
        <w:t>借鉴以往应急事件案例的经验，采取合理有效的先期处置措施，</w:t>
      </w:r>
      <w:r>
        <w:rPr>
          <w:rFonts w:ascii="ˎ̥" w:hAnsi="ˎ̥" w:cs="Arial"/>
          <w:kern w:val="0"/>
          <w:sz w:val="24"/>
          <w:szCs w:val="24"/>
        </w:rPr>
        <w:t>并迅速组织实施，防止发生次生、衍生事件；</w:t>
      </w:r>
    </w:p>
    <w:p w:rsidR="009B3913" w:rsidRDefault="00D121DC">
      <w:pPr>
        <w:spacing w:line="360" w:lineRule="auto"/>
        <w:ind w:firstLine="573"/>
        <w:rPr>
          <w:rFonts w:ascii="ˎ̥" w:hAnsi="ˎ̥" w:cs="Arial"/>
          <w:kern w:val="0"/>
          <w:sz w:val="24"/>
          <w:szCs w:val="24"/>
        </w:rPr>
      </w:pPr>
      <w:r>
        <w:rPr>
          <w:rFonts w:ascii="ˎ̥" w:hAnsi="ˎ̥" w:cs="Arial"/>
          <w:kern w:val="0"/>
          <w:sz w:val="24"/>
          <w:szCs w:val="24"/>
        </w:rPr>
        <w:t>（</w:t>
      </w:r>
      <w:r>
        <w:rPr>
          <w:rFonts w:ascii="ˎ̥" w:hAnsi="ˎ̥" w:cs="Arial"/>
          <w:kern w:val="0"/>
          <w:sz w:val="24"/>
          <w:szCs w:val="24"/>
        </w:rPr>
        <w:t>3</w:t>
      </w:r>
      <w:r>
        <w:rPr>
          <w:rFonts w:ascii="ˎ̥" w:hAnsi="ˎ̥" w:cs="Arial"/>
          <w:kern w:val="0"/>
          <w:sz w:val="24"/>
          <w:szCs w:val="24"/>
        </w:rPr>
        <w:t>）组建调整各应急处置</w:t>
      </w:r>
      <w:r>
        <w:rPr>
          <w:rFonts w:ascii="ˎ̥" w:hAnsi="ˎ̥" w:cs="Arial" w:hint="eastAsia"/>
          <w:kern w:val="0"/>
          <w:sz w:val="24"/>
          <w:szCs w:val="24"/>
        </w:rPr>
        <w:t>工作</w:t>
      </w:r>
      <w:r>
        <w:rPr>
          <w:rFonts w:ascii="ˎ̥" w:hAnsi="ˎ̥" w:cs="Arial"/>
          <w:kern w:val="0"/>
          <w:sz w:val="24"/>
          <w:szCs w:val="24"/>
        </w:rPr>
        <w:t>小组，进行人员责任分工，协调有关部门提供应急保障，包括协调关系、调度各方应急物资和资源等；</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w:t>
      </w:r>
      <w:r>
        <w:rPr>
          <w:rFonts w:ascii="ˎ̥" w:hAnsi="ˎ̥" w:cs="Arial"/>
          <w:kern w:val="0"/>
          <w:sz w:val="24"/>
          <w:szCs w:val="24"/>
        </w:rPr>
        <w:t>4</w:t>
      </w:r>
      <w:r>
        <w:rPr>
          <w:rFonts w:ascii="ˎ̥" w:hAnsi="ˎ̥" w:cs="Arial" w:hint="eastAsia"/>
          <w:kern w:val="0"/>
          <w:sz w:val="24"/>
          <w:szCs w:val="24"/>
        </w:rPr>
        <w:t>）尽量收集事件信息后，根据事件类型和经验，由领导与专家讨论确定应急处置方案，并迅速组织实施；</w:t>
      </w:r>
    </w:p>
    <w:p w:rsidR="009B3913" w:rsidRDefault="00D121DC">
      <w:pPr>
        <w:spacing w:line="360" w:lineRule="auto"/>
        <w:ind w:firstLine="573"/>
        <w:rPr>
          <w:rFonts w:ascii="ˎ̥" w:hAnsi="ˎ̥" w:cs="Arial"/>
          <w:kern w:val="0"/>
          <w:sz w:val="24"/>
          <w:szCs w:val="24"/>
        </w:rPr>
      </w:pPr>
      <w:r>
        <w:rPr>
          <w:rFonts w:ascii="ˎ̥" w:hAnsi="ˎ̥" w:cs="Arial"/>
          <w:kern w:val="0"/>
          <w:sz w:val="24"/>
          <w:szCs w:val="24"/>
        </w:rPr>
        <w:t>（</w:t>
      </w:r>
      <w:r>
        <w:rPr>
          <w:rFonts w:ascii="ˎ̥" w:hAnsi="ˎ̥" w:cs="Arial"/>
          <w:kern w:val="0"/>
          <w:sz w:val="24"/>
          <w:szCs w:val="24"/>
        </w:rPr>
        <w:t>5</w:t>
      </w:r>
      <w:r>
        <w:rPr>
          <w:rFonts w:ascii="ˎ̥" w:hAnsi="ˎ̥" w:cs="Arial"/>
          <w:kern w:val="0"/>
          <w:sz w:val="24"/>
          <w:szCs w:val="24"/>
        </w:rPr>
        <w:t>）部署做好维护现场秩序和当地社会稳定工作；</w:t>
      </w:r>
    </w:p>
    <w:p w:rsidR="009B3913" w:rsidRDefault="00D121DC">
      <w:pPr>
        <w:spacing w:line="360" w:lineRule="auto"/>
        <w:ind w:firstLine="573"/>
        <w:rPr>
          <w:rFonts w:ascii="ˎ̥" w:hAnsi="ˎ̥" w:cs="Arial"/>
          <w:kern w:val="0"/>
          <w:sz w:val="24"/>
          <w:szCs w:val="24"/>
        </w:rPr>
      </w:pPr>
      <w:r>
        <w:rPr>
          <w:rFonts w:ascii="ˎ̥" w:hAnsi="ˎ̥" w:cs="Arial"/>
          <w:kern w:val="0"/>
          <w:sz w:val="24"/>
          <w:szCs w:val="24"/>
        </w:rPr>
        <w:t>（</w:t>
      </w:r>
      <w:r>
        <w:rPr>
          <w:rFonts w:ascii="ˎ̥" w:hAnsi="ˎ̥" w:cs="Arial"/>
          <w:kern w:val="0"/>
          <w:sz w:val="24"/>
          <w:szCs w:val="24"/>
        </w:rPr>
        <w:t>6</w:t>
      </w:r>
      <w:r>
        <w:rPr>
          <w:rFonts w:ascii="ˎ̥" w:hAnsi="ˎ̥" w:cs="Arial"/>
          <w:kern w:val="0"/>
          <w:sz w:val="24"/>
          <w:szCs w:val="24"/>
        </w:rPr>
        <w:t>）向有关方面报告和通报应急处置工作进展情况；</w:t>
      </w:r>
    </w:p>
    <w:p w:rsidR="009B3913" w:rsidRDefault="00D121DC">
      <w:pPr>
        <w:spacing w:line="360" w:lineRule="auto"/>
        <w:ind w:firstLine="573"/>
        <w:rPr>
          <w:rFonts w:ascii="ˎ̥" w:hAnsi="ˎ̥" w:cs="Arial"/>
          <w:kern w:val="0"/>
          <w:sz w:val="24"/>
          <w:szCs w:val="24"/>
        </w:rPr>
      </w:pPr>
      <w:r>
        <w:rPr>
          <w:rFonts w:ascii="ˎ̥" w:hAnsi="ˎ̥" w:cs="Arial"/>
          <w:kern w:val="0"/>
          <w:sz w:val="24"/>
          <w:szCs w:val="24"/>
        </w:rPr>
        <w:t>（</w:t>
      </w:r>
      <w:r>
        <w:rPr>
          <w:rFonts w:ascii="ˎ̥" w:hAnsi="ˎ̥" w:cs="Arial"/>
          <w:kern w:val="0"/>
          <w:sz w:val="24"/>
          <w:szCs w:val="24"/>
        </w:rPr>
        <w:t>7</w:t>
      </w:r>
      <w:r>
        <w:rPr>
          <w:rFonts w:ascii="ˎ̥" w:hAnsi="ˎ̥" w:cs="Arial"/>
          <w:kern w:val="0"/>
          <w:sz w:val="24"/>
          <w:szCs w:val="24"/>
        </w:rPr>
        <w:t>）决定紧急处置供水危机的其它重大、重要事项。</w:t>
      </w:r>
    </w:p>
    <w:p w:rsidR="009B3913" w:rsidRDefault="00D121DC">
      <w:pPr>
        <w:pStyle w:val="4"/>
      </w:pPr>
      <w:bookmarkStart w:id="105" w:name="_Toc477164172"/>
      <w:bookmarkStart w:id="106" w:name="_Toc476842882"/>
      <w:r>
        <w:t>3.2.1.8</w:t>
      </w:r>
      <w:r>
        <w:rPr>
          <w:rFonts w:hint="eastAsia"/>
        </w:rPr>
        <w:t>预警</w:t>
      </w:r>
      <w:bookmarkEnd w:id="105"/>
      <w:bookmarkEnd w:id="106"/>
      <w:r>
        <w:rPr>
          <w:rFonts w:hint="eastAsia"/>
        </w:rPr>
        <w:t>转化与解除</w:t>
      </w:r>
    </w:p>
    <w:p w:rsidR="009B3913" w:rsidRDefault="00D121DC">
      <w:pPr>
        <w:spacing w:line="360" w:lineRule="auto"/>
        <w:ind w:firstLine="573"/>
        <w:rPr>
          <w:rFonts w:ascii="ˎ̥" w:hAnsi="ˎ̥" w:cs="Arial"/>
          <w:kern w:val="0"/>
          <w:sz w:val="24"/>
          <w:szCs w:val="24"/>
        </w:rPr>
      </w:pPr>
      <w:r>
        <w:rPr>
          <w:rFonts w:ascii="ˎ̥" w:hAnsi="ˎ̥" w:cs="Arial" w:hint="eastAsia"/>
          <w:kern w:val="0"/>
          <w:sz w:val="24"/>
          <w:szCs w:val="24"/>
        </w:rPr>
        <w:t>当预警级别所对应的情况发生变化时，由现场应急处置指挥部根据预警级别对应的上报程序，上报相关变化情况和建议的预警级别转化等级，获批准后，根据转化后的预警级别，按相应程序发布预警信息；预警解除的，应以文字方式发布解除预警信息。同时由现场应急处置指挥部通过市宣传、广电、通信等部门和单位，在全市范围内，通过报纸、广播电视、网络传媒等方式发布解除预警信息。</w:t>
      </w:r>
    </w:p>
    <w:p w:rsidR="009B3913" w:rsidRDefault="00D121DC">
      <w:pPr>
        <w:pStyle w:val="3"/>
      </w:pPr>
      <w:bookmarkStart w:id="107" w:name="_Toc476842884"/>
      <w:bookmarkStart w:id="108" w:name="_Toc477164174"/>
      <w:bookmarkStart w:id="109" w:name="_Toc485212636"/>
      <w:r>
        <w:rPr>
          <w:rFonts w:hint="eastAsia"/>
        </w:rPr>
        <w:t>3.2.2指挥协调</w:t>
      </w:r>
      <w:bookmarkEnd w:id="107"/>
      <w:bookmarkEnd w:id="108"/>
      <w:bookmarkEnd w:id="109"/>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（1）现场指挥</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现场应急处置指挥部指挥长</w:t>
      </w:r>
      <w:r>
        <w:rPr>
          <w:rFonts w:asciiTheme="minorEastAsia" w:hAnsiTheme="minorEastAsia" w:cs="Arial"/>
          <w:kern w:val="0"/>
          <w:sz w:val="24"/>
          <w:szCs w:val="24"/>
        </w:rPr>
        <w:t>根据事态发展变化需要，在充分调查了解和听取专家等有关方面意见的基础上，</w:t>
      </w:r>
      <w:r>
        <w:rPr>
          <w:rFonts w:asciiTheme="minorEastAsia" w:hAnsiTheme="minorEastAsia" w:cs="Arial" w:hint="eastAsia"/>
          <w:kern w:val="0"/>
          <w:sz w:val="24"/>
          <w:szCs w:val="24"/>
        </w:rPr>
        <w:t>开展</w:t>
      </w:r>
      <w:r>
        <w:rPr>
          <w:rFonts w:asciiTheme="minorEastAsia" w:hAnsiTheme="minorEastAsia" w:cs="Arial"/>
          <w:kern w:val="0"/>
          <w:sz w:val="24"/>
          <w:szCs w:val="24"/>
        </w:rPr>
        <w:t>指挥工作。指挥现场分工人员按</w:t>
      </w:r>
      <w:r>
        <w:rPr>
          <w:rFonts w:asciiTheme="minorEastAsia" w:hAnsiTheme="minorEastAsia" w:cs="Arial" w:hint="eastAsia"/>
          <w:kern w:val="0"/>
          <w:sz w:val="24"/>
          <w:szCs w:val="24"/>
        </w:rPr>
        <w:t>应急</w:t>
      </w:r>
      <w:r>
        <w:rPr>
          <w:rFonts w:asciiTheme="minorEastAsia" w:hAnsiTheme="minorEastAsia" w:cs="Arial"/>
          <w:kern w:val="0"/>
          <w:sz w:val="24"/>
          <w:szCs w:val="24"/>
        </w:rPr>
        <w:t>预案和规程迅速展开；向有关人员提出现场应急行动原则和要求；随时调用所需人员参与应急工作，使应急人员做到各司其职、各尽其责、密切协同、有条不稳地展开行动。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lastRenderedPageBreak/>
        <w:t>（2）现场协调</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协调各级、各专业应急救援力量实施应急救援行动，为救援队伍协调提供必要的装备、工具和设施，为救援人员协调提供安全保障；协调专家组迅速开展工作，向专家组及时通报应急状态和应急信息，特别是有关资料和技术参数，</w:t>
      </w:r>
      <w:r>
        <w:rPr>
          <w:rFonts w:asciiTheme="minorEastAsia" w:hAnsiTheme="minorEastAsia" w:cs="Arial" w:hint="eastAsia"/>
          <w:kern w:val="0"/>
          <w:sz w:val="24"/>
          <w:szCs w:val="24"/>
        </w:rPr>
        <w:t>并提供必要的工作条件，</w:t>
      </w:r>
      <w:r>
        <w:rPr>
          <w:rFonts w:asciiTheme="minorEastAsia" w:hAnsiTheme="minorEastAsia" w:cs="Arial"/>
          <w:kern w:val="0"/>
          <w:sz w:val="24"/>
          <w:szCs w:val="24"/>
        </w:rPr>
        <w:t>为专家迅速展开分析、研究和评估等项工作创造良好的环境条件。及时听取专家对事件危害范围、发展趋势的预测和所提出的有针对性的应急处置方案和建议；积极协调专家参与供水水质情况、危害范围、事件等级的判定和分析工作，使其更好地在制水工艺改进、水源地环境保护、跨流域调水、临时启用地下水等重大决策措施上提供技术支持，发挥参谋咨询作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（3）召开现场办公会</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视需要</w:t>
      </w:r>
      <w:r>
        <w:rPr>
          <w:rFonts w:asciiTheme="minorEastAsia" w:hAnsiTheme="minorEastAsia" w:cs="Arial"/>
          <w:kern w:val="0"/>
          <w:sz w:val="24"/>
          <w:szCs w:val="24"/>
        </w:rPr>
        <w:t>召开现场办公会现场解决问题，充分调动全市各部门和单位的主动性和积极性，为现场应急指挥部提供支持，动员一切所需力量为应急处置工作服务。</w:t>
      </w:r>
    </w:p>
    <w:p w:rsidR="009B3913" w:rsidRDefault="00D121DC">
      <w:pPr>
        <w:pStyle w:val="3"/>
      </w:pPr>
      <w:bookmarkStart w:id="110" w:name="_Toc476842885"/>
      <w:bookmarkStart w:id="111" w:name="_Toc477164175"/>
      <w:bookmarkStart w:id="112" w:name="_Toc485212637"/>
      <w:r>
        <w:rPr>
          <w:rFonts w:hint="eastAsia"/>
        </w:rPr>
        <w:t>3.2.3处置措施</w:t>
      </w:r>
      <w:bookmarkEnd w:id="110"/>
      <w:bookmarkEnd w:id="111"/>
      <w:bookmarkEnd w:id="112"/>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突发供水事件发生的情况较多，一般措施应有：</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（1）当受突发事件主要因素影响，</w:t>
      </w:r>
      <w:r>
        <w:rPr>
          <w:rFonts w:asciiTheme="minorEastAsia" w:hAnsiTheme="minorEastAsia" w:cs="Arial" w:hint="eastAsia"/>
          <w:kern w:val="0"/>
          <w:sz w:val="24"/>
          <w:szCs w:val="24"/>
        </w:rPr>
        <w:t>自来水</w:t>
      </w:r>
      <w:r>
        <w:rPr>
          <w:rFonts w:asciiTheme="minorEastAsia" w:hAnsiTheme="minorEastAsia" w:cs="Arial"/>
          <w:kern w:val="0"/>
          <w:sz w:val="24"/>
          <w:szCs w:val="24"/>
        </w:rPr>
        <w:t>出现大面积停供、减供时，应立即启用</w:t>
      </w:r>
      <w:r>
        <w:rPr>
          <w:rFonts w:asciiTheme="minorEastAsia" w:hAnsiTheme="minorEastAsia" w:cs="Arial" w:hint="eastAsia"/>
          <w:kern w:val="0"/>
          <w:sz w:val="24"/>
          <w:szCs w:val="24"/>
        </w:rPr>
        <w:t>自来水公司应急预案及供水调度方案，</w:t>
      </w:r>
      <w:r>
        <w:rPr>
          <w:rFonts w:asciiTheme="minorEastAsia" w:hAnsiTheme="minorEastAsia" w:cs="Arial"/>
          <w:kern w:val="0"/>
          <w:sz w:val="24"/>
          <w:szCs w:val="24"/>
        </w:rPr>
        <w:t>并在处置过程中根据具体发生的情况不断修正和改进处置措施。</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（2）当受突发事件主要因素影响，无法保证自来水正常供应，且在8小时内无法恢复时，应立即按照供水</w:t>
      </w:r>
      <w:r>
        <w:rPr>
          <w:rFonts w:asciiTheme="minorEastAsia" w:hAnsiTheme="minorEastAsia" w:cs="Arial" w:hint="eastAsia"/>
          <w:kern w:val="0"/>
          <w:sz w:val="24"/>
          <w:szCs w:val="24"/>
        </w:rPr>
        <w:t>突发事件</w:t>
      </w:r>
      <w:r>
        <w:rPr>
          <w:rFonts w:asciiTheme="minorEastAsia" w:hAnsiTheme="minorEastAsia" w:cs="Arial"/>
          <w:kern w:val="0"/>
          <w:sz w:val="24"/>
          <w:szCs w:val="24"/>
        </w:rPr>
        <w:t>状态下车辆送水方案组织实施。</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（3）当受突发事件主要因素影响，</w:t>
      </w:r>
      <w:r>
        <w:rPr>
          <w:rFonts w:asciiTheme="minorEastAsia" w:hAnsiTheme="minorEastAsia" w:cs="Arial" w:hint="eastAsia"/>
          <w:kern w:val="0"/>
          <w:sz w:val="24"/>
          <w:szCs w:val="24"/>
        </w:rPr>
        <w:t>自来水公司</w:t>
      </w:r>
      <w:r>
        <w:rPr>
          <w:rFonts w:asciiTheme="minorEastAsia" w:hAnsiTheme="minorEastAsia" w:cs="Arial"/>
          <w:kern w:val="0"/>
          <w:sz w:val="24"/>
          <w:szCs w:val="24"/>
        </w:rPr>
        <w:t>供电系统瘫痪，立即启动恢复电力供应应急方案，自来水电力系统恢复方案由市供电公司另行制定。</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（4）当水源出现严重污染，取水受到严重威胁时，应立即启用水源地突发污染事件</w:t>
      </w:r>
      <w:r>
        <w:rPr>
          <w:rFonts w:asciiTheme="minorEastAsia" w:hAnsiTheme="minorEastAsia" w:cs="Arial" w:hint="eastAsia"/>
          <w:kern w:val="0"/>
          <w:sz w:val="24"/>
          <w:szCs w:val="24"/>
        </w:rPr>
        <w:t>应急</w:t>
      </w:r>
      <w:r>
        <w:rPr>
          <w:rFonts w:asciiTheme="minorEastAsia" w:hAnsiTheme="minorEastAsia" w:cs="Arial"/>
          <w:kern w:val="0"/>
          <w:sz w:val="24"/>
          <w:szCs w:val="24"/>
        </w:rPr>
        <w:t>方案</w:t>
      </w:r>
      <w:r>
        <w:rPr>
          <w:rFonts w:asciiTheme="minorEastAsia" w:hAnsiTheme="minorEastAsia" w:cs="Arial" w:hint="eastAsia"/>
          <w:kern w:val="0"/>
          <w:sz w:val="24"/>
          <w:szCs w:val="24"/>
        </w:rPr>
        <w:t>，启用应急水源、开展相关自来水公司间的水量调配</w:t>
      </w:r>
      <w:r w:rsidR="00A36DE4">
        <w:rPr>
          <w:rFonts w:asciiTheme="minorEastAsia" w:hAnsiTheme="minorEastAsia" w:cs="Arial" w:hint="eastAsia"/>
          <w:kern w:val="0"/>
          <w:sz w:val="24"/>
          <w:szCs w:val="24"/>
        </w:rPr>
        <w:t>方案</w:t>
      </w:r>
      <w:r>
        <w:rPr>
          <w:rFonts w:asciiTheme="minorEastAsia" w:hAnsiTheme="minorEastAsia" w:cs="Arial" w:hint="eastAsia"/>
          <w:kern w:val="0"/>
          <w:sz w:val="24"/>
          <w:szCs w:val="24"/>
        </w:rPr>
        <w:t>，同时排查水源污染问题，加大调水冲污力度，</w:t>
      </w:r>
      <w:r>
        <w:rPr>
          <w:rFonts w:asciiTheme="minorEastAsia" w:hAnsiTheme="minorEastAsia" w:cs="Arial"/>
          <w:kern w:val="0"/>
          <w:sz w:val="24"/>
          <w:szCs w:val="24"/>
        </w:rPr>
        <w:t>力争在最短时间内恢复水源水质。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（5）当遇到枯水期，水源地取水口水位偏低，无法正常取水，或受污水团聚集长时间影响不能正常取水时，应视情启用江河调水方案</w:t>
      </w:r>
      <w:r>
        <w:rPr>
          <w:rFonts w:asciiTheme="minorEastAsia" w:hAnsiTheme="minorEastAsia" w:cs="Arial" w:hint="eastAsia"/>
          <w:kern w:val="0"/>
          <w:sz w:val="24"/>
          <w:szCs w:val="24"/>
        </w:rPr>
        <w:t>，</w:t>
      </w:r>
      <w:r>
        <w:rPr>
          <w:rFonts w:asciiTheme="minorEastAsia" w:hAnsiTheme="minorEastAsia" w:cs="Arial"/>
          <w:kern w:val="0"/>
          <w:sz w:val="24"/>
          <w:szCs w:val="24"/>
        </w:rPr>
        <w:t>提高水源地水位</w:t>
      </w:r>
      <w:r>
        <w:rPr>
          <w:rFonts w:asciiTheme="minorEastAsia" w:hAnsiTheme="minorEastAsia" w:cs="Arial" w:hint="eastAsia"/>
          <w:kern w:val="0"/>
          <w:sz w:val="24"/>
          <w:szCs w:val="24"/>
        </w:rPr>
        <w:t>，</w:t>
      </w:r>
      <w:r>
        <w:rPr>
          <w:rFonts w:asciiTheme="minorEastAsia" w:hAnsiTheme="minorEastAsia" w:cs="Arial"/>
          <w:kern w:val="0"/>
          <w:sz w:val="24"/>
          <w:szCs w:val="24"/>
        </w:rPr>
        <w:t>加快水源地水的流动</w:t>
      </w:r>
      <w:r>
        <w:rPr>
          <w:rFonts w:asciiTheme="minorEastAsia" w:hAnsiTheme="minorEastAsia" w:cs="Arial" w:hint="eastAsia"/>
          <w:kern w:val="0"/>
          <w:sz w:val="24"/>
          <w:szCs w:val="24"/>
        </w:rPr>
        <w:t>，</w:t>
      </w:r>
      <w:r>
        <w:rPr>
          <w:rFonts w:asciiTheme="minorEastAsia" w:hAnsiTheme="minorEastAsia" w:cs="Arial"/>
          <w:kern w:val="0"/>
          <w:sz w:val="24"/>
          <w:szCs w:val="24"/>
        </w:rPr>
        <w:t>稀释和冲击污水团</w:t>
      </w:r>
      <w:r>
        <w:rPr>
          <w:rFonts w:asciiTheme="minorEastAsia" w:hAnsiTheme="minorEastAsia" w:cs="Arial" w:hint="eastAsia"/>
          <w:kern w:val="0"/>
          <w:sz w:val="24"/>
          <w:szCs w:val="24"/>
        </w:rPr>
        <w:t>，</w:t>
      </w:r>
      <w:r>
        <w:rPr>
          <w:rFonts w:asciiTheme="minorEastAsia" w:hAnsiTheme="minorEastAsia" w:cs="Arial"/>
          <w:kern w:val="0"/>
          <w:sz w:val="24"/>
          <w:szCs w:val="24"/>
        </w:rPr>
        <w:t>缓解水源地水量和水质压力。</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w:t>
      </w:r>
      <w:r>
        <w:rPr>
          <w:rFonts w:asciiTheme="minorEastAsia" w:hAnsiTheme="minorEastAsia" w:cs="Arial"/>
          <w:kern w:val="0"/>
          <w:sz w:val="24"/>
          <w:szCs w:val="24"/>
        </w:rPr>
        <w:t>6）当供水突发事件发生，市场纯净水出现脱销，连带与水相关的食品、</w:t>
      </w:r>
      <w:r>
        <w:rPr>
          <w:rFonts w:asciiTheme="minorEastAsia" w:hAnsiTheme="minorEastAsia" w:cs="Arial"/>
          <w:kern w:val="0"/>
          <w:sz w:val="24"/>
          <w:szCs w:val="24"/>
        </w:rPr>
        <w:lastRenderedPageBreak/>
        <w:t>饮料、蔬果等生活用品的市场供应紧张，市场纯净水和应急所需器械、器材、物资的供应必须首先得到保障，必要时采取非常措施从外地或周边地区紧急调入。所在地人民政府、街道等在</w:t>
      </w:r>
      <w:r>
        <w:rPr>
          <w:rFonts w:asciiTheme="minorEastAsia" w:hAnsiTheme="minorEastAsia" w:cs="Arial" w:hint="eastAsia"/>
          <w:kern w:val="0"/>
          <w:sz w:val="24"/>
          <w:szCs w:val="24"/>
        </w:rPr>
        <w:t>现场应急处置指挥部</w:t>
      </w:r>
      <w:r>
        <w:rPr>
          <w:rFonts w:asciiTheme="minorEastAsia" w:hAnsiTheme="minorEastAsia" w:cs="Arial"/>
          <w:kern w:val="0"/>
          <w:sz w:val="24"/>
          <w:szCs w:val="24"/>
        </w:rPr>
        <w:t>的统一协调下，配合做好相关保供工作。具体应按照市场纯净水应急供应方案和</w:t>
      </w:r>
      <w:r>
        <w:rPr>
          <w:rFonts w:asciiTheme="minorEastAsia" w:hAnsiTheme="minorEastAsia" w:cs="Arial" w:hint="eastAsia"/>
          <w:kern w:val="0"/>
          <w:sz w:val="24"/>
          <w:szCs w:val="24"/>
        </w:rPr>
        <w:t>供水突发事件下</w:t>
      </w:r>
      <w:r>
        <w:rPr>
          <w:rFonts w:asciiTheme="minorEastAsia" w:hAnsiTheme="minorEastAsia" w:cs="Arial"/>
          <w:kern w:val="0"/>
          <w:sz w:val="24"/>
          <w:szCs w:val="24"/>
        </w:rPr>
        <w:t>水价监管方案。</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（7）当供水</w:t>
      </w:r>
      <w:r>
        <w:rPr>
          <w:rFonts w:asciiTheme="minorEastAsia" w:hAnsiTheme="minorEastAsia" w:cs="Arial" w:hint="eastAsia"/>
          <w:kern w:val="0"/>
          <w:sz w:val="24"/>
          <w:szCs w:val="24"/>
        </w:rPr>
        <w:t>突发</w:t>
      </w:r>
      <w:r>
        <w:rPr>
          <w:rFonts w:asciiTheme="minorEastAsia" w:hAnsiTheme="minorEastAsia" w:cs="Arial"/>
          <w:kern w:val="0"/>
          <w:sz w:val="24"/>
          <w:szCs w:val="24"/>
        </w:rPr>
        <w:t>事件发生后，区域内出现或暴发传染性疾病，或部分市民因食用不洁自来水而出现不良身体反应，或氯气泄露引起市民中毒等，按照</w:t>
      </w:r>
      <w:r>
        <w:rPr>
          <w:rFonts w:asciiTheme="minorEastAsia" w:hAnsiTheme="minorEastAsia" w:cs="Arial" w:hint="eastAsia"/>
          <w:kern w:val="0"/>
          <w:sz w:val="24"/>
          <w:szCs w:val="24"/>
        </w:rPr>
        <w:t>供水突发事件</w:t>
      </w:r>
      <w:r>
        <w:rPr>
          <w:rFonts w:asciiTheme="minorEastAsia" w:hAnsiTheme="minorEastAsia" w:cs="Arial"/>
          <w:kern w:val="0"/>
          <w:sz w:val="24"/>
          <w:szCs w:val="24"/>
        </w:rPr>
        <w:t>应急卫生保障方案紧急实施，卫生部门要加大抢救、卫生监测和监查力度，迅速查明卫生事件原因，有针对性地开展救护。</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（8）当因供水</w:t>
      </w:r>
      <w:r>
        <w:rPr>
          <w:rFonts w:asciiTheme="minorEastAsia" w:hAnsiTheme="minorEastAsia" w:cs="Arial" w:hint="eastAsia"/>
          <w:kern w:val="0"/>
          <w:sz w:val="24"/>
          <w:szCs w:val="24"/>
        </w:rPr>
        <w:t>突发</w:t>
      </w:r>
      <w:r>
        <w:rPr>
          <w:rFonts w:asciiTheme="minorEastAsia" w:hAnsiTheme="minorEastAsia" w:cs="Arial"/>
          <w:kern w:val="0"/>
          <w:sz w:val="24"/>
          <w:szCs w:val="24"/>
        </w:rPr>
        <w:t>事件发生并出现一定程度的市民恐慌时</w:t>
      </w:r>
      <w:r>
        <w:rPr>
          <w:rFonts w:asciiTheme="minorEastAsia" w:hAnsiTheme="minorEastAsia" w:cs="Arial" w:hint="eastAsia"/>
          <w:kern w:val="0"/>
          <w:sz w:val="24"/>
          <w:szCs w:val="24"/>
        </w:rPr>
        <w:t>，现场应急处置</w:t>
      </w:r>
      <w:r>
        <w:rPr>
          <w:rFonts w:asciiTheme="minorEastAsia" w:hAnsiTheme="minorEastAsia" w:cs="Arial"/>
          <w:kern w:val="0"/>
          <w:sz w:val="24"/>
          <w:szCs w:val="24"/>
        </w:rPr>
        <w:t>指挥部应按照</w:t>
      </w:r>
      <w:r>
        <w:rPr>
          <w:rFonts w:asciiTheme="minorEastAsia" w:hAnsiTheme="minorEastAsia" w:cs="Arial" w:hint="eastAsia"/>
          <w:kern w:val="0"/>
          <w:sz w:val="24"/>
          <w:szCs w:val="24"/>
        </w:rPr>
        <w:t>供水突发事件</w:t>
      </w:r>
      <w:r>
        <w:rPr>
          <w:rFonts w:asciiTheme="minorEastAsia" w:hAnsiTheme="minorEastAsia" w:cs="Arial"/>
          <w:kern w:val="0"/>
          <w:sz w:val="24"/>
          <w:szCs w:val="24"/>
        </w:rPr>
        <w:t>社会稳定方案做好维护社会稳定工作。</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以上措施可根据情况需要合并进行。</w:t>
      </w:r>
    </w:p>
    <w:p w:rsidR="009B3913" w:rsidRDefault="00D121DC">
      <w:pPr>
        <w:pStyle w:val="3"/>
      </w:pPr>
      <w:bookmarkStart w:id="113" w:name="_Toc476842886"/>
      <w:bookmarkStart w:id="114" w:name="_Toc477164176"/>
      <w:bookmarkStart w:id="115" w:name="_Toc485212638"/>
      <w:r>
        <w:rPr>
          <w:rFonts w:hint="eastAsia"/>
        </w:rPr>
        <w:t>3.2.4信息发布</w:t>
      </w:r>
      <w:bookmarkEnd w:id="113"/>
      <w:bookmarkEnd w:id="114"/>
      <w:bookmarkEnd w:id="115"/>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（1）宿迁市供水突发事件的有关信息必须经市政府认定后，由专门机构对外进行发布，满足市民知情权，得到社会的支持和理解。</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（2）信息发布应及时、准确，供水企业及其他部门不得随意或恶意传播与供水</w:t>
      </w:r>
      <w:r>
        <w:rPr>
          <w:rFonts w:asciiTheme="minorEastAsia" w:hAnsiTheme="minorEastAsia" w:cs="Arial" w:hint="eastAsia"/>
          <w:kern w:val="0"/>
          <w:sz w:val="24"/>
          <w:szCs w:val="24"/>
        </w:rPr>
        <w:t>突发事件</w:t>
      </w:r>
      <w:r>
        <w:rPr>
          <w:rFonts w:asciiTheme="minorEastAsia" w:hAnsiTheme="minorEastAsia" w:cs="Arial"/>
          <w:kern w:val="0"/>
          <w:sz w:val="24"/>
          <w:szCs w:val="24"/>
        </w:rPr>
        <w:t>有关的信息。事件发生的第一时间要向社会发布简要信息，随后发布初步的核实情况、政府应对措施和公众防范措施等，并根据事件处置情况做好后续发布工作。</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（3）信息可通过广播、电视、张贴告示等方式进行发布。</w:t>
      </w:r>
    </w:p>
    <w:p w:rsidR="009B3913" w:rsidRDefault="00D121DC">
      <w:pPr>
        <w:pStyle w:val="3"/>
      </w:pPr>
      <w:bookmarkStart w:id="116" w:name="_Toc477164177"/>
      <w:bookmarkStart w:id="117" w:name="_Toc476842887"/>
      <w:bookmarkStart w:id="118" w:name="_Toc485212639"/>
      <w:r>
        <w:rPr>
          <w:rFonts w:hint="eastAsia"/>
        </w:rPr>
        <w:t>3.2.5应急监测</w:t>
      </w:r>
      <w:bookmarkEnd w:id="116"/>
      <w:bookmarkEnd w:id="117"/>
      <w:bookmarkEnd w:id="118"/>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按照本预案的职责分工，市水务局、环保局、卫计委、供水企业</w:t>
      </w:r>
      <w:r>
        <w:rPr>
          <w:rFonts w:asciiTheme="minorEastAsia" w:hAnsiTheme="minorEastAsia" w:cs="Arial"/>
          <w:kern w:val="0"/>
          <w:sz w:val="24"/>
          <w:szCs w:val="24"/>
        </w:rPr>
        <w:t>都负有供水质量应急监测责任，</w:t>
      </w:r>
      <w:r>
        <w:rPr>
          <w:rFonts w:asciiTheme="minorEastAsia" w:hAnsiTheme="minorEastAsia" w:cs="Arial" w:hint="eastAsia"/>
          <w:kern w:val="0"/>
          <w:sz w:val="24"/>
          <w:szCs w:val="24"/>
        </w:rPr>
        <w:t>依据职能分工，</w:t>
      </w:r>
      <w:r>
        <w:rPr>
          <w:rFonts w:asciiTheme="minorEastAsia" w:hAnsiTheme="minorEastAsia" w:cs="Arial"/>
          <w:kern w:val="0"/>
          <w:sz w:val="24"/>
          <w:szCs w:val="24"/>
        </w:rPr>
        <w:t>对水源水</w:t>
      </w:r>
      <w:r>
        <w:rPr>
          <w:rFonts w:asciiTheme="minorEastAsia" w:hAnsiTheme="minorEastAsia" w:cs="Arial" w:hint="eastAsia"/>
          <w:kern w:val="0"/>
          <w:sz w:val="24"/>
          <w:szCs w:val="24"/>
        </w:rPr>
        <w:t>、制水工艺段出水、出厂水、</w:t>
      </w:r>
      <w:r>
        <w:rPr>
          <w:rFonts w:asciiTheme="minorEastAsia" w:hAnsiTheme="minorEastAsia" w:cs="Arial"/>
          <w:kern w:val="0"/>
          <w:sz w:val="24"/>
          <w:szCs w:val="24"/>
        </w:rPr>
        <w:t>管网</w:t>
      </w:r>
      <w:r>
        <w:rPr>
          <w:rFonts w:asciiTheme="minorEastAsia" w:hAnsiTheme="minorEastAsia" w:cs="Arial" w:hint="eastAsia"/>
          <w:kern w:val="0"/>
          <w:sz w:val="24"/>
          <w:szCs w:val="24"/>
        </w:rPr>
        <w:t>（管网末梢）</w:t>
      </w:r>
      <w:r>
        <w:rPr>
          <w:rFonts w:asciiTheme="minorEastAsia" w:hAnsiTheme="minorEastAsia" w:cs="Arial"/>
          <w:kern w:val="0"/>
          <w:sz w:val="24"/>
          <w:szCs w:val="24"/>
        </w:rPr>
        <w:t>水进行</w:t>
      </w:r>
      <w:r>
        <w:rPr>
          <w:rFonts w:asciiTheme="minorEastAsia" w:hAnsiTheme="minorEastAsia" w:cs="Arial" w:hint="eastAsia"/>
          <w:kern w:val="0"/>
          <w:sz w:val="24"/>
          <w:szCs w:val="24"/>
        </w:rPr>
        <w:t>应急</w:t>
      </w:r>
      <w:r>
        <w:rPr>
          <w:rFonts w:asciiTheme="minorEastAsia" w:hAnsiTheme="minorEastAsia" w:cs="Arial"/>
          <w:kern w:val="0"/>
          <w:sz w:val="24"/>
          <w:szCs w:val="24"/>
        </w:rPr>
        <w:t>监测。</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在</w:t>
      </w:r>
      <w:r>
        <w:rPr>
          <w:rFonts w:asciiTheme="minorEastAsia" w:hAnsiTheme="minorEastAsia" w:cs="Arial"/>
          <w:kern w:val="0"/>
          <w:sz w:val="24"/>
          <w:szCs w:val="24"/>
        </w:rPr>
        <w:t>供水突发事件现场实施</w:t>
      </w:r>
      <w:r>
        <w:rPr>
          <w:rFonts w:asciiTheme="minorEastAsia" w:hAnsiTheme="minorEastAsia" w:cs="Arial" w:hint="eastAsia"/>
          <w:kern w:val="0"/>
          <w:sz w:val="24"/>
          <w:szCs w:val="24"/>
        </w:rPr>
        <w:t>应急</w:t>
      </w:r>
      <w:r>
        <w:rPr>
          <w:rFonts w:asciiTheme="minorEastAsia" w:hAnsiTheme="minorEastAsia" w:cs="Arial"/>
          <w:kern w:val="0"/>
          <w:sz w:val="24"/>
          <w:szCs w:val="24"/>
        </w:rPr>
        <w:t>跟踪采样、分析，及时报告监测结果，并对事态危害的发展趋势和影响程度作出分析、预测，提出初步处置建议等。</w:t>
      </w:r>
    </w:p>
    <w:p w:rsidR="009B3913" w:rsidRDefault="00D121DC">
      <w:pPr>
        <w:pStyle w:val="3"/>
      </w:pPr>
      <w:bookmarkStart w:id="119" w:name="_Toc477164178"/>
      <w:bookmarkStart w:id="120" w:name="_Toc485212640"/>
      <w:bookmarkStart w:id="121" w:name="_Toc476842888"/>
      <w:r>
        <w:t>3.2.</w:t>
      </w:r>
      <w:r>
        <w:rPr>
          <w:rFonts w:hint="eastAsia"/>
        </w:rPr>
        <w:t>6应急监察</w:t>
      </w:r>
      <w:bookmarkEnd w:id="119"/>
      <w:bookmarkEnd w:id="120"/>
      <w:bookmarkEnd w:id="121"/>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市纪委、监察局在I-III级事件发生时组成</w:t>
      </w:r>
      <w:r>
        <w:rPr>
          <w:rFonts w:asciiTheme="minorEastAsia" w:hAnsiTheme="minorEastAsia" w:cs="Arial" w:hint="eastAsia"/>
          <w:kern w:val="0"/>
          <w:sz w:val="24"/>
          <w:szCs w:val="24"/>
        </w:rPr>
        <w:t>城市供水突发事件应急</w:t>
      </w:r>
      <w:r>
        <w:rPr>
          <w:rFonts w:asciiTheme="minorEastAsia" w:hAnsiTheme="minorEastAsia" w:cs="Arial"/>
          <w:kern w:val="0"/>
          <w:sz w:val="24"/>
          <w:szCs w:val="24"/>
        </w:rPr>
        <w:t>监察组，负责</w:t>
      </w:r>
      <w:r>
        <w:rPr>
          <w:rFonts w:asciiTheme="minorEastAsia" w:hAnsiTheme="minorEastAsia" w:cs="Arial" w:hint="eastAsia"/>
          <w:kern w:val="0"/>
          <w:sz w:val="24"/>
          <w:szCs w:val="24"/>
        </w:rPr>
        <w:t>较大、</w:t>
      </w:r>
      <w:r>
        <w:rPr>
          <w:rFonts w:asciiTheme="minorEastAsia" w:hAnsiTheme="minorEastAsia" w:cs="Arial"/>
          <w:kern w:val="0"/>
          <w:sz w:val="24"/>
          <w:szCs w:val="24"/>
        </w:rPr>
        <w:t>重大和特别重大供水</w:t>
      </w:r>
      <w:r>
        <w:rPr>
          <w:rFonts w:asciiTheme="minorEastAsia" w:hAnsiTheme="minorEastAsia" w:cs="Arial" w:hint="eastAsia"/>
          <w:kern w:val="0"/>
          <w:sz w:val="24"/>
          <w:szCs w:val="24"/>
        </w:rPr>
        <w:t>突发</w:t>
      </w:r>
      <w:r>
        <w:rPr>
          <w:rFonts w:asciiTheme="minorEastAsia" w:hAnsiTheme="minorEastAsia" w:cs="Arial"/>
          <w:kern w:val="0"/>
          <w:sz w:val="24"/>
          <w:szCs w:val="24"/>
        </w:rPr>
        <w:t>事件发生时的监察工作。市</w:t>
      </w:r>
      <w:r>
        <w:rPr>
          <w:rFonts w:asciiTheme="minorEastAsia" w:hAnsiTheme="minorEastAsia" w:cs="Arial" w:hint="eastAsia"/>
          <w:kern w:val="0"/>
          <w:sz w:val="24"/>
          <w:szCs w:val="24"/>
        </w:rPr>
        <w:t>水务局</w:t>
      </w:r>
      <w:r>
        <w:rPr>
          <w:rFonts w:asciiTheme="minorEastAsia" w:hAnsiTheme="minorEastAsia" w:cs="Arial"/>
          <w:kern w:val="0"/>
          <w:sz w:val="24"/>
          <w:szCs w:val="24"/>
        </w:rPr>
        <w:t>监察机构组成城市供水突发事件应急监察组，负责</w:t>
      </w:r>
      <w:r>
        <w:rPr>
          <w:rFonts w:asciiTheme="minorEastAsia" w:hAnsiTheme="minorEastAsia" w:cs="Arial" w:hint="eastAsia"/>
          <w:kern w:val="0"/>
          <w:sz w:val="24"/>
          <w:szCs w:val="24"/>
        </w:rPr>
        <w:t>Ⅳ</w:t>
      </w:r>
      <w:r w:rsidR="00732B59">
        <w:rPr>
          <w:rFonts w:asciiTheme="minorEastAsia" w:hAnsiTheme="minorEastAsia" w:cs="Arial"/>
          <w:kern w:val="0"/>
          <w:sz w:val="24"/>
          <w:szCs w:val="24"/>
        </w:rPr>
        <w:t>级</w:t>
      </w:r>
      <w:r>
        <w:rPr>
          <w:rFonts w:asciiTheme="minorEastAsia" w:hAnsiTheme="minorEastAsia" w:cs="Arial"/>
          <w:kern w:val="0"/>
          <w:sz w:val="24"/>
          <w:szCs w:val="24"/>
        </w:rPr>
        <w:t>事件应急处置情况的监察工作。</w:t>
      </w:r>
    </w:p>
    <w:p w:rsidR="009B3913" w:rsidRDefault="00D121DC">
      <w:pPr>
        <w:spacing w:line="360" w:lineRule="auto"/>
        <w:ind w:firstLine="573"/>
        <w:rPr>
          <w:rFonts w:ascii="ˎ̥" w:hAnsi="ˎ̥" w:cs="Arial"/>
          <w:kern w:val="0"/>
          <w:sz w:val="28"/>
          <w:szCs w:val="32"/>
        </w:rPr>
      </w:pPr>
      <w:r>
        <w:rPr>
          <w:rFonts w:asciiTheme="minorEastAsia" w:hAnsiTheme="minorEastAsia" w:cs="Arial"/>
          <w:kern w:val="0"/>
          <w:sz w:val="24"/>
          <w:szCs w:val="24"/>
        </w:rPr>
        <w:lastRenderedPageBreak/>
        <w:t>应急监察组在接到供水突发事件报告后，应立即赶赴事发现场，调查事件发生的时间、地点、性质、原因以及已造成的后果、危害程度、发展趋势等；监督、协助指导现场的处置工作，协助做好人员的撤离和防护工作；对事件责任单位的违法行为进行调查，收集证据；做好</w:t>
      </w:r>
      <w:r>
        <w:rPr>
          <w:rFonts w:asciiTheme="minorEastAsia" w:hAnsiTheme="minorEastAsia" w:cs="Arial" w:hint="eastAsia"/>
          <w:kern w:val="0"/>
          <w:sz w:val="24"/>
          <w:szCs w:val="24"/>
        </w:rPr>
        <w:t>现场</w:t>
      </w:r>
      <w:r>
        <w:rPr>
          <w:rFonts w:asciiTheme="minorEastAsia" w:hAnsiTheme="minorEastAsia" w:cs="Arial"/>
          <w:kern w:val="0"/>
          <w:sz w:val="24"/>
          <w:szCs w:val="24"/>
        </w:rPr>
        <w:t>应急</w:t>
      </w:r>
      <w:r>
        <w:rPr>
          <w:rFonts w:asciiTheme="minorEastAsia" w:hAnsiTheme="minorEastAsia" w:cs="Arial" w:hint="eastAsia"/>
          <w:kern w:val="0"/>
          <w:sz w:val="24"/>
          <w:szCs w:val="24"/>
        </w:rPr>
        <w:t>处置</w:t>
      </w:r>
      <w:r>
        <w:rPr>
          <w:rFonts w:asciiTheme="minorEastAsia" w:hAnsiTheme="minorEastAsia" w:cs="Arial"/>
          <w:kern w:val="0"/>
          <w:sz w:val="24"/>
          <w:szCs w:val="24"/>
        </w:rPr>
        <w:t>指挥部交办的其它任务。</w:t>
      </w:r>
    </w:p>
    <w:p w:rsidR="009B3913" w:rsidRDefault="00D121DC">
      <w:pPr>
        <w:pStyle w:val="3"/>
      </w:pPr>
      <w:bookmarkStart w:id="122" w:name="_Toc477164179"/>
      <w:bookmarkStart w:id="123" w:name="_Toc485212641"/>
      <w:bookmarkStart w:id="124" w:name="_Toc476842889"/>
      <w:r>
        <w:t>3.2.</w:t>
      </w:r>
      <w:r>
        <w:rPr>
          <w:rFonts w:hint="eastAsia"/>
        </w:rPr>
        <w:t>7应急供应与社会稳定</w:t>
      </w:r>
      <w:bookmarkEnd w:id="122"/>
      <w:bookmarkEnd w:id="123"/>
      <w:bookmarkEnd w:id="124"/>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（1）应急供应</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在</w:t>
      </w:r>
      <w:r>
        <w:rPr>
          <w:rFonts w:asciiTheme="minorEastAsia" w:hAnsiTheme="minorEastAsia" w:cs="Arial" w:hint="eastAsia"/>
          <w:kern w:val="0"/>
          <w:sz w:val="24"/>
          <w:szCs w:val="24"/>
        </w:rPr>
        <w:t>现场应急处置指挥部</w:t>
      </w:r>
      <w:r>
        <w:rPr>
          <w:rFonts w:asciiTheme="minorEastAsia" w:hAnsiTheme="minorEastAsia" w:cs="Arial"/>
          <w:kern w:val="0"/>
          <w:sz w:val="24"/>
          <w:szCs w:val="24"/>
        </w:rPr>
        <w:t>发布命令，宣布城市供水进入应急警戒状态后，各应急</w:t>
      </w:r>
      <w:r>
        <w:rPr>
          <w:rFonts w:asciiTheme="minorEastAsia" w:hAnsiTheme="minorEastAsia" w:cs="Arial" w:hint="eastAsia"/>
          <w:kern w:val="0"/>
          <w:sz w:val="24"/>
          <w:szCs w:val="24"/>
        </w:rPr>
        <w:t>工作</w:t>
      </w:r>
      <w:r>
        <w:rPr>
          <w:rFonts w:asciiTheme="minorEastAsia" w:hAnsiTheme="minorEastAsia" w:cs="Arial"/>
          <w:kern w:val="0"/>
          <w:sz w:val="24"/>
          <w:szCs w:val="24"/>
        </w:rPr>
        <w:t>小组立即开展各项准备工作，随时待命。在城市供水水量和供水水压严重不足的情况下，应优先保障居民的生活用水。市消防及所在地区政府、街道办事处等在指挥部的统一协调下，配合做好相关应急供水工作。</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应急供应期必要时可采取以下措施：</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①通过各种媒体通知单位和居民做好储水准备应急，各单位、企业和家庭利用自备的水池、集水池及自备容器等设备储水。</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②限制或停止城市建筑、洗车、绿化、娱乐、洗浴行业用水，控制工业用自来水直至停产。</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③全市取用井水单位的自备水源单位开足设备，保证供水，并由市疾病预防控制中心对其水质进行化验，确保达到饮用水标准。</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④根据供水管网布局，合理调配供水管网压力，或分时段分片供水。</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⑤局部地区或重点用水单位，调配运水车辆送水。</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⑥对宿迁市的桶装水、矿泉水、纯净水统一调配，并考虑从周边等城市调运等，必要时无偿发放给居民饮用。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⑦在事件影响区内，尽可能多的设置饮用水发放点，方便居民取水。根据情况可配备送水车，送水到户。</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（2）社会稳定</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城市供水突发事件发生后，为防止因“水慌”产生社会不稳定以及乘机哄抬涉水商品物价，抢水或破坏城市供水设施取水的事件发生。由市公安局牵头，市物价、工商、城管和所在地的区政府、街道办等紧密配合，在指挥部的统一指挥下，各相关部门要积极主动地采取有效措施，保持物价稳定，维护公共秩序，确保社会稳定和人民生命财产安全。</w:t>
      </w:r>
    </w:p>
    <w:p w:rsidR="009B3913" w:rsidRDefault="00D121DC">
      <w:pPr>
        <w:pStyle w:val="3"/>
      </w:pPr>
      <w:bookmarkStart w:id="125" w:name="_Toc476842890"/>
      <w:bookmarkStart w:id="126" w:name="_Toc477164180"/>
      <w:bookmarkStart w:id="127" w:name="_Toc485212642"/>
      <w:r>
        <w:lastRenderedPageBreak/>
        <w:t>3.2.</w:t>
      </w:r>
      <w:r>
        <w:rPr>
          <w:rFonts w:hint="eastAsia"/>
        </w:rPr>
        <w:t>8应急终止</w:t>
      </w:r>
      <w:bookmarkEnd w:id="125"/>
      <w:bookmarkEnd w:id="126"/>
      <w:bookmarkEnd w:id="127"/>
    </w:p>
    <w:p w:rsidR="009B3913" w:rsidRDefault="00D121DC">
      <w:pPr>
        <w:pStyle w:val="4"/>
      </w:pPr>
      <w:bookmarkStart w:id="128" w:name="_Toc476842893"/>
      <w:bookmarkStart w:id="129" w:name="_Toc477164183"/>
      <w:bookmarkStart w:id="130" w:name="_Toc476842891"/>
      <w:bookmarkStart w:id="131" w:name="_Toc477164181"/>
      <w:r>
        <w:t>3.2.</w:t>
      </w:r>
      <w:r>
        <w:rPr>
          <w:rFonts w:hint="eastAsia"/>
        </w:rPr>
        <w:t>8</w:t>
      </w:r>
      <w:r>
        <w:t>.</w:t>
      </w:r>
      <w:r>
        <w:rPr>
          <w:rFonts w:hint="eastAsia"/>
        </w:rPr>
        <w:t>1</w:t>
      </w:r>
      <w:r>
        <w:rPr>
          <w:rFonts w:hint="eastAsia"/>
        </w:rPr>
        <w:t>终止程序</w:t>
      </w:r>
      <w:bookmarkEnd w:id="128"/>
      <w:bookmarkEnd w:id="129"/>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应急结束遵循“谁启动、谁负责”的原则，由有关应急组织指挥机构决定，并通知相关单位和公众。</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符合下列条件</w:t>
      </w:r>
      <w:r w:rsidR="00AE241E">
        <w:rPr>
          <w:rFonts w:asciiTheme="minorEastAsia" w:hAnsiTheme="minorEastAsia" w:cs="Arial" w:hint="eastAsia"/>
          <w:kern w:val="0"/>
          <w:sz w:val="24"/>
          <w:szCs w:val="24"/>
        </w:rPr>
        <w:t>时</w:t>
      </w:r>
      <w:r>
        <w:rPr>
          <w:rFonts w:asciiTheme="minorEastAsia" w:hAnsiTheme="minorEastAsia" w:cs="Arial"/>
          <w:kern w:val="0"/>
          <w:sz w:val="24"/>
          <w:szCs w:val="24"/>
        </w:rPr>
        <w:t>，即满足应急终止条件：</w:t>
      </w:r>
    </w:p>
    <w:p w:rsidR="009B3913" w:rsidRDefault="00D121DC" w:rsidP="00AE241E">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事件</w:t>
      </w:r>
      <w:r>
        <w:rPr>
          <w:rFonts w:asciiTheme="minorEastAsia" w:hAnsiTheme="minorEastAsia" w:cs="Arial"/>
          <w:kern w:val="0"/>
          <w:sz w:val="24"/>
          <w:szCs w:val="24"/>
        </w:rPr>
        <w:t>现场得到控制，</w:t>
      </w:r>
      <w:r>
        <w:rPr>
          <w:rFonts w:asciiTheme="minorEastAsia" w:hAnsiTheme="minorEastAsia" w:cs="Arial" w:hint="eastAsia"/>
          <w:kern w:val="0"/>
          <w:sz w:val="24"/>
          <w:szCs w:val="24"/>
        </w:rPr>
        <w:t>事件</w:t>
      </w:r>
      <w:r>
        <w:rPr>
          <w:rFonts w:asciiTheme="minorEastAsia" w:hAnsiTheme="minorEastAsia" w:cs="Arial"/>
          <w:kern w:val="0"/>
          <w:sz w:val="24"/>
          <w:szCs w:val="24"/>
        </w:rPr>
        <w:t>原因已经消除</w:t>
      </w:r>
      <w:r w:rsidR="00AE241E">
        <w:rPr>
          <w:rFonts w:asciiTheme="minorEastAsia" w:hAnsiTheme="minorEastAsia" w:cs="Arial" w:hint="eastAsia"/>
          <w:kern w:val="0"/>
          <w:sz w:val="24"/>
          <w:szCs w:val="24"/>
        </w:rPr>
        <w:t>；</w:t>
      </w:r>
      <w:r>
        <w:rPr>
          <w:rFonts w:asciiTheme="minorEastAsia" w:hAnsiTheme="minorEastAsia" w:cs="Arial" w:hint="eastAsia"/>
          <w:kern w:val="0"/>
          <w:sz w:val="24"/>
          <w:szCs w:val="24"/>
        </w:rPr>
        <w:t>事件</w:t>
      </w:r>
      <w:r>
        <w:rPr>
          <w:rFonts w:asciiTheme="minorEastAsia" w:hAnsiTheme="minorEastAsia" w:cs="Arial"/>
          <w:kern w:val="0"/>
          <w:sz w:val="24"/>
          <w:szCs w:val="24"/>
        </w:rPr>
        <w:t>所造成的危害已经被彻底消除，无继发可能</w:t>
      </w:r>
      <w:r w:rsidR="00AE241E">
        <w:rPr>
          <w:rFonts w:asciiTheme="minorEastAsia" w:hAnsiTheme="minorEastAsia" w:cs="Arial" w:hint="eastAsia"/>
          <w:kern w:val="0"/>
          <w:sz w:val="24"/>
          <w:szCs w:val="24"/>
        </w:rPr>
        <w:t>；</w:t>
      </w:r>
      <w:r>
        <w:rPr>
          <w:rFonts w:asciiTheme="minorEastAsia" w:hAnsiTheme="minorEastAsia" w:cs="Arial" w:hint="eastAsia"/>
          <w:kern w:val="0"/>
          <w:sz w:val="24"/>
          <w:szCs w:val="24"/>
        </w:rPr>
        <w:t>事件</w:t>
      </w:r>
      <w:r>
        <w:rPr>
          <w:rFonts w:asciiTheme="minorEastAsia" w:hAnsiTheme="minorEastAsia" w:cs="Arial"/>
          <w:kern w:val="0"/>
          <w:sz w:val="24"/>
          <w:szCs w:val="24"/>
        </w:rPr>
        <w:t>现场的各种专业应急处置行动已无继续的必要。</w:t>
      </w:r>
    </w:p>
    <w:p w:rsidR="009B3913" w:rsidRDefault="00D121DC">
      <w:pPr>
        <w:spacing w:line="360" w:lineRule="auto"/>
        <w:ind w:firstLine="573"/>
      </w:pPr>
      <w:r>
        <w:rPr>
          <w:rFonts w:asciiTheme="minorEastAsia" w:hAnsiTheme="minorEastAsia" w:cs="Arial"/>
          <w:kern w:val="0"/>
          <w:sz w:val="24"/>
          <w:szCs w:val="24"/>
        </w:rPr>
        <w:t>应急状态终止后，应继续对</w:t>
      </w:r>
      <w:r>
        <w:rPr>
          <w:rFonts w:asciiTheme="minorEastAsia" w:hAnsiTheme="minorEastAsia" w:cs="Arial" w:hint="eastAsia"/>
          <w:kern w:val="0"/>
          <w:sz w:val="24"/>
          <w:szCs w:val="24"/>
        </w:rPr>
        <w:t>事件</w:t>
      </w:r>
      <w:r>
        <w:rPr>
          <w:rFonts w:asciiTheme="minorEastAsia" w:hAnsiTheme="minorEastAsia" w:cs="Arial"/>
          <w:kern w:val="0"/>
          <w:sz w:val="24"/>
          <w:szCs w:val="24"/>
        </w:rPr>
        <w:t>进行跟踪监测和评估工作，直至其他补救措施无需继续进行为止。</w:t>
      </w:r>
    </w:p>
    <w:p w:rsidR="009B3913" w:rsidRDefault="00D121DC">
      <w:pPr>
        <w:pStyle w:val="4"/>
        <w:rPr>
          <w:rFonts w:asciiTheme="minorEastAsia" w:hAnsiTheme="minorEastAsia" w:cs="Arial"/>
          <w:kern w:val="0"/>
          <w:szCs w:val="24"/>
        </w:rPr>
      </w:pPr>
      <w:bookmarkStart w:id="132" w:name="_Toc476842892"/>
      <w:bookmarkStart w:id="133" w:name="_Toc477164182"/>
      <w:bookmarkEnd w:id="130"/>
      <w:bookmarkEnd w:id="131"/>
      <w:r>
        <w:t>3.2.</w:t>
      </w:r>
      <w:r>
        <w:rPr>
          <w:rFonts w:hint="eastAsia"/>
        </w:rPr>
        <w:t>8</w:t>
      </w:r>
      <w:r>
        <w:t>.2</w:t>
      </w:r>
      <w:r>
        <w:rPr>
          <w:rFonts w:hint="eastAsia"/>
        </w:rPr>
        <w:t>调查报告</w:t>
      </w:r>
      <w:bookmarkEnd w:id="132"/>
      <w:bookmarkEnd w:id="133"/>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城市供水重大、特别重大事件调查应严格遵守国务院《生产安全事故报告和调查处理条例》的各项规定。</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（1）事件应急处理的各有关单位及时向现场应急处置指挥部做出书面报告，认真分析供水突发事件的原因，评价应急措施、提出改进建议。</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（2）现场应急处置指挥部要</w:t>
      </w:r>
      <w:r>
        <w:rPr>
          <w:rFonts w:asciiTheme="minorEastAsia" w:hAnsiTheme="minorEastAsia" w:cs="Arial"/>
          <w:kern w:val="0"/>
          <w:sz w:val="24"/>
          <w:szCs w:val="24"/>
        </w:rPr>
        <w:t>对供水</w:t>
      </w:r>
      <w:r>
        <w:rPr>
          <w:rFonts w:asciiTheme="minorEastAsia" w:hAnsiTheme="minorEastAsia" w:cs="Arial" w:hint="eastAsia"/>
          <w:kern w:val="0"/>
          <w:sz w:val="24"/>
          <w:szCs w:val="24"/>
        </w:rPr>
        <w:t>突发事件</w:t>
      </w:r>
      <w:r>
        <w:rPr>
          <w:rFonts w:asciiTheme="minorEastAsia" w:hAnsiTheme="minorEastAsia" w:cs="Arial"/>
          <w:kern w:val="0"/>
          <w:sz w:val="24"/>
          <w:szCs w:val="24"/>
        </w:rPr>
        <w:t>的起因、性质、影响、经验教训等问题进行综合评估，并向市</w:t>
      </w:r>
      <w:r>
        <w:rPr>
          <w:rFonts w:asciiTheme="minorEastAsia" w:hAnsiTheme="minorEastAsia" w:cs="Arial" w:hint="eastAsia"/>
          <w:kern w:val="0"/>
          <w:sz w:val="24"/>
          <w:szCs w:val="24"/>
        </w:rPr>
        <w:t>领导小组</w:t>
      </w:r>
      <w:r>
        <w:rPr>
          <w:rFonts w:asciiTheme="minorEastAsia" w:hAnsiTheme="minorEastAsia" w:cs="Arial"/>
          <w:kern w:val="0"/>
          <w:sz w:val="24"/>
          <w:szCs w:val="24"/>
        </w:rPr>
        <w:t>做出</w:t>
      </w:r>
      <w:r>
        <w:rPr>
          <w:rFonts w:asciiTheme="minorEastAsia" w:hAnsiTheme="minorEastAsia" w:cs="Arial" w:hint="eastAsia"/>
          <w:kern w:val="0"/>
          <w:sz w:val="24"/>
          <w:szCs w:val="24"/>
        </w:rPr>
        <w:t>书面调查</w:t>
      </w:r>
      <w:r>
        <w:rPr>
          <w:rFonts w:asciiTheme="minorEastAsia" w:hAnsiTheme="minorEastAsia" w:cs="Arial"/>
          <w:kern w:val="0"/>
          <w:sz w:val="24"/>
          <w:szCs w:val="24"/>
        </w:rPr>
        <w:t>报告。</w:t>
      </w:r>
      <w:r>
        <w:rPr>
          <w:rFonts w:asciiTheme="minorEastAsia" w:hAnsiTheme="minorEastAsia" w:cs="Arial" w:hint="eastAsia"/>
          <w:kern w:val="0"/>
          <w:sz w:val="24"/>
          <w:szCs w:val="24"/>
        </w:rPr>
        <w:t>调查</w:t>
      </w:r>
      <w:r>
        <w:rPr>
          <w:rFonts w:asciiTheme="minorEastAsia" w:hAnsiTheme="minorEastAsia" w:cs="Arial"/>
          <w:kern w:val="0"/>
          <w:sz w:val="24"/>
          <w:szCs w:val="24"/>
        </w:rPr>
        <w:t>报告</w:t>
      </w:r>
      <w:r>
        <w:rPr>
          <w:rFonts w:asciiTheme="minorEastAsia" w:hAnsiTheme="minorEastAsia" w:cs="Arial" w:hint="eastAsia"/>
          <w:kern w:val="0"/>
          <w:sz w:val="24"/>
          <w:szCs w:val="24"/>
        </w:rPr>
        <w:t>内容</w:t>
      </w:r>
      <w:r>
        <w:rPr>
          <w:rFonts w:asciiTheme="minorEastAsia" w:hAnsiTheme="minorEastAsia" w:cs="Arial"/>
          <w:kern w:val="0"/>
          <w:sz w:val="24"/>
          <w:szCs w:val="24"/>
        </w:rPr>
        <w:t>应包括：</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①</w:t>
      </w:r>
      <w:r>
        <w:rPr>
          <w:rFonts w:asciiTheme="minorEastAsia" w:hAnsiTheme="minorEastAsia" w:cs="Arial"/>
          <w:kern w:val="0"/>
          <w:sz w:val="24"/>
          <w:szCs w:val="24"/>
        </w:rPr>
        <w:t>调查中查明的事实；</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②</w:t>
      </w:r>
      <w:r>
        <w:rPr>
          <w:rFonts w:asciiTheme="minorEastAsia" w:hAnsiTheme="minorEastAsia" w:cs="Arial"/>
          <w:kern w:val="0"/>
          <w:sz w:val="24"/>
          <w:szCs w:val="24"/>
        </w:rPr>
        <w:t>事件原因分析及主要依据；</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③</w:t>
      </w:r>
      <w:r>
        <w:rPr>
          <w:rFonts w:asciiTheme="minorEastAsia" w:hAnsiTheme="minorEastAsia" w:cs="Arial"/>
          <w:kern w:val="0"/>
          <w:sz w:val="24"/>
          <w:szCs w:val="24"/>
        </w:rPr>
        <w:t>事件结论；</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④</w:t>
      </w:r>
      <w:r>
        <w:rPr>
          <w:rFonts w:asciiTheme="minorEastAsia" w:hAnsiTheme="minorEastAsia" w:cs="Arial"/>
          <w:kern w:val="0"/>
          <w:sz w:val="24"/>
          <w:szCs w:val="24"/>
        </w:rPr>
        <w:t>各种必要的附件；</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⑤</w:t>
      </w:r>
      <w:r>
        <w:rPr>
          <w:rFonts w:asciiTheme="minorEastAsia" w:hAnsiTheme="minorEastAsia" w:cs="Arial"/>
          <w:kern w:val="0"/>
          <w:sz w:val="24"/>
          <w:szCs w:val="24"/>
        </w:rPr>
        <w:t>调查中尚未解决的问题；</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⑥</w:t>
      </w:r>
      <w:r>
        <w:rPr>
          <w:rFonts w:asciiTheme="minorEastAsia" w:hAnsiTheme="minorEastAsia" w:cs="Arial"/>
          <w:kern w:val="0"/>
          <w:sz w:val="24"/>
          <w:szCs w:val="24"/>
        </w:rPr>
        <w:t>经验、教训和安全建议</w:t>
      </w:r>
      <w:r>
        <w:rPr>
          <w:rFonts w:asciiTheme="minorEastAsia" w:hAnsiTheme="minorEastAsia" w:cs="Arial" w:hint="eastAsia"/>
          <w:kern w:val="0"/>
          <w:sz w:val="24"/>
          <w:szCs w:val="24"/>
        </w:rPr>
        <w:t>；</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⑦整理和审查所有应急记录和文件等资料；</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⑧总结和评价导致应急状态事件的发生原因和在应急期间采取的主要行动；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⑨发生事件的供水系统基本情况，分析事件原因、发展过程及造成的后果</w:t>
      </w:r>
      <w:r>
        <w:rPr>
          <w:rFonts w:asciiTheme="minorEastAsia" w:hAnsiTheme="minorEastAsia" w:cs="Arial"/>
          <w:kern w:val="0"/>
          <w:sz w:val="24"/>
          <w:szCs w:val="24"/>
        </w:rPr>
        <w:t>(</w:t>
      </w:r>
      <w:r>
        <w:rPr>
          <w:rFonts w:asciiTheme="minorEastAsia" w:hAnsiTheme="minorEastAsia" w:cs="Arial" w:hint="eastAsia"/>
          <w:kern w:val="0"/>
          <w:sz w:val="24"/>
          <w:szCs w:val="24"/>
        </w:rPr>
        <w:t>包括人员伤亡、经济损失等</w:t>
      </w:r>
      <w:r>
        <w:rPr>
          <w:rFonts w:asciiTheme="minorEastAsia" w:hAnsiTheme="minorEastAsia" w:cs="Arial"/>
          <w:kern w:val="0"/>
          <w:sz w:val="24"/>
          <w:szCs w:val="24"/>
        </w:rPr>
        <w:t>)</w:t>
      </w:r>
      <w:r>
        <w:rPr>
          <w:rFonts w:asciiTheme="minorEastAsia" w:hAnsiTheme="minorEastAsia" w:cs="Arial" w:hint="eastAsia"/>
          <w:kern w:val="0"/>
          <w:sz w:val="24"/>
          <w:szCs w:val="24"/>
        </w:rPr>
        <w:t>；</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⑩分析、评价采取的主要应急响应措施及其有效性，主要经验教训；</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lastRenderedPageBreak/>
        <w:t>⑪从城市供水系统的规划、设计、运行、管理等各方面提出改进建议等。</w:t>
      </w:r>
    </w:p>
    <w:p w:rsidR="009B3913" w:rsidRDefault="00D121DC">
      <w:pPr>
        <w:pStyle w:val="4"/>
      </w:pPr>
      <w:bookmarkStart w:id="134" w:name="_Toc476842894"/>
      <w:bookmarkStart w:id="135" w:name="_Toc477164184"/>
      <w:r>
        <w:t>3.2.</w:t>
      </w:r>
      <w:r>
        <w:rPr>
          <w:rFonts w:hint="eastAsia"/>
        </w:rPr>
        <w:t>8</w:t>
      </w:r>
      <w:r>
        <w:t>.</w:t>
      </w:r>
      <w:r>
        <w:rPr>
          <w:rFonts w:hint="eastAsia"/>
        </w:rPr>
        <w:t>3</w:t>
      </w:r>
      <w:r>
        <w:rPr>
          <w:rFonts w:hint="eastAsia"/>
        </w:rPr>
        <w:t>后期处置</w:t>
      </w:r>
      <w:bookmarkEnd w:id="134"/>
      <w:bookmarkEnd w:id="135"/>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供水突发事件应急终止后的一个月内，现场应急处置指挥部应按分级响应原则，</w:t>
      </w:r>
      <w:bookmarkStart w:id="136" w:name="_GoBack"/>
      <w:bookmarkEnd w:id="136"/>
      <w:r>
        <w:rPr>
          <w:rFonts w:asciiTheme="minorEastAsia" w:hAnsiTheme="minorEastAsia" w:cs="Arial" w:hint="eastAsia"/>
          <w:kern w:val="0"/>
          <w:sz w:val="24"/>
          <w:szCs w:val="24"/>
        </w:rPr>
        <w:t>向市领导小组和省住房城乡建设厅提交书面总结报告。报告内容应包括下列基本内容：发生事件的供水系统基本情况、原因发展过程及造成的后果（包括人员伤亡、经济损失），分析、评价采取的主要应急措施及其有效性，主要经验教训和事件责任人及其处理等。</w:t>
      </w:r>
    </w:p>
    <w:p w:rsidR="009B3913" w:rsidRDefault="00D121DC">
      <w:pPr>
        <w:pStyle w:val="2"/>
        <w:spacing w:before="156"/>
      </w:pPr>
      <w:bookmarkStart w:id="137" w:name="_Toc476842895"/>
      <w:bookmarkStart w:id="138" w:name="_Toc477164185"/>
      <w:bookmarkStart w:id="139" w:name="_Toc485212643"/>
      <w:r>
        <w:t>3.3</w:t>
      </w:r>
      <w:r>
        <w:rPr>
          <w:rFonts w:hint="eastAsia"/>
        </w:rPr>
        <w:t>恢复与重建</w:t>
      </w:r>
      <w:bookmarkEnd w:id="137"/>
      <w:bookmarkEnd w:id="138"/>
      <w:bookmarkEnd w:id="139"/>
    </w:p>
    <w:p w:rsidR="009B3913" w:rsidRDefault="00D121DC">
      <w:pPr>
        <w:pStyle w:val="2"/>
        <w:spacing w:before="156"/>
      </w:pPr>
      <w:bookmarkStart w:id="140" w:name="_Toc476842896"/>
      <w:bookmarkStart w:id="141" w:name="_Toc477164186"/>
      <w:bookmarkStart w:id="142" w:name="_Toc485212644"/>
      <w:r>
        <w:t>3.3.1</w:t>
      </w:r>
      <w:r>
        <w:rPr>
          <w:rFonts w:hint="eastAsia"/>
        </w:rPr>
        <w:t>善后处置</w:t>
      </w:r>
      <w:bookmarkEnd w:id="140"/>
      <w:bookmarkEnd w:id="141"/>
      <w:bookmarkEnd w:id="142"/>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供水</w:t>
      </w:r>
      <w:r>
        <w:rPr>
          <w:rFonts w:asciiTheme="minorEastAsia" w:hAnsiTheme="minorEastAsia" w:cs="Arial" w:hint="eastAsia"/>
          <w:kern w:val="0"/>
          <w:sz w:val="24"/>
          <w:szCs w:val="24"/>
        </w:rPr>
        <w:t>突发</w:t>
      </w:r>
      <w:r>
        <w:rPr>
          <w:rFonts w:asciiTheme="minorEastAsia" w:hAnsiTheme="minorEastAsia" w:cs="Arial"/>
          <w:kern w:val="0"/>
          <w:sz w:val="24"/>
          <w:szCs w:val="24"/>
        </w:rPr>
        <w:t>事件发生地的人民政府应会同市有关部门，积极稳妥、认真细致地做好危机过后的有关工作，弥补损失，消除影响，总结经验，改进工作，进一步落实应急防范措施。</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kern w:val="0"/>
          <w:sz w:val="24"/>
          <w:szCs w:val="24"/>
        </w:rPr>
        <w:t>对</w:t>
      </w:r>
      <w:r>
        <w:rPr>
          <w:rFonts w:asciiTheme="minorEastAsia" w:hAnsiTheme="minorEastAsia" w:cs="Arial" w:hint="eastAsia"/>
          <w:kern w:val="0"/>
          <w:sz w:val="24"/>
          <w:szCs w:val="24"/>
        </w:rPr>
        <w:t>事件</w:t>
      </w:r>
      <w:r>
        <w:rPr>
          <w:rFonts w:asciiTheme="minorEastAsia" w:hAnsiTheme="minorEastAsia" w:cs="Arial"/>
          <w:kern w:val="0"/>
          <w:sz w:val="24"/>
          <w:szCs w:val="24"/>
        </w:rPr>
        <w:t>中的伤亡人员、应急处置工作人员，以及紧急调集、征用的物资，要按照规定给予抚恤、补助或补偿；对危机发生地居民群众的经济损失，应根据有关评估结果给予相应的补偿。有关部门要做好疫病防治和环境污染消除工作。保险监管机构要督促有关保险机构及时做好有关单位和个人损失的理赔工作。</w:t>
      </w:r>
    </w:p>
    <w:p w:rsidR="009B3913" w:rsidRDefault="00D121DC">
      <w:pPr>
        <w:pStyle w:val="2"/>
        <w:spacing w:before="156"/>
      </w:pPr>
      <w:bookmarkStart w:id="143" w:name="_Toc476842897"/>
      <w:bookmarkStart w:id="144" w:name="_Toc477164187"/>
      <w:bookmarkStart w:id="145" w:name="_Toc485212645"/>
      <w:r>
        <w:t>3.3.2</w:t>
      </w:r>
      <w:r>
        <w:rPr>
          <w:rFonts w:hint="eastAsia"/>
        </w:rPr>
        <w:t>恢复重建</w:t>
      </w:r>
      <w:bookmarkEnd w:id="143"/>
      <w:bookmarkEnd w:id="144"/>
      <w:bookmarkEnd w:id="145"/>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制定恢复重建计划，实施恢复重建工作。</w:t>
      </w:r>
    </w:p>
    <w:p w:rsidR="009B3913" w:rsidRDefault="00D121DC">
      <w:pPr>
        <w:pStyle w:val="1"/>
      </w:pPr>
      <w:bookmarkStart w:id="146" w:name="_Toc476842898"/>
      <w:bookmarkStart w:id="147" w:name="_Toc477164188"/>
      <w:bookmarkStart w:id="148" w:name="_Toc485212646"/>
      <w:r>
        <w:t>4.</w:t>
      </w:r>
      <w:r>
        <w:rPr>
          <w:rFonts w:hint="eastAsia"/>
        </w:rPr>
        <w:t>应急保障</w:t>
      </w:r>
      <w:bookmarkEnd w:id="146"/>
      <w:bookmarkEnd w:id="147"/>
      <w:bookmarkEnd w:id="148"/>
    </w:p>
    <w:p w:rsidR="009B3913" w:rsidRDefault="00D121DC">
      <w:pPr>
        <w:pStyle w:val="2"/>
        <w:spacing w:before="156"/>
      </w:pPr>
      <w:bookmarkStart w:id="149" w:name="_Toc476842899"/>
      <w:bookmarkStart w:id="150" w:name="_Toc477164189"/>
      <w:bookmarkStart w:id="151" w:name="_Toc485212647"/>
      <w:r>
        <w:t>4.1</w:t>
      </w:r>
      <w:r>
        <w:rPr>
          <w:rFonts w:hint="eastAsia"/>
        </w:rPr>
        <w:t>队伍保障</w:t>
      </w:r>
      <w:bookmarkEnd w:id="149"/>
      <w:bookmarkEnd w:id="150"/>
      <w:bookmarkEnd w:id="151"/>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各应急</w:t>
      </w:r>
      <w:r>
        <w:rPr>
          <w:rFonts w:asciiTheme="minorEastAsia" w:hAnsiTheme="minorEastAsia" w:cs="Arial" w:hint="eastAsia"/>
          <w:kern w:val="0"/>
          <w:sz w:val="24"/>
          <w:szCs w:val="24"/>
        </w:rPr>
        <w:t>职能单位</w:t>
      </w:r>
      <w:r>
        <w:rPr>
          <w:rFonts w:asciiTheme="minorEastAsia" w:hAnsiTheme="minorEastAsia" w:cs="Arial"/>
          <w:kern w:val="0"/>
          <w:sz w:val="24"/>
          <w:szCs w:val="24"/>
        </w:rPr>
        <w:t>都要建立自己的应急抢险专业队伍和供给保障队伍，根据事件发生的级别和工作实际随时调用。</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（1）工程抢险专业队伍：由城市供水、供电行业相关人员组成，担负事发现场的工程设施抢险和安全保障工作。</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（2）应急保障和支援队伍：由各应急职能单位相关工作人员及社会半专业性力量组成，平时要做好一定的计划准备，必要时也可以临时从社会征集。</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lastRenderedPageBreak/>
        <w:t>（3）应急管理力量：由各级</w:t>
      </w:r>
      <w:r>
        <w:rPr>
          <w:rFonts w:asciiTheme="minorEastAsia" w:hAnsiTheme="minorEastAsia" w:cs="Arial" w:hint="eastAsia"/>
          <w:kern w:val="0"/>
          <w:sz w:val="24"/>
          <w:szCs w:val="24"/>
        </w:rPr>
        <w:t>水务局</w:t>
      </w:r>
      <w:r>
        <w:rPr>
          <w:rFonts w:asciiTheme="minorEastAsia" w:hAnsiTheme="minorEastAsia" w:cs="Arial"/>
          <w:kern w:val="0"/>
          <w:sz w:val="24"/>
          <w:szCs w:val="24"/>
        </w:rPr>
        <w:t>的有关人员组成，担负接收同级政府和上级主管部门的应急指令，并与环保、</w:t>
      </w:r>
      <w:r>
        <w:rPr>
          <w:rFonts w:asciiTheme="minorEastAsia" w:hAnsiTheme="minorEastAsia" w:cs="Arial" w:hint="eastAsia"/>
          <w:kern w:val="0"/>
          <w:sz w:val="24"/>
          <w:szCs w:val="24"/>
        </w:rPr>
        <w:t>卫生、农委、海事</w:t>
      </w:r>
      <w:r>
        <w:rPr>
          <w:rFonts w:asciiTheme="minorEastAsia" w:hAnsiTheme="minorEastAsia" w:cs="Arial"/>
          <w:kern w:val="0"/>
          <w:sz w:val="24"/>
          <w:szCs w:val="24"/>
        </w:rPr>
        <w:t>等有关部门及时进行协调及信息交换，协调和组织各有关单位的应急力量对供水</w:t>
      </w:r>
      <w:r>
        <w:rPr>
          <w:rFonts w:asciiTheme="minorEastAsia" w:hAnsiTheme="minorEastAsia" w:cs="Arial" w:hint="eastAsia"/>
          <w:kern w:val="0"/>
          <w:sz w:val="24"/>
          <w:szCs w:val="24"/>
        </w:rPr>
        <w:t>突发事件</w:t>
      </w:r>
      <w:r>
        <w:rPr>
          <w:rFonts w:asciiTheme="minorEastAsia" w:hAnsiTheme="minorEastAsia" w:cs="Arial"/>
          <w:kern w:val="0"/>
          <w:sz w:val="24"/>
          <w:szCs w:val="24"/>
        </w:rPr>
        <w:t>进行应急处置。</w:t>
      </w:r>
    </w:p>
    <w:p w:rsidR="009B3913" w:rsidRDefault="00D121DC">
      <w:pPr>
        <w:pStyle w:val="2"/>
        <w:spacing w:before="156"/>
      </w:pPr>
      <w:bookmarkStart w:id="152" w:name="_Toc476842900"/>
      <w:bookmarkStart w:id="153" w:name="_Toc477164190"/>
      <w:bookmarkStart w:id="154" w:name="_Toc485212648"/>
      <w:r>
        <w:t>4.2</w:t>
      </w:r>
      <w:r>
        <w:rPr>
          <w:rFonts w:hint="eastAsia"/>
        </w:rPr>
        <w:t>技术保障</w:t>
      </w:r>
      <w:bookmarkEnd w:id="152"/>
      <w:bookmarkEnd w:id="153"/>
      <w:bookmarkEnd w:id="154"/>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各有关应急处置机构的监测、化验、试验分队和专家库都是供水</w:t>
      </w:r>
      <w:r>
        <w:rPr>
          <w:rFonts w:asciiTheme="minorEastAsia" w:hAnsiTheme="minorEastAsia" w:cs="Arial" w:hint="eastAsia"/>
          <w:kern w:val="0"/>
          <w:sz w:val="24"/>
          <w:szCs w:val="24"/>
        </w:rPr>
        <w:t>突发事件</w:t>
      </w:r>
      <w:r>
        <w:rPr>
          <w:rFonts w:asciiTheme="minorEastAsia" w:hAnsiTheme="minorEastAsia" w:cs="Arial"/>
          <w:kern w:val="0"/>
          <w:sz w:val="24"/>
          <w:szCs w:val="24"/>
        </w:rPr>
        <w:t>应对的重要技术保障力量，要及时提供现场救援和工程抢险技术信息和人力帮助，建立储备数据库随时调用。专家组由从事科研、勘察、设计、施工、质检、安检等工作的技术专家组成，负责事发现场的工程设施、运行安全性和水质情况鉴定，研究应急方案，提出相应对策和意见。有关单位要进一步配备先进监测和分析处理仪器设备，为应对供水</w:t>
      </w:r>
      <w:r>
        <w:rPr>
          <w:rFonts w:asciiTheme="minorEastAsia" w:hAnsiTheme="minorEastAsia" w:cs="Arial" w:hint="eastAsia"/>
          <w:kern w:val="0"/>
          <w:sz w:val="24"/>
          <w:szCs w:val="24"/>
        </w:rPr>
        <w:t>突发</w:t>
      </w:r>
      <w:r>
        <w:rPr>
          <w:rFonts w:asciiTheme="minorEastAsia" w:hAnsiTheme="minorEastAsia" w:cs="Arial"/>
          <w:kern w:val="0"/>
          <w:sz w:val="24"/>
          <w:szCs w:val="24"/>
        </w:rPr>
        <w:t>事件提供有力的技术支持。</w:t>
      </w:r>
      <w:r>
        <w:rPr>
          <w:rFonts w:asciiTheme="minorEastAsia" w:hAnsiTheme="minorEastAsia" w:cs="Arial" w:hint="eastAsia"/>
          <w:kern w:val="0"/>
          <w:sz w:val="24"/>
          <w:szCs w:val="24"/>
        </w:rPr>
        <w:t>供水企业储备的常规抢险机械、设备、物资应满足抢险急需。</w:t>
      </w:r>
    </w:p>
    <w:p w:rsidR="009B3913" w:rsidRDefault="00D121DC">
      <w:pPr>
        <w:pStyle w:val="2"/>
        <w:spacing w:before="156"/>
      </w:pPr>
      <w:bookmarkStart w:id="155" w:name="_Toc476842901"/>
      <w:bookmarkStart w:id="156" w:name="_Toc477164191"/>
      <w:bookmarkStart w:id="157" w:name="_Toc485212649"/>
      <w:r>
        <w:t>4.3</w:t>
      </w:r>
      <w:r>
        <w:rPr>
          <w:rFonts w:hint="eastAsia"/>
        </w:rPr>
        <w:t>交通和运输保障</w:t>
      </w:r>
      <w:bookmarkEnd w:id="155"/>
      <w:bookmarkEnd w:id="156"/>
      <w:bookmarkEnd w:id="157"/>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市公安局负责组织与实施紧急处置的交通安全保障，依法实施道路交通管制。市交通局</w:t>
      </w:r>
      <w:r>
        <w:rPr>
          <w:rFonts w:asciiTheme="minorEastAsia" w:hAnsiTheme="minorEastAsia" w:cs="Arial" w:hint="eastAsia"/>
          <w:kern w:val="0"/>
          <w:sz w:val="24"/>
          <w:szCs w:val="24"/>
        </w:rPr>
        <w:t>、海事局</w:t>
      </w:r>
      <w:r>
        <w:rPr>
          <w:rFonts w:asciiTheme="minorEastAsia" w:hAnsiTheme="minorEastAsia" w:cs="Arial"/>
          <w:kern w:val="0"/>
          <w:sz w:val="24"/>
          <w:szCs w:val="24"/>
        </w:rPr>
        <w:t>负责并依法实施有关航运管制，同时组织、协调各类应急保障物资的调运。相关市（县</w:t>
      </w:r>
      <w:r>
        <w:rPr>
          <w:rFonts w:asciiTheme="minorEastAsia" w:hAnsiTheme="minorEastAsia" w:cs="Arial" w:hint="eastAsia"/>
          <w:kern w:val="0"/>
          <w:sz w:val="24"/>
          <w:szCs w:val="24"/>
        </w:rPr>
        <w:t>、</w:t>
      </w:r>
      <w:r>
        <w:rPr>
          <w:rFonts w:asciiTheme="minorEastAsia" w:hAnsiTheme="minorEastAsia" w:cs="Arial"/>
          <w:kern w:val="0"/>
          <w:sz w:val="24"/>
          <w:szCs w:val="24"/>
        </w:rPr>
        <w:t>区）人民政府要协助做好交通和运输保障工作。</w:t>
      </w:r>
    </w:p>
    <w:p w:rsidR="009B3913" w:rsidRDefault="00D121DC">
      <w:pPr>
        <w:pStyle w:val="2"/>
        <w:spacing w:before="156"/>
      </w:pPr>
      <w:bookmarkStart w:id="158" w:name="_Toc476842902"/>
      <w:bookmarkStart w:id="159" w:name="_Toc477164192"/>
      <w:bookmarkStart w:id="160" w:name="_Toc485212650"/>
      <w:r>
        <w:t>4.4</w:t>
      </w:r>
      <w:r>
        <w:rPr>
          <w:rFonts w:hint="eastAsia"/>
        </w:rPr>
        <w:t>通信保障</w:t>
      </w:r>
      <w:bookmarkEnd w:id="158"/>
      <w:bookmarkEnd w:id="159"/>
      <w:bookmarkEnd w:id="160"/>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（1）逐步建立和完善市供水突发事件应急响应网络系统，并建立相应的网络能力保障制度，以保证应急响应期间应急领导小组同各级政府、省应急响应部门、有关单位和应急专家工作组专家通信联络的需要。</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（2）开发市供水突发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环境信息和救援力量信息数据库，建立</w:t>
      </w:r>
      <w:r>
        <w:rPr>
          <w:rFonts w:asciiTheme="minorEastAsia" w:hAnsiTheme="minorEastAsia" w:cs="Arial" w:hint="eastAsia"/>
          <w:kern w:val="0"/>
          <w:sz w:val="24"/>
          <w:szCs w:val="24"/>
        </w:rPr>
        <w:t>相关</w:t>
      </w:r>
      <w:r>
        <w:rPr>
          <w:rFonts w:asciiTheme="minorEastAsia" w:hAnsiTheme="minorEastAsia" w:cs="Arial"/>
          <w:kern w:val="0"/>
          <w:sz w:val="24"/>
          <w:szCs w:val="24"/>
        </w:rPr>
        <w:t>信息管理系统。加强供水突发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监测预警系统，完善各类供水突发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预警指数和等级标准。</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（3）建立跨部门、多手段、多路由、有线和无线相结合的反应快速、灵活机动、稳定可靠的应急通信手段。供水突发事件现场与</w:t>
      </w:r>
      <w:r>
        <w:rPr>
          <w:rFonts w:asciiTheme="minorEastAsia" w:hAnsiTheme="minorEastAsia" w:cs="Arial" w:hint="eastAsia"/>
          <w:kern w:val="0"/>
          <w:sz w:val="24"/>
          <w:szCs w:val="24"/>
        </w:rPr>
        <w:t>应急指挥中心</w:t>
      </w:r>
      <w:r>
        <w:rPr>
          <w:rFonts w:asciiTheme="minorEastAsia" w:hAnsiTheme="minorEastAsia" w:cs="Arial"/>
          <w:kern w:val="0"/>
          <w:sz w:val="24"/>
          <w:szCs w:val="24"/>
        </w:rPr>
        <w:t>之间实现视频、音频、数据信息的双向传递。</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hint="eastAsia"/>
          <w:kern w:val="0"/>
          <w:sz w:val="24"/>
          <w:szCs w:val="24"/>
        </w:rPr>
        <w:t>（</w:t>
      </w:r>
      <w:r>
        <w:rPr>
          <w:rFonts w:asciiTheme="minorEastAsia" w:hAnsiTheme="minorEastAsia" w:cs="Arial"/>
          <w:kern w:val="0"/>
          <w:sz w:val="24"/>
          <w:szCs w:val="24"/>
        </w:rPr>
        <w:t>4）</w:t>
      </w:r>
      <w:r>
        <w:rPr>
          <w:rFonts w:asciiTheme="minorEastAsia" w:hAnsiTheme="minorEastAsia" w:cs="Arial" w:hint="eastAsia"/>
          <w:kern w:val="0"/>
          <w:sz w:val="24"/>
          <w:szCs w:val="24"/>
        </w:rPr>
        <w:t>应急响应期间，市领导小组办公室值班人员应保证随时接收上级政府和主管部门的指示和事件发生地的事件信息；现场应急处置指挥部成员及应急处</w:t>
      </w:r>
      <w:r>
        <w:rPr>
          <w:rFonts w:asciiTheme="minorEastAsia" w:hAnsiTheme="minorEastAsia" w:cs="Arial" w:hint="eastAsia"/>
          <w:kern w:val="0"/>
          <w:sz w:val="24"/>
          <w:szCs w:val="24"/>
        </w:rPr>
        <w:lastRenderedPageBreak/>
        <w:t>置工作小组人员应</w:t>
      </w:r>
      <w:r>
        <w:rPr>
          <w:rFonts w:asciiTheme="minorEastAsia" w:hAnsiTheme="minorEastAsia" w:cs="Arial"/>
          <w:kern w:val="0"/>
          <w:sz w:val="24"/>
          <w:szCs w:val="24"/>
        </w:rPr>
        <w:t>24小时保持通讯渠道畅通。</w:t>
      </w:r>
    </w:p>
    <w:p w:rsidR="009B3913" w:rsidRDefault="00D121DC">
      <w:pPr>
        <w:pStyle w:val="2"/>
        <w:spacing w:before="156"/>
      </w:pPr>
      <w:bookmarkStart w:id="161" w:name="_Toc476842903"/>
      <w:bookmarkStart w:id="162" w:name="_Toc477164193"/>
      <w:bookmarkStart w:id="163" w:name="_Toc485212651"/>
      <w:r>
        <w:t>4.5</w:t>
      </w:r>
      <w:r>
        <w:rPr>
          <w:rFonts w:hint="eastAsia"/>
        </w:rPr>
        <w:t>医疗卫生保障</w:t>
      </w:r>
      <w:bookmarkEnd w:id="161"/>
      <w:bookmarkEnd w:id="162"/>
      <w:bookmarkEnd w:id="163"/>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发生后，必须快速组织医疗救护人员对伤员进行应急救治，尽最大可能减少伤亡。在市</w:t>
      </w:r>
      <w:r>
        <w:rPr>
          <w:rFonts w:asciiTheme="minorEastAsia" w:hAnsiTheme="minorEastAsia" w:cs="Arial" w:hint="eastAsia"/>
          <w:kern w:val="0"/>
          <w:sz w:val="24"/>
          <w:szCs w:val="24"/>
        </w:rPr>
        <w:t>卫计委</w:t>
      </w:r>
      <w:r>
        <w:rPr>
          <w:rFonts w:asciiTheme="minorEastAsia" w:hAnsiTheme="minorEastAsia" w:cs="Arial"/>
          <w:kern w:val="0"/>
          <w:sz w:val="24"/>
          <w:szCs w:val="24"/>
        </w:rPr>
        <w:t>指导下，医疗急救中心负责院前急救转运工作，各级医院负责后续救治，红十字会等群众性救援组织和队伍应积极配合专业医疗队伍，开展群众性卫生救护工作。同时要根据突发</w:t>
      </w:r>
      <w:r>
        <w:rPr>
          <w:rFonts w:asciiTheme="minorEastAsia" w:hAnsiTheme="minorEastAsia" w:cs="Arial" w:hint="eastAsia"/>
          <w:kern w:val="0"/>
          <w:sz w:val="24"/>
          <w:szCs w:val="24"/>
        </w:rPr>
        <w:t>事件</w:t>
      </w:r>
      <w:r>
        <w:rPr>
          <w:rFonts w:asciiTheme="minorEastAsia" w:hAnsiTheme="minorEastAsia" w:cs="Arial"/>
          <w:kern w:val="0"/>
          <w:sz w:val="24"/>
          <w:szCs w:val="24"/>
        </w:rPr>
        <w:t>的特性和需要，做好疾病控制、消毒隔离和卫生防疫准备，并严密组织实施。</w:t>
      </w:r>
    </w:p>
    <w:p w:rsidR="009B3913" w:rsidRDefault="00D121DC">
      <w:pPr>
        <w:pStyle w:val="2"/>
        <w:spacing w:before="156"/>
      </w:pPr>
      <w:bookmarkStart w:id="164" w:name="_Toc476842904"/>
      <w:bookmarkStart w:id="165" w:name="_Toc477164194"/>
      <w:bookmarkStart w:id="166" w:name="_Toc485212652"/>
      <w:r>
        <w:t>4.6</w:t>
      </w:r>
      <w:r>
        <w:rPr>
          <w:rFonts w:hint="eastAsia"/>
        </w:rPr>
        <w:t>社会稳定保障</w:t>
      </w:r>
      <w:bookmarkEnd w:id="164"/>
      <w:bookmarkEnd w:id="165"/>
      <w:bookmarkEnd w:id="166"/>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发生后，市公安局负责应急工作中的治安保障，市武警支队予以协助和配合，并负责相关保卫工作。事件所在地区县人民政府协助做好治安保障工作，基层政府和社区组织要积极组织开展群防联防，配合公安部门及时掌握社会动态，加强对重点地区、重点场所、重点人群、重要物资设备的防范保护，严惩借供水危机造谣生事、趁火打劫和制造事端的犯罪行为。</w:t>
      </w:r>
    </w:p>
    <w:p w:rsidR="009B3913" w:rsidRDefault="00D121DC">
      <w:pPr>
        <w:pStyle w:val="2"/>
        <w:spacing w:before="156"/>
      </w:pPr>
      <w:bookmarkStart w:id="167" w:name="_Toc476842905"/>
      <w:bookmarkStart w:id="168" w:name="_Toc477164195"/>
      <w:bookmarkStart w:id="169" w:name="_Toc485212653"/>
      <w:r>
        <w:t>4.7</w:t>
      </w:r>
      <w:r>
        <w:rPr>
          <w:rFonts w:hint="eastAsia"/>
        </w:rPr>
        <w:t>物资保障</w:t>
      </w:r>
      <w:bookmarkEnd w:id="167"/>
      <w:bookmarkEnd w:id="168"/>
      <w:bookmarkEnd w:id="169"/>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建立和完善应对供水危机的物资保障机制，满足处置工作的需求。</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（1）供水突发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发生后，由</w:t>
      </w:r>
      <w:r>
        <w:rPr>
          <w:rFonts w:asciiTheme="minorEastAsia" w:hAnsiTheme="minorEastAsia" w:cs="Arial" w:hint="eastAsia"/>
          <w:kern w:val="0"/>
          <w:sz w:val="24"/>
          <w:szCs w:val="24"/>
        </w:rPr>
        <w:t>市经济和信息化委</w:t>
      </w:r>
      <w:r>
        <w:rPr>
          <w:rFonts w:asciiTheme="minorEastAsia" w:hAnsiTheme="minorEastAsia" w:cs="Arial"/>
          <w:kern w:val="0"/>
          <w:sz w:val="24"/>
          <w:szCs w:val="24"/>
        </w:rPr>
        <w:t>负责组织、协调应急物资的储存、调拨和紧急供应，保障抢险救援队伍的相应装备投入和事发地区群众日常用水的市场供应。市</w:t>
      </w:r>
      <w:r>
        <w:rPr>
          <w:rFonts w:asciiTheme="minorEastAsia" w:hAnsiTheme="minorEastAsia" w:cs="Arial" w:hint="eastAsia"/>
          <w:kern w:val="0"/>
          <w:sz w:val="24"/>
          <w:szCs w:val="24"/>
        </w:rPr>
        <w:t>食品药品监督管理局</w:t>
      </w:r>
      <w:r>
        <w:rPr>
          <w:rFonts w:asciiTheme="minorEastAsia" w:hAnsiTheme="minorEastAsia" w:cs="Arial"/>
          <w:kern w:val="0"/>
          <w:sz w:val="24"/>
          <w:szCs w:val="24"/>
        </w:rPr>
        <w:t>负责组织药品的储存、供应。应急物资的调用，由市</w:t>
      </w:r>
      <w:r>
        <w:rPr>
          <w:rFonts w:asciiTheme="minorEastAsia" w:hAnsiTheme="minorEastAsia" w:cs="Arial" w:hint="eastAsia"/>
          <w:kern w:val="0"/>
          <w:sz w:val="24"/>
          <w:szCs w:val="24"/>
        </w:rPr>
        <w:t>水务局</w:t>
      </w:r>
      <w:r>
        <w:rPr>
          <w:rFonts w:asciiTheme="minorEastAsia" w:hAnsiTheme="minorEastAsia" w:cs="Arial"/>
          <w:kern w:val="0"/>
          <w:sz w:val="24"/>
          <w:szCs w:val="24"/>
        </w:rPr>
        <w:t>组织协调，各相关职能部门负责实施。</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（2）建立供水突发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应急物资储存、调拨和紧急配送系统，积极培育和提升经济动员能力，确保救援所需的物资器材和生活用品的应急供应。同时积极探索由实物储备向生产潜力信息储备，通过建立应急生产启动运行机制，实现应急物资动态储备。</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（3）建立与其他省市和地区物资调剂供应渠道，以便需要时可迅速调入应急物资；必要时可依据相关法律法规，及时动员和征用社会物资。</w:t>
      </w:r>
    </w:p>
    <w:p w:rsidR="009B3913" w:rsidRDefault="00D121DC">
      <w:pPr>
        <w:pStyle w:val="2"/>
        <w:spacing w:before="156"/>
      </w:pPr>
      <w:bookmarkStart w:id="170" w:name="_Toc485212654"/>
      <w:bookmarkStart w:id="171" w:name="_Toc477164196"/>
      <w:bookmarkStart w:id="172" w:name="_Toc476842906"/>
      <w:r>
        <w:t>4.8</w:t>
      </w:r>
      <w:r>
        <w:rPr>
          <w:rFonts w:hint="eastAsia"/>
        </w:rPr>
        <w:t>资金保障</w:t>
      </w:r>
      <w:bookmarkEnd w:id="170"/>
      <w:bookmarkEnd w:id="171"/>
      <w:bookmarkEnd w:id="172"/>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hint="eastAsia"/>
          <w:kern w:val="0"/>
          <w:sz w:val="24"/>
          <w:szCs w:val="24"/>
        </w:rPr>
        <w:t>中心城市供水突发事件的应急协调处理经费，由市财政局负责编制经费预算并落实。</w:t>
      </w:r>
    </w:p>
    <w:p w:rsidR="009B3913" w:rsidRDefault="00D121DC">
      <w:pPr>
        <w:pStyle w:val="1"/>
      </w:pPr>
      <w:bookmarkStart w:id="173" w:name="_Toc476842907"/>
      <w:bookmarkStart w:id="174" w:name="_Toc477164197"/>
      <w:bookmarkStart w:id="175" w:name="_Toc485212655"/>
      <w:r>
        <w:lastRenderedPageBreak/>
        <w:t>5.</w:t>
      </w:r>
      <w:r>
        <w:rPr>
          <w:rFonts w:hint="eastAsia"/>
        </w:rPr>
        <w:t>监督管理</w:t>
      </w:r>
      <w:bookmarkEnd w:id="173"/>
      <w:bookmarkEnd w:id="174"/>
      <w:bookmarkEnd w:id="175"/>
    </w:p>
    <w:p w:rsidR="009B3913" w:rsidRDefault="00D121DC">
      <w:pPr>
        <w:pStyle w:val="2"/>
        <w:spacing w:before="156"/>
      </w:pPr>
      <w:bookmarkStart w:id="176" w:name="_Toc476842908"/>
      <w:bookmarkStart w:id="177" w:name="_Toc477164198"/>
      <w:bookmarkStart w:id="178" w:name="_Toc485212656"/>
      <w:r>
        <w:t>5.1</w:t>
      </w:r>
      <w:r>
        <w:rPr>
          <w:rFonts w:hint="eastAsia"/>
        </w:rPr>
        <w:t>预案演练</w:t>
      </w:r>
      <w:bookmarkEnd w:id="176"/>
      <w:bookmarkEnd w:id="177"/>
      <w:bookmarkEnd w:id="178"/>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市</w:t>
      </w:r>
      <w:r>
        <w:rPr>
          <w:rFonts w:asciiTheme="minorEastAsia" w:hAnsiTheme="minorEastAsia" w:cs="Arial" w:hint="eastAsia"/>
          <w:kern w:val="0"/>
          <w:sz w:val="24"/>
          <w:szCs w:val="24"/>
        </w:rPr>
        <w:t>领导小组</w:t>
      </w:r>
      <w:r>
        <w:rPr>
          <w:rFonts w:asciiTheme="minorEastAsia" w:hAnsiTheme="minorEastAsia" w:cs="Arial"/>
          <w:kern w:val="0"/>
          <w:sz w:val="24"/>
          <w:szCs w:val="24"/>
        </w:rPr>
        <w:t>应协同市有关部门</w:t>
      </w:r>
      <w:r>
        <w:rPr>
          <w:rFonts w:asciiTheme="minorEastAsia" w:hAnsiTheme="minorEastAsia" w:cs="Arial" w:hint="eastAsia"/>
          <w:kern w:val="0"/>
          <w:sz w:val="24"/>
          <w:szCs w:val="24"/>
        </w:rPr>
        <w:t>、相关区人民政府（管委会）定期开展预案演练，</w:t>
      </w:r>
      <w:r>
        <w:rPr>
          <w:rFonts w:asciiTheme="minorEastAsia" w:hAnsiTheme="minorEastAsia" w:cs="Arial"/>
          <w:kern w:val="0"/>
          <w:sz w:val="24"/>
          <w:szCs w:val="24"/>
        </w:rPr>
        <w:t>检验应急措施落实情况和各部门的应急响应能力。</w:t>
      </w:r>
      <w:r>
        <w:rPr>
          <w:rFonts w:asciiTheme="minorEastAsia" w:hAnsiTheme="minorEastAsia" w:cs="Arial" w:hint="eastAsia"/>
          <w:kern w:val="0"/>
          <w:sz w:val="24"/>
          <w:szCs w:val="24"/>
        </w:rPr>
        <w:t>市水务局和供水企业也应按照相关要求定期组织部门级别、企业层级的应急预案演练，并根据实际情况开展预案修订工作。</w:t>
      </w:r>
    </w:p>
    <w:p w:rsidR="009B3913" w:rsidRDefault="00D121DC">
      <w:pPr>
        <w:pStyle w:val="2"/>
        <w:spacing w:before="156"/>
      </w:pPr>
      <w:bookmarkStart w:id="179" w:name="_Toc476842909"/>
      <w:bookmarkStart w:id="180" w:name="_Toc477164199"/>
      <w:bookmarkStart w:id="181" w:name="_Toc485212657"/>
      <w:r>
        <w:t>5.2</w:t>
      </w:r>
      <w:r>
        <w:rPr>
          <w:rFonts w:hint="eastAsia"/>
        </w:rPr>
        <w:t>宣传和培训</w:t>
      </w:r>
      <w:bookmarkEnd w:id="179"/>
      <w:bookmarkEnd w:id="180"/>
      <w:bookmarkEnd w:id="181"/>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市</w:t>
      </w:r>
      <w:r>
        <w:rPr>
          <w:rFonts w:asciiTheme="minorEastAsia" w:hAnsiTheme="minorEastAsia" w:cs="Arial" w:hint="eastAsia"/>
          <w:kern w:val="0"/>
          <w:sz w:val="24"/>
          <w:szCs w:val="24"/>
        </w:rPr>
        <w:t>水务局</w:t>
      </w:r>
      <w:r>
        <w:rPr>
          <w:rFonts w:asciiTheme="minorEastAsia" w:hAnsiTheme="minorEastAsia" w:cs="Arial"/>
          <w:kern w:val="0"/>
          <w:sz w:val="24"/>
          <w:szCs w:val="24"/>
        </w:rPr>
        <w:t>会同宣传、教育、文化、广电、新闻出版等有关部门，通过图书、报刊、音像制品和电子出版物、广播、电视、网络等，广泛宣传节水、环保和应急法律法规和预防、避险、减灾等基本常识，增强市民的忧患意识、社会责任意识和自我保护能力。按照分级负责的原则，各级人民政府和各有关方面要结合实际情况，采取定期与不定期等多种组织方式，有计划地对应急救援和管理人员进行培训，严格考核，保证质量，切实提高其专业技能。</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相关部门和供水企业应加强供水突发事件</w:t>
      </w:r>
      <w:r>
        <w:rPr>
          <w:rFonts w:asciiTheme="minorEastAsia" w:hAnsiTheme="minorEastAsia" w:cs="Arial" w:hint="eastAsia"/>
          <w:kern w:val="0"/>
          <w:sz w:val="24"/>
          <w:szCs w:val="24"/>
        </w:rPr>
        <w:t>应急处置</w:t>
      </w:r>
      <w:r>
        <w:rPr>
          <w:rFonts w:asciiTheme="minorEastAsia" w:hAnsiTheme="minorEastAsia" w:cs="Arial"/>
          <w:kern w:val="0"/>
          <w:sz w:val="24"/>
          <w:szCs w:val="24"/>
        </w:rPr>
        <w:t>专业人员的日常培训和管理，培养一批训练有素的应急处置、监测人才。按照供水应急预案及相关</w:t>
      </w:r>
      <w:r>
        <w:rPr>
          <w:rFonts w:asciiTheme="minorEastAsia" w:hAnsiTheme="minorEastAsia" w:cs="Arial" w:hint="eastAsia"/>
          <w:kern w:val="0"/>
          <w:sz w:val="24"/>
          <w:szCs w:val="24"/>
        </w:rPr>
        <w:t>专项</w:t>
      </w:r>
      <w:r>
        <w:rPr>
          <w:rFonts w:asciiTheme="minorEastAsia" w:hAnsiTheme="minorEastAsia" w:cs="Arial"/>
          <w:kern w:val="0"/>
          <w:sz w:val="24"/>
          <w:szCs w:val="24"/>
        </w:rPr>
        <w:t>预案，定期组织不同类型的供水应急实战演练，提高防范和处置突发供水事件的技能，增强实战能力。</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区政府、区水务局要针对本地区特点开展突发供水</w:t>
      </w:r>
      <w:r>
        <w:rPr>
          <w:rFonts w:asciiTheme="minorEastAsia" w:hAnsiTheme="minorEastAsia" w:cs="Arial" w:hint="eastAsia"/>
          <w:kern w:val="0"/>
          <w:sz w:val="24"/>
          <w:szCs w:val="24"/>
        </w:rPr>
        <w:t>事件</w:t>
      </w:r>
      <w:r>
        <w:rPr>
          <w:rFonts w:asciiTheme="minorEastAsia" w:hAnsiTheme="minorEastAsia" w:cs="Arial"/>
          <w:kern w:val="0"/>
          <w:sz w:val="24"/>
          <w:szCs w:val="24"/>
        </w:rPr>
        <w:t>应急预案的宣传和教育培训工作。</w:t>
      </w:r>
    </w:p>
    <w:p w:rsidR="009B3913" w:rsidRDefault="00D121DC">
      <w:pPr>
        <w:pStyle w:val="2"/>
        <w:spacing w:before="156"/>
      </w:pPr>
      <w:bookmarkStart w:id="182" w:name="_Toc476842910"/>
      <w:bookmarkStart w:id="183" w:name="_Toc477164200"/>
      <w:bookmarkStart w:id="184" w:name="_Toc485212658"/>
      <w:r>
        <w:t>5.3</w:t>
      </w:r>
      <w:r>
        <w:rPr>
          <w:rFonts w:hint="eastAsia"/>
        </w:rPr>
        <w:t>责任与奖惩</w:t>
      </w:r>
      <w:bookmarkEnd w:id="182"/>
      <w:bookmarkEnd w:id="183"/>
      <w:bookmarkEnd w:id="184"/>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对供水突发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应急</w:t>
      </w:r>
      <w:r>
        <w:rPr>
          <w:rFonts w:asciiTheme="minorEastAsia" w:hAnsiTheme="minorEastAsia" w:cs="Arial" w:hint="eastAsia"/>
          <w:kern w:val="0"/>
          <w:sz w:val="24"/>
          <w:szCs w:val="24"/>
        </w:rPr>
        <w:t>处置</w:t>
      </w:r>
      <w:r>
        <w:rPr>
          <w:rFonts w:asciiTheme="minorEastAsia" w:hAnsiTheme="minorEastAsia" w:cs="Arial"/>
          <w:kern w:val="0"/>
          <w:sz w:val="24"/>
          <w:szCs w:val="24"/>
        </w:rPr>
        <w:t>工作中有下列表现之一的集体和个人要给予表彰和奖励。</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（1）出色完成应急处置任务，成绩显著的。</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（2）在防止或抢救</w:t>
      </w:r>
      <w:r>
        <w:rPr>
          <w:rFonts w:asciiTheme="minorEastAsia" w:hAnsiTheme="minorEastAsia" w:cs="Arial" w:hint="eastAsia"/>
          <w:kern w:val="0"/>
          <w:sz w:val="24"/>
          <w:szCs w:val="24"/>
        </w:rPr>
        <w:t>事件</w:t>
      </w:r>
      <w:r>
        <w:rPr>
          <w:rFonts w:asciiTheme="minorEastAsia" w:hAnsiTheme="minorEastAsia" w:cs="Arial"/>
          <w:kern w:val="0"/>
          <w:sz w:val="24"/>
          <w:szCs w:val="24"/>
        </w:rPr>
        <w:t>中表现突出，使国家、集体和人民群众的财产免受损失或者减少损失的。</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（3）对应急救援工作提出重大建议，实施效果显著的。</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（4）有其他特殊贡献的。</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市各级各类部门在</w:t>
      </w:r>
      <w:r>
        <w:rPr>
          <w:rFonts w:asciiTheme="minorEastAsia" w:hAnsiTheme="minorEastAsia" w:cs="Arial" w:hint="eastAsia"/>
          <w:kern w:val="0"/>
          <w:sz w:val="24"/>
          <w:szCs w:val="24"/>
        </w:rPr>
        <w:t>供水</w:t>
      </w:r>
      <w:r>
        <w:rPr>
          <w:rFonts w:asciiTheme="minorEastAsia" w:hAnsiTheme="minorEastAsia" w:cs="Arial"/>
          <w:kern w:val="0"/>
          <w:sz w:val="24"/>
          <w:szCs w:val="24"/>
        </w:rPr>
        <w:t>突发事件应急处置工作中有下列行为之一的，依法依</w:t>
      </w:r>
      <w:r>
        <w:rPr>
          <w:rFonts w:asciiTheme="minorEastAsia" w:hAnsiTheme="minorEastAsia" w:cs="Arial"/>
          <w:kern w:val="0"/>
          <w:sz w:val="24"/>
          <w:szCs w:val="24"/>
        </w:rPr>
        <w:lastRenderedPageBreak/>
        <w:t>纪对有关责任人员给予行政处分，构成犯罪的，依法追究刑事责任。</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（1）未依照规定履行报告职责，迟报、瞒报、漏报和谎报或者授意他人迟报、瞒报、漏报和谎报供水突发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重要情况的。</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（2）未依照规定完成供水突发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应急处置所需设施、设备、急需物资的生产、供应、运输和储备的。</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（3）供水突发</w:t>
      </w:r>
      <w:r>
        <w:rPr>
          <w:rFonts w:asciiTheme="minorEastAsia" w:hAnsiTheme="minorEastAsia" w:cs="Arial" w:hint="eastAsia"/>
          <w:kern w:val="0"/>
          <w:sz w:val="24"/>
          <w:szCs w:val="24"/>
        </w:rPr>
        <w:t>事件</w:t>
      </w:r>
      <w:r>
        <w:rPr>
          <w:rFonts w:asciiTheme="minorEastAsia" w:hAnsiTheme="minorEastAsia" w:cs="Arial"/>
          <w:kern w:val="0"/>
          <w:sz w:val="24"/>
          <w:szCs w:val="24"/>
        </w:rPr>
        <w:t>发生后，对上级人民政府</w:t>
      </w:r>
      <w:r>
        <w:rPr>
          <w:rFonts w:asciiTheme="minorEastAsia" w:hAnsiTheme="minorEastAsia" w:cs="Arial" w:hint="eastAsia"/>
          <w:kern w:val="0"/>
          <w:sz w:val="24"/>
          <w:szCs w:val="24"/>
        </w:rPr>
        <w:t>或</w:t>
      </w:r>
      <w:r>
        <w:rPr>
          <w:rFonts w:asciiTheme="minorEastAsia" w:hAnsiTheme="minorEastAsia" w:cs="Arial"/>
          <w:kern w:val="0"/>
          <w:sz w:val="24"/>
          <w:szCs w:val="24"/>
        </w:rPr>
        <w:t>有关部门的调查不予配合，或者采取其他方式阻碍、干涉调查的。</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（4）在对供水突发事件的调查、处置、人员救治工作中玩忽职守、失职、渎职的。</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（5）有关部门应履行而拒不履行应急处理职责的。</w:t>
      </w:r>
    </w:p>
    <w:p w:rsidR="00BB3C4F"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（6）有其他失职、渎职行为的。</w:t>
      </w:r>
    </w:p>
    <w:p w:rsidR="00BB3C4F" w:rsidRDefault="00BB3C4F">
      <w:pPr>
        <w:widowControl/>
        <w:jc w:val="left"/>
        <w:rPr>
          <w:rFonts w:asciiTheme="minorEastAsia" w:hAnsiTheme="minorEastAsia" w:cs="Arial"/>
          <w:kern w:val="0"/>
          <w:sz w:val="24"/>
          <w:szCs w:val="24"/>
        </w:rPr>
      </w:pPr>
      <w:r>
        <w:rPr>
          <w:rFonts w:asciiTheme="minorEastAsia" w:hAnsiTheme="minorEastAsia" w:cs="Arial"/>
          <w:kern w:val="0"/>
          <w:sz w:val="24"/>
          <w:szCs w:val="24"/>
        </w:rPr>
        <w:br w:type="page"/>
      </w:r>
    </w:p>
    <w:p w:rsidR="009B3913" w:rsidRPr="00BB3C4F" w:rsidRDefault="009B3913">
      <w:pPr>
        <w:spacing w:line="360" w:lineRule="auto"/>
        <w:ind w:firstLine="480"/>
        <w:rPr>
          <w:rFonts w:asciiTheme="minorEastAsia" w:hAnsiTheme="minorEastAsia" w:cs="Arial"/>
          <w:kern w:val="0"/>
          <w:sz w:val="24"/>
          <w:szCs w:val="24"/>
        </w:rPr>
      </w:pPr>
    </w:p>
    <w:p w:rsidR="009B3913" w:rsidRDefault="00D121DC">
      <w:pPr>
        <w:pStyle w:val="1"/>
      </w:pPr>
      <w:bookmarkStart w:id="185" w:name="_Toc476842911"/>
      <w:bookmarkStart w:id="186" w:name="_Toc477164201"/>
      <w:bookmarkStart w:id="187" w:name="_Toc485212659"/>
      <w:r>
        <w:rPr>
          <w:rFonts w:hint="eastAsia"/>
        </w:rPr>
        <w:t>附则</w:t>
      </w:r>
      <w:bookmarkEnd w:id="185"/>
      <w:bookmarkEnd w:id="186"/>
      <w:bookmarkEnd w:id="187"/>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本预案由宿迁市</w:t>
      </w:r>
      <w:r>
        <w:rPr>
          <w:rFonts w:asciiTheme="minorEastAsia" w:hAnsiTheme="minorEastAsia" w:cs="Arial" w:hint="eastAsia"/>
          <w:kern w:val="0"/>
          <w:sz w:val="24"/>
          <w:szCs w:val="24"/>
        </w:rPr>
        <w:t>人民政府</w:t>
      </w:r>
      <w:r>
        <w:rPr>
          <w:rFonts w:asciiTheme="minorEastAsia" w:hAnsiTheme="minorEastAsia" w:cs="Arial"/>
          <w:kern w:val="0"/>
          <w:sz w:val="24"/>
          <w:szCs w:val="24"/>
        </w:rPr>
        <w:t>制定，并负责解释与组织实施。</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本预案根据应急演习、实施应急响应的结果和应急组织的变化，以及国家和省的法律、法规、标准、规范的修改，进行不定期的修编。</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hint="eastAsia"/>
          <w:kern w:val="0"/>
          <w:sz w:val="24"/>
          <w:szCs w:val="24"/>
        </w:rPr>
        <w:t>宿迁市各县（区）按各自辖区的具体情况编制辖区供水突发事件应急预案，报市人民政府备案。</w:t>
      </w:r>
    </w:p>
    <w:p w:rsidR="009B3913" w:rsidRDefault="00D121DC">
      <w:pPr>
        <w:spacing w:line="360" w:lineRule="auto"/>
        <w:ind w:firstLine="480"/>
        <w:rPr>
          <w:rFonts w:asciiTheme="minorEastAsia" w:hAnsiTheme="minorEastAsia" w:cs="Arial"/>
          <w:kern w:val="0"/>
          <w:sz w:val="24"/>
          <w:szCs w:val="24"/>
        </w:rPr>
      </w:pPr>
      <w:r>
        <w:rPr>
          <w:rFonts w:asciiTheme="minorEastAsia" w:hAnsiTheme="minorEastAsia" w:cs="Arial"/>
          <w:kern w:val="0"/>
          <w:sz w:val="24"/>
          <w:szCs w:val="24"/>
        </w:rPr>
        <w:t>本预案自发布之日起实施。</w:t>
      </w:r>
    </w:p>
    <w:p w:rsidR="00BB3C4F" w:rsidRDefault="00BB3C4F">
      <w:pPr>
        <w:widowControl/>
        <w:jc w:val="left"/>
        <w:rPr>
          <w:rFonts w:ascii="黑体" w:eastAsia="黑体" w:hAnsi="黑体"/>
          <w:b/>
          <w:bCs/>
          <w:kern w:val="44"/>
          <w:sz w:val="28"/>
          <w:szCs w:val="44"/>
        </w:rPr>
      </w:pPr>
      <w:bookmarkStart w:id="188" w:name="_Toc476842912"/>
      <w:bookmarkStart w:id="189" w:name="_Toc477164202"/>
      <w:bookmarkStart w:id="190" w:name="_Toc485212660"/>
      <w:r>
        <w:br w:type="page"/>
      </w:r>
    </w:p>
    <w:p w:rsidR="009B3913" w:rsidRDefault="00D121DC">
      <w:pPr>
        <w:pStyle w:val="1"/>
        <w:ind w:firstLine="420"/>
      </w:pPr>
      <w:r>
        <w:rPr>
          <w:rFonts w:hint="eastAsia"/>
        </w:rPr>
        <w:lastRenderedPageBreak/>
        <w:t>附表</w:t>
      </w:r>
      <w:bookmarkEnd w:id="188"/>
      <w:bookmarkEnd w:id="189"/>
      <w:bookmarkEnd w:id="190"/>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附表</w:t>
      </w:r>
      <w:r>
        <w:rPr>
          <w:rFonts w:asciiTheme="minorEastAsia" w:hAnsiTheme="minorEastAsia" w:cs="Arial"/>
          <w:kern w:val="0"/>
          <w:sz w:val="24"/>
          <w:szCs w:val="24"/>
        </w:rPr>
        <w:t>1</w:t>
      </w:r>
      <w:r w:rsidR="00311A9F">
        <w:rPr>
          <w:rFonts w:asciiTheme="minorEastAsia" w:hAnsiTheme="minorEastAsia" w:cs="Arial" w:hint="eastAsia"/>
          <w:kern w:val="0"/>
          <w:sz w:val="24"/>
          <w:szCs w:val="24"/>
        </w:rPr>
        <w:t>.</w:t>
      </w:r>
      <w:r>
        <w:rPr>
          <w:rFonts w:asciiTheme="minorEastAsia" w:hAnsiTheme="minorEastAsia" w:cs="Arial" w:hint="eastAsia"/>
          <w:kern w:val="0"/>
          <w:sz w:val="24"/>
          <w:szCs w:val="24"/>
        </w:rPr>
        <w:t>政府相关部门人员信息表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附表</w:t>
      </w:r>
      <w:r>
        <w:rPr>
          <w:rFonts w:asciiTheme="minorEastAsia" w:hAnsiTheme="minorEastAsia" w:cs="Arial"/>
          <w:kern w:val="0"/>
          <w:sz w:val="24"/>
          <w:szCs w:val="24"/>
        </w:rPr>
        <w:t>2</w:t>
      </w:r>
      <w:r w:rsidR="00311A9F">
        <w:rPr>
          <w:rFonts w:asciiTheme="minorEastAsia" w:hAnsiTheme="minorEastAsia" w:cs="Arial" w:hint="eastAsia"/>
          <w:kern w:val="0"/>
          <w:sz w:val="24"/>
          <w:szCs w:val="24"/>
        </w:rPr>
        <w:t>.</w:t>
      </w:r>
      <w:r>
        <w:rPr>
          <w:rFonts w:asciiTheme="minorEastAsia" w:hAnsiTheme="minorEastAsia" w:cs="Arial" w:hint="eastAsia"/>
          <w:kern w:val="0"/>
          <w:sz w:val="24"/>
          <w:szCs w:val="24"/>
        </w:rPr>
        <w:t>供水企业相关人员信息表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附表</w:t>
      </w:r>
      <w:r>
        <w:rPr>
          <w:rFonts w:asciiTheme="minorEastAsia" w:hAnsiTheme="minorEastAsia" w:cs="Arial"/>
          <w:kern w:val="0"/>
          <w:sz w:val="24"/>
          <w:szCs w:val="24"/>
        </w:rPr>
        <w:t>3</w:t>
      </w:r>
      <w:r w:rsidR="00311A9F">
        <w:rPr>
          <w:rFonts w:asciiTheme="minorEastAsia" w:hAnsiTheme="minorEastAsia" w:cs="Arial" w:hint="eastAsia"/>
          <w:kern w:val="0"/>
          <w:sz w:val="24"/>
          <w:szCs w:val="24"/>
        </w:rPr>
        <w:t>.</w:t>
      </w:r>
      <w:r>
        <w:rPr>
          <w:rFonts w:asciiTheme="minorEastAsia" w:hAnsiTheme="minorEastAsia" w:cs="Arial" w:hint="eastAsia"/>
          <w:kern w:val="0"/>
          <w:sz w:val="24"/>
          <w:szCs w:val="24"/>
        </w:rPr>
        <w:t>宿迁市供水行业专家推荐名单</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附表4.宿迁中心城市主要供水企业应急处置物资储备表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附表5.宿迁中心城市主要供水设施及供水现状一览表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附表</w:t>
      </w:r>
      <w:r>
        <w:rPr>
          <w:rFonts w:asciiTheme="minorEastAsia" w:hAnsiTheme="minorEastAsia" w:cs="Arial"/>
          <w:kern w:val="0"/>
          <w:sz w:val="24"/>
          <w:szCs w:val="24"/>
        </w:rPr>
        <w:t>6.</w:t>
      </w:r>
      <w:r>
        <w:rPr>
          <w:rFonts w:asciiTheme="minorEastAsia" w:hAnsiTheme="minorEastAsia" w:cs="Arial" w:hint="eastAsia"/>
          <w:kern w:val="0"/>
          <w:sz w:val="24"/>
          <w:szCs w:val="24"/>
        </w:rPr>
        <w:t>宿迁中心城市应急水源建设情况表</w:t>
      </w:r>
    </w:p>
    <w:p w:rsidR="009B3913" w:rsidRDefault="00D121DC">
      <w:pPr>
        <w:spacing w:line="360" w:lineRule="auto"/>
        <w:ind w:firstLine="573"/>
        <w:rPr>
          <w:rFonts w:asciiTheme="minorEastAsia" w:hAnsiTheme="minorEastAsia" w:cs="Arial"/>
          <w:kern w:val="0"/>
          <w:sz w:val="24"/>
          <w:szCs w:val="24"/>
        </w:rPr>
      </w:pPr>
      <w:r>
        <w:rPr>
          <w:rFonts w:asciiTheme="minorEastAsia" w:hAnsiTheme="minorEastAsia" w:cs="Arial" w:hint="eastAsia"/>
          <w:kern w:val="0"/>
          <w:sz w:val="24"/>
          <w:szCs w:val="24"/>
        </w:rPr>
        <w:t>附表7</w:t>
      </w:r>
      <w:r>
        <w:rPr>
          <w:rFonts w:asciiTheme="minorEastAsia" w:hAnsiTheme="minorEastAsia" w:cs="Arial"/>
          <w:kern w:val="0"/>
          <w:sz w:val="24"/>
          <w:szCs w:val="24"/>
        </w:rPr>
        <w:t>.</w:t>
      </w:r>
      <w:r>
        <w:rPr>
          <w:rFonts w:asciiTheme="minorEastAsia" w:hAnsiTheme="minorEastAsia" w:cs="Arial" w:hint="eastAsia"/>
          <w:kern w:val="0"/>
          <w:sz w:val="24"/>
          <w:szCs w:val="24"/>
        </w:rPr>
        <w:t>宿迁中心城市清水互备工程建设情况表</w:t>
      </w:r>
    </w:p>
    <w:p w:rsidR="00C67F64" w:rsidRPr="00F300B8" w:rsidRDefault="00A416CC" w:rsidP="00C67F64">
      <w:pPr>
        <w:spacing w:line="360" w:lineRule="auto"/>
        <w:ind w:firstLine="573"/>
        <w:rPr>
          <w:rFonts w:ascii="Times New Roman" w:hAnsi="Times New Roman" w:cs="Times New Roman"/>
          <w:kern w:val="0"/>
          <w:sz w:val="24"/>
          <w:szCs w:val="24"/>
        </w:rPr>
      </w:pPr>
      <w:r>
        <w:rPr>
          <w:rFonts w:asciiTheme="minorEastAsia" w:hAnsiTheme="minorEastAsia" w:cs="Arial" w:hint="eastAsia"/>
          <w:kern w:val="0"/>
          <w:sz w:val="24"/>
          <w:szCs w:val="24"/>
        </w:rPr>
        <w:t>附表8.</w:t>
      </w:r>
      <w:r w:rsidR="00C67F64">
        <w:rPr>
          <w:rFonts w:ascii="Times New Roman" w:hAnsi="Times New Roman" w:cs="Times New Roman" w:hint="eastAsia"/>
          <w:kern w:val="0"/>
          <w:sz w:val="24"/>
          <w:szCs w:val="24"/>
        </w:rPr>
        <w:t>宿迁中心城市</w:t>
      </w:r>
      <w:r w:rsidR="00C67F64" w:rsidRPr="00644064">
        <w:rPr>
          <w:rFonts w:ascii="Times New Roman" w:hAnsi="Times New Roman" w:cs="Times New Roman"/>
          <w:kern w:val="0"/>
          <w:sz w:val="24"/>
          <w:szCs w:val="24"/>
        </w:rPr>
        <w:t>备用地下深水井情况表</w:t>
      </w:r>
    </w:p>
    <w:p w:rsidR="00A416CC" w:rsidRPr="00C67F64" w:rsidRDefault="00A416CC">
      <w:pPr>
        <w:spacing w:line="360" w:lineRule="auto"/>
        <w:ind w:firstLine="573"/>
        <w:rPr>
          <w:rFonts w:asciiTheme="minorEastAsia" w:hAnsiTheme="minorEastAsia" w:cs="Arial"/>
          <w:kern w:val="0"/>
          <w:sz w:val="24"/>
          <w:szCs w:val="24"/>
        </w:rPr>
      </w:pPr>
    </w:p>
    <w:p w:rsidR="009B3913" w:rsidRDefault="009B3913">
      <w:pPr>
        <w:jc w:val="left"/>
        <w:rPr>
          <w:b/>
        </w:rPr>
      </w:pPr>
    </w:p>
    <w:p w:rsidR="009B3913" w:rsidRPr="00C67F64" w:rsidRDefault="009B3913">
      <w:pPr>
        <w:jc w:val="left"/>
        <w:rPr>
          <w:b/>
        </w:rPr>
      </w:pPr>
    </w:p>
    <w:p w:rsidR="009B3913" w:rsidRDefault="009B3913">
      <w:pPr>
        <w:rPr>
          <w:color w:val="FF0000"/>
        </w:rPr>
      </w:pPr>
    </w:p>
    <w:p w:rsidR="009B3913" w:rsidRDefault="00D121DC">
      <w:pPr>
        <w:widowControl/>
        <w:jc w:val="left"/>
        <w:rPr>
          <w:color w:val="FF0000"/>
        </w:rPr>
      </w:pPr>
      <w:r>
        <w:rPr>
          <w:color w:val="FF0000"/>
        </w:rPr>
        <w:br w:type="page"/>
      </w:r>
    </w:p>
    <w:p w:rsidR="009B3913" w:rsidRDefault="009B3913">
      <w:pPr>
        <w:rPr>
          <w:color w:val="FF0000"/>
        </w:rPr>
        <w:sectPr w:rsidR="009B3913">
          <w:footerReference w:type="default" r:id="rId10"/>
          <w:pgSz w:w="11906" w:h="16838"/>
          <w:pgMar w:top="1440" w:right="1800" w:bottom="1440" w:left="1800" w:header="851" w:footer="992" w:gutter="0"/>
          <w:pgNumType w:start="1"/>
          <w:cols w:space="425"/>
          <w:docGrid w:type="lines" w:linePitch="312"/>
        </w:sectPr>
      </w:pPr>
    </w:p>
    <w:p w:rsidR="009B3913" w:rsidRDefault="00D121DC" w:rsidP="00311A9F">
      <w:pPr>
        <w:jc w:val="center"/>
        <w:rPr>
          <w:b/>
        </w:rPr>
      </w:pPr>
      <w:r>
        <w:rPr>
          <w:rFonts w:hint="eastAsia"/>
          <w:b/>
        </w:rPr>
        <w:lastRenderedPageBreak/>
        <w:t>附表</w:t>
      </w:r>
      <w:r>
        <w:rPr>
          <w:b/>
        </w:rPr>
        <w:t>1.</w:t>
      </w:r>
      <w:r>
        <w:rPr>
          <w:rFonts w:hint="eastAsia"/>
          <w:b/>
        </w:rPr>
        <w:t>政府相关部门人员信息表</w:t>
      </w:r>
    </w:p>
    <w:p w:rsidR="009B3913" w:rsidRDefault="009B3913"/>
    <w:tbl>
      <w:tblPr>
        <w:tblStyle w:val="ae"/>
        <w:tblW w:w="12149" w:type="dxa"/>
        <w:jc w:val="center"/>
        <w:tblLayout w:type="fixed"/>
        <w:tblLook w:val="04A0"/>
      </w:tblPr>
      <w:tblGrid>
        <w:gridCol w:w="1384"/>
        <w:gridCol w:w="2665"/>
        <w:gridCol w:w="1446"/>
        <w:gridCol w:w="1559"/>
        <w:gridCol w:w="2410"/>
        <w:gridCol w:w="2685"/>
      </w:tblGrid>
      <w:tr w:rsidR="00A72911" w:rsidTr="00732B59">
        <w:trPr>
          <w:trHeight w:val="643"/>
          <w:tblHeader/>
          <w:jc w:val="center"/>
        </w:trPr>
        <w:tc>
          <w:tcPr>
            <w:tcW w:w="1384" w:type="dxa"/>
            <w:vAlign w:val="center"/>
          </w:tcPr>
          <w:p w:rsidR="00A72911" w:rsidRDefault="00A72911" w:rsidP="00732B59">
            <w:pPr>
              <w:jc w:val="center"/>
              <w:rPr>
                <w:rFonts w:asciiTheme="minorEastAsia" w:hAnsiTheme="minorEastAsia"/>
                <w:b/>
                <w:szCs w:val="21"/>
              </w:rPr>
            </w:pPr>
            <w:r>
              <w:rPr>
                <w:rFonts w:asciiTheme="minorEastAsia" w:hAnsiTheme="minorEastAsia" w:hint="eastAsia"/>
                <w:b/>
                <w:szCs w:val="21"/>
              </w:rPr>
              <w:t>地区</w:t>
            </w:r>
          </w:p>
        </w:tc>
        <w:tc>
          <w:tcPr>
            <w:tcW w:w="2665" w:type="dxa"/>
            <w:vAlign w:val="center"/>
          </w:tcPr>
          <w:p w:rsidR="00A72911" w:rsidRDefault="00A72911" w:rsidP="00732B59">
            <w:pPr>
              <w:jc w:val="center"/>
              <w:rPr>
                <w:rFonts w:asciiTheme="minorEastAsia" w:hAnsiTheme="minorEastAsia"/>
                <w:b/>
                <w:szCs w:val="21"/>
              </w:rPr>
            </w:pPr>
            <w:r>
              <w:rPr>
                <w:rFonts w:asciiTheme="minorEastAsia" w:hAnsiTheme="minorEastAsia" w:hint="eastAsia"/>
                <w:b/>
                <w:szCs w:val="21"/>
              </w:rPr>
              <w:t>单位名称</w:t>
            </w:r>
          </w:p>
        </w:tc>
        <w:tc>
          <w:tcPr>
            <w:tcW w:w="1446" w:type="dxa"/>
            <w:vAlign w:val="center"/>
          </w:tcPr>
          <w:p w:rsidR="00A72911" w:rsidRDefault="00A72911" w:rsidP="00732B59">
            <w:pPr>
              <w:jc w:val="center"/>
              <w:rPr>
                <w:rFonts w:asciiTheme="minorEastAsia" w:hAnsiTheme="minorEastAsia"/>
                <w:b/>
                <w:szCs w:val="21"/>
              </w:rPr>
            </w:pPr>
            <w:r>
              <w:rPr>
                <w:rFonts w:asciiTheme="minorEastAsia" w:hAnsiTheme="minorEastAsia" w:hint="eastAsia"/>
                <w:b/>
                <w:szCs w:val="21"/>
              </w:rPr>
              <w:t>姓名</w:t>
            </w:r>
          </w:p>
        </w:tc>
        <w:tc>
          <w:tcPr>
            <w:tcW w:w="1559" w:type="dxa"/>
            <w:vAlign w:val="center"/>
          </w:tcPr>
          <w:p w:rsidR="00A72911" w:rsidRDefault="00A72911" w:rsidP="00732B59">
            <w:pPr>
              <w:jc w:val="center"/>
              <w:rPr>
                <w:rFonts w:asciiTheme="minorEastAsia" w:hAnsiTheme="minorEastAsia"/>
                <w:b/>
                <w:szCs w:val="21"/>
              </w:rPr>
            </w:pPr>
            <w:r>
              <w:rPr>
                <w:rFonts w:asciiTheme="minorEastAsia" w:hAnsiTheme="minorEastAsia" w:hint="eastAsia"/>
                <w:b/>
                <w:szCs w:val="21"/>
              </w:rPr>
              <w:t>职务</w:t>
            </w:r>
          </w:p>
        </w:tc>
        <w:tc>
          <w:tcPr>
            <w:tcW w:w="2410" w:type="dxa"/>
            <w:vAlign w:val="center"/>
          </w:tcPr>
          <w:p w:rsidR="00A72911" w:rsidRDefault="00A72911" w:rsidP="00732B59">
            <w:pPr>
              <w:jc w:val="center"/>
              <w:rPr>
                <w:rFonts w:asciiTheme="minorEastAsia" w:hAnsiTheme="minorEastAsia"/>
                <w:b/>
                <w:szCs w:val="21"/>
              </w:rPr>
            </w:pPr>
            <w:r>
              <w:rPr>
                <w:rFonts w:asciiTheme="minorEastAsia" w:hAnsiTheme="minorEastAsia" w:hint="eastAsia"/>
                <w:b/>
                <w:szCs w:val="21"/>
              </w:rPr>
              <w:t>电话</w:t>
            </w:r>
          </w:p>
        </w:tc>
        <w:tc>
          <w:tcPr>
            <w:tcW w:w="2685" w:type="dxa"/>
            <w:vAlign w:val="center"/>
          </w:tcPr>
          <w:p w:rsidR="00A72911" w:rsidRDefault="00A72911" w:rsidP="00732B59">
            <w:pPr>
              <w:jc w:val="center"/>
              <w:rPr>
                <w:rFonts w:asciiTheme="minorEastAsia" w:hAnsiTheme="minorEastAsia"/>
                <w:b/>
                <w:szCs w:val="21"/>
              </w:rPr>
            </w:pPr>
            <w:r>
              <w:rPr>
                <w:rFonts w:asciiTheme="minorEastAsia" w:hAnsiTheme="minorEastAsia" w:hint="eastAsia"/>
                <w:b/>
                <w:szCs w:val="21"/>
              </w:rPr>
              <w:t>手机</w:t>
            </w:r>
          </w:p>
        </w:tc>
      </w:tr>
      <w:tr w:rsidR="00A72911" w:rsidTr="00732B59">
        <w:trPr>
          <w:jc w:val="center"/>
        </w:trPr>
        <w:tc>
          <w:tcPr>
            <w:tcW w:w="1384" w:type="dxa"/>
            <w:vMerge w:val="restart"/>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市区</w:t>
            </w: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市人民政府</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李荣锦</w:t>
            </w:r>
          </w:p>
        </w:tc>
        <w:tc>
          <w:tcPr>
            <w:tcW w:w="1559" w:type="dxa"/>
            <w:vAlign w:val="center"/>
          </w:tcPr>
          <w:p w:rsidR="00A72911" w:rsidRDefault="00A72911" w:rsidP="00732B59">
            <w:pPr>
              <w:jc w:val="center"/>
              <w:rPr>
                <w:rFonts w:asciiTheme="minorEastAsia" w:hAnsiTheme="minorEastAsia"/>
                <w:szCs w:val="21"/>
              </w:rPr>
            </w:pPr>
          </w:p>
        </w:tc>
        <w:tc>
          <w:tcPr>
            <w:tcW w:w="2410" w:type="dxa"/>
            <w:vAlign w:val="center"/>
          </w:tcPr>
          <w:p w:rsidR="00A72911" w:rsidRDefault="00A72911" w:rsidP="00732B59">
            <w:pPr>
              <w:jc w:val="center"/>
              <w:rPr>
                <w:rFonts w:asciiTheme="minorEastAsia" w:hAnsiTheme="minorEastAsia"/>
                <w:szCs w:val="21"/>
              </w:rPr>
            </w:pPr>
          </w:p>
        </w:tc>
        <w:tc>
          <w:tcPr>
            <w:tcW w:w="2685" w:type="dxa"/>
            <w:vAlign w:val="center"/>
          </w:tcPr>
          <w:p w:rsidR="00A72911" w:rsidRDefault="00A72911" w:rsidP="00732B59">
            <w:pPr>
              <w:jc w:val="center"/>
              <w:rPr>
                <w:rFonts w:asciiTheme="minorEastAsia" w:hAnsiTheme="minorEastAsia"/>
                <w:szCs w:val="21"/>
              </w:rPr>
            </w:pP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市委宣传部</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张凌宇</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副部长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84368726</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13905249268</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市应急办</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吴团</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84368878</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15905242346</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市水务局</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叶兴成</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副局长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84399002</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13851358115</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Pr="006C282B" w:rsidRDefault="00A72911" w:rsidP="00732B59">
            <w:pPr>
              <w:jc w:val="center"/>
              <w:rPr>
                <w:rFonts w:asciiTheme="minorEastAsia" w:hAnsiTheme="minorEastAsia"/>
                <w:szCs w:val="21"/>
              </w:rPr>
            </w:pPr>
            <w:r w:rsidRPr="006C282B">
              <w:rPr>
                <w:rFonts w:asciiTheme="minorEastAsia" w:hAnsiTheme="minorEastAsia" w:hint="eastAsia"/>
                <w:szCs w:val="21"/>
              </w:rPr>
              <w:t>发改委</w:t>
            </w:r>
          </w:p>
        </w:tc>
        <w:tc>
          <w:tcPr>
            <w:tcW w:w="1446" w:type="dxa"/>
            <w:vAlign w:val="center"/>
          </w:tcPr>
          <w:p w:rsidR="00A72911" w:rsidRDefault="00A72911" w:rsidP="00732B59">
            <w:pPr>
              <w:jc w:val="center"/>
              <w:rPr>
                <w:rFonts w:asciiTheme="minorEastAsia" w:hAnsiTheme="minorEastAsia"/>
                <w:szCs w:val="21"/>
              </w:rPr>
            </w:pPr>
          </w:p>
        </w:tc>
        <w:tc>
          <w:tcPr>
            <w:tcW w:w="1559" w:type="dxa"/>
            <w:vAlign w:val="center"/>
          </w:tcPr>
          <w:p w:rsidR="00A72911" w:rsidRDefault="00A72911" w:rsidP="00732B59">
            <w:pPr>
              <w:jc w:val="center"/>
              <w:rPr>
                <w:rFonts w:asciiTheme="minorEastAsia" w:hAnsiTheme="minorEastAsia"/>
                <w:szCs w:val="21"/>
              </w:rPr>
            </w:pPr>
          </w:p>
        </w:tc>
        <w:tc>
          <w:tcPr>
            <w:tcW w:w="2410" w:type="dxa"/>
            <w:vAlign w:val="center"/>
          </w:tcPr>
          <w:p w:rsidR="00A72911" w:rsidRDefault="00A72911" w:rsidP="00732B59">
            <w:pPr>
              <w:jc w:val="center"/>
              <w:rPr>
                <w:rFonts w:asciiTheme="minorEastAsia" w:hAnsiTheme="minorEastAsia"/>
                <w:szCs w:val="21"/>
              </w:rPr>
            </w:pPr>
          </w:p>
        </w:tc>
        <w:tc>
          <w:tcPr>
            <w:tcW w:w="2685" w:type="dxa"/>
            <w:vAlign w:val="center"/>
          </w:tcPr>
          <w:p w:rsidR="00A72911" w:rsidRDefault="00A72911" w:rsidP="00732B59">
            <w:pPr>
              <w:jc w:val="center"/>
              <w:rPr>
                <w:rFonts w:asciiTheme="minorEastAsia" w:hAnsiTheme="minorEastAsia"/>
                <w:szCs w:val="21"/>
              </w:rPr>
            </w:pP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经济和信息化委</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张军如</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84338596</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13851351835</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卫计委</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张勇</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84389306</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13951191890</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环保局</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翁万里</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副调研员</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84331626</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13951452788</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公安局</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王士军</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副局长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84352007</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13805249033</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Pr="006C282B" w:rsidRDefault="00A72911" w:rsidP="00732B59">
            <w:pPr>
              <w:jc w:val="center"/>
              <w:rPr>
                <w:rFonts w:asciiTheme="minorEastAsia" w:hAnsiTheme="minorEastAsia"/>
                <w:szCs w:val="21"/>
              </w:rPr>
            </w:pPr>
            <w:r w:rsidRPr="006C282B">
              <w:rPr>
                <w:rFonts w:asciiTheme="minorEastAsia" w:hAnsiTheme="minorEastAsia" w:hint="eastAsia"/>
                <w:szCs w:val="21"/>
              </w:rPr>
              <w:t>监察局</w:t>
            </w:r>
          </w:p>
        </w:tc>
        <w:tc>
          <w:tcPr>
            <w:tcW w:w="1446" w:type="dxa"/>
            <w:vAlign w:val="center"/>
          </w:tcPr>
          <w:p w:rsidR="00A72911" w:rsidRDefault="00A72911" w:rsidP="00732B59">
            <w:pPr>
              <w:jc w:val="center"/>
              <w:rPr>
                <w:rFonts w:asciiTheme="minorEastAsia" w:hAnsiTheme="minorEastAsia"/>
                <w:szCs w:val="21"/>
              </w:rPr>
            </w:pPr>
          </w:p>
        </w:tc>
        <w:tc>
          <w:tcPr>
            <w:tcW w:w="1559" w:type="dxa"/>
            <w:vAlign w:val="center"/>
          </w:tcPr>
          <w:p w:rsidR="00A72911" w:rsidRDefault="00A72911" w:rsidP="00732B59">
            <w:pPr>
              <w:jc w:val="center"/>
              <w:rPr>
                <w:rFonts w:asciiTheme="minorEastAsia" w:hAnsiTheme="minorEastAsia"/>
                <w:szCs w:val="21"/>
              </w:rPr>
            </w:pPr>
          </w:p>
        </w:tc>
        <w:tc>
          <w:tcPr>
            <w:tcW w:w="2410" w:type="dxa"/>
            <w:vAlign w:val="center"/>
          </w:tcPr>
          <w:p w:rsidR="00A72911" w:rsidRDefault="00A72911" w:rsidP="00732B59">
            <w:pPr>
              <w:jc w:val="center"/>
              <w:rPr>
                <w:rFonts w:asciiTheme="minorEastAsia" w:hAnsiTheme="minorEastAsia"/>
                <w:szCs w:val="21"/>
              </w:rPr>
            </w:pPr>
          </w:p>
        </w:tc>
        <w:tc>
          <w:tcPr>
            <w:tcW w:w="2685" w:type="dxa"/>
            <w:vAlign w:val="center"/>
          </w:tcPr>
          <w:p w:rsidR="00A72911" w:rsidRDefault="00A72911" w:rsidP="00732B59">
            <w:pPr>
              <w:jc w:val="center"/>
              <w:rPr>
                <w:rFonts w:asciiTheme="minorEastAsia" w:hAnsiTheme="minorEastAsia"/>
                <w:szCs w:val="21"/>
              </w:rPr>
            </w:pP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财政局</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于登才</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副局长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84363055</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15951596766</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住房城乡建设局</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吴克文</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副局长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84387289</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13605248738</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物价局</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冯霄明</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副局长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84357550</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13905249819</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气象局</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傅云燕</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副局长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88018283</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15996728808</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海事局</w:t>
            </w:r>
          </w:p>
        </w:tc>
        <w:tc>
          <w:tcPr>
            <w:tcW w:w="1446" w:type="dxa"/>
            <w:vAlign w:val="center"/>
          </w:tcPr>
          <w:p w:rsidR="00A72911" w:rsidRDefault="00A72911" w:rsidP="00732B59">
            <w:pPr>
              <w:tabs>
                <w:tab w:val="left" w:pos="553"/>
              </w:tabs>
              <w:ind w:firstLineChars="100" w:firstLine="210"/>
              <w:jc w:val="left"/>
              <w:rPr>
                <w:rFonts w:asciiTheme="minorEastAsia" w:hAnsiTheme="minorEastAsia"/>
                <w:szCs w:val="21"/>
              </w:rPr>
            </w:pPr>
            <w:r>
              <w:rPr>
                <w:rFonts w:asciiTheme="minorEastAsia" w:hAnsiTheme="minorEastAsia" w:hint="eastAsia"/>
                <w:szCs w:val="21"/>
              </w:rPr>
              <w:t>王玉春</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副局长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84222061</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15896302763</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地震局</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地震局</w:t>
            </w:r>
          </w:p>
        </w:tc>
        <w:tc>
          <w:tcPr>
            <w:tcW w:w="1559" w:type="dxa"/>
            <w:vAlign w:val="center"/>
          </w:tcPr>
          <w:p w:rsidR="00A72911" w:rsidRDefault="00A72911" w:rsidP="00732B59">
            <w:pPr>
              <w:rPr>
                <w:rFonts w:asciiTheme="minorEastAsia" w:hAnsiTheme="minorEastAsia"/>
                <w:szCs w:val="21"/>
              </w:rPr>
            </w:pPr>
            <w:r>
              <w:rPr>
                <w:rFonts w:asciiTheme="minorEastAsia" w:hAnsiTheme="minorEastAsia" w:hint="eastAsia"/>
                <w:szCs w:val="21"/>
              </w:rPr>
              <w:t xml:space="preserve">   副局长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84358905</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13305249569</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农委</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解永生</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82288003</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13805249699</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消防支队</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周向阳</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参谋长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80909111</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15996781809</w:t>
            </w:r>
          </w:p>
        </w:tc>
      </w:tr>
      <w:tr w:rsidR="00A72911" w:rsidTr="00732B59">
        <w:trPr>
          <w:jc w:val="center"/>
        </w:trPr>
        <w:tc>
          <w:tcPr>
            <w:tcW w:w="1384" w:type="dxa"/>
            <w:vMerge/>
            <w:vAlign w:val="center"/>
          </w:tcPr>
          <w:p w:rsidR="00A72911" w:rsidRDefault="00A72911" w:rsidP="00732B59">
            <w:pPr>
              <w:jc w:val="center"/>
              <w:rPr>
                <w:rFonts w:asciiTheme="minorEastAsia" w:hAnsiTheme="minorEastAsia"/>
                <w:szCs w:val="21"/>
              </w:rPr>
            </w:pP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供电公司</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季晓明</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副总经理</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84398007</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18360110100</w:t>
            </w:r>
          </w:p>
        </w:tc>
      </w:tr>
      <w:tr w:rsidR="00A72911" w:rsidTr="00732B59">
        <w:trPr>
          <w:jc w:val="center"/>
        </w:trPr>
        <w:tc>
          <w:tcPr>
            <w:tcW w:w="1384"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宿豫区</w:t>
            </w: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宿豫区人民政府</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张成龙</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副区长</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84465016</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15951593758</w:t>
            </w:r>
          </w:p>
        </w:tc>
      </w:tr>
      <w:tr w:rsidR="00A72911" w:rsidTr="00732B59">
        <w:trPr>
          <w:jc w:val="center"/>
        </w:trPr>
        <w:tc>
          <w:tcPr>
            <w:tcW w:w="1384"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宿城区</w:t>
            </w: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宿城区人民政府</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钟波</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副区长城乡统</w:t>
            </w:r>
            <w:r>
              <w:rPr>
                <w:rFonts w:asciiTheme="minorEastAsia" w:hAnsiTheme="minorEastAsia" w:hint="eastAsia"/>
                <w:szCs w:val="21"/>
              </w:rPr>
              <w:lastRenderedPageBreak/>
              <w:t>筹试验区党工委书记</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lastRenderedPageBreak/>
              <w:t>82960698</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18805244333</w:t>
            </w:r>
          </w:p>
        </w:tc>
      </w:tr>
      <w:tr w:rsidR="00A72911" w:rsidTr="00732B59">
        <w:trPr>
          <w:jc w:val="center"/>
        </w:trPr>
        <w:tc>
          <w:tcPr>
            <w:tcW w:w="1384"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lastRenderedPageBreak/>
              <w:t>湖滨新区</w:t>
            </w: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湖滨新区管委会</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崔龙</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党工委委员 管委会副主任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84837166</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13809092685</w:t>
            </w:r>
          </w:p>
        </w:tc>
      </w:tr>
      <w:tr w:rsidR="00A72911" w:rsidTr="00732B59">
        <w:trPr>
          <w:jc w:val="center"/>
        </w:trPr>
        <w:tc>
          <w:tcPr>
            <w:tcW w:w="1384"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经开区</w:t>
            </w: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经济技术开发区管委会</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许彬</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党工委委员 管委会副主任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88859012</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18805242681</w:t>
            </w:r>
          </w:p>
        </w:tc>
      </w:tr>
      <w:tr w:rsidR="00A72911" w:rsidTr="00732B59">
        <w:trPr>
          <w:jc w:val="center"/>
        </w:trPr>
        <w:tc>
          <w:tcPr>
            <w:tcW w:w="1384"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苏宿园区</w:t>
            </w: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苏州宿迁工业园区管委会</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许邵杰</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党工委委员 管委会副主任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84395005</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18800609085</w:t>
            </w:r>
          </w:p>
        </w:tc>
      </w:tr>
      <w:tr w:rsidR="00A72911" w:rsidTr="00732B59">
        <w:trPr>
          <w:jc w:val="center"/>
        </w:trPr>
        <w:tc>
          <w:tcPr>
            <w:tcW w:w="1384"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洋河新区</w:t>
            </w: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洋河新区管委会</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陈恒</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党工委副书记副主任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82668666</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13809095100</w:t>
            </w:r>
          </w:p>
        </w:tc>
      </w:tr>
      <w:tr w:rsidR="00A72911" w:rsidTr="00732B59">
        <w:trPr>
          <w:jc w:val="center"/>
        </w:trPr>
        <w:tc>
          <w:tcPr>
            <w:tcW w:w="1384"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湖管办</w:t>
            </w:r>
          </w:p>
        </w:tc>
        <w:tc>
          <w:tcPr>
            <w:tcW w:w="266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骆马湖洪泽湖湖区管理办公室</w:t>
            </w:r>
          </w:p>
        </w:tc>
        <w:tc>
          <w:tcPr>
            <w:tcW w:w="1446"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郑思广</w:t>
            </w:r>
          </w:p>
        </w:tc>
        <w:tc>
          <w:tcPr>
            <w:tcW w:w="1559"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副主任</w:t>
            </w:r>
          </w:p>
        </w:tc>
        <w:tc>
          <w:tcPr>
            <w:tcW w:w="2410"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84399909</w:t>
            </w:r>
          </w:p>
        </w:tc>
        <w:tc>
          <w:tcPr>
            <w:tcW w:w="2685" w:type="dxa"/>
            <w:vAlign w:val="center"/>
          </w:tcPr>
          <w:p w:rsidR="00A72911" w:rsidRDefault="00A72911" w:rsidP="00732B59">
            <w:pPr>
              <w:jc w:val="center"/>
              <w:rPr>
                <w:rFonts w:asciiTheme="minorEastAsia" w:hAnsiTheme="minorEastAsia"/>
                <w:szCs w:val="21"/>
              </w:rPr>
            </w:pPr>
            <w:r>
              <w:rPr>
                <w:rFonts w:asciiTheme="minorEastAsia" w:hAnsiTheme="minorEastAsia" w:hint="eastAsia"/>
                <w:szCs w:val="21"/>
              </w:rPr>
              <w:t>13705242132</w:t>
            </w:r>
          </w:p>
        </w:tc>
      </w:tr>
    </w:tbl>
    <w:p w:rsidR="009B3913" w:rsidRDefault="009B3913">
      <w:pPr>
        <w:rPr>
          <w:color w:val="FF0000"/>
        </w:rPr>
      </w:pPr>
    </w:p>
    <w:p w:rsidR="009B3913" w:rsidRDefault="00D121DC">
      <w:pPr>
        <w:widowControl/>
        <w:jc w:val="left"/>
        <w:rPr>
          <w:color w:val="FF0000"/>
        </w:rPr>
      </w:pPr>
      <w:r>
        <w:rPr>
          <w:color w:val="FF0000"/>
        </w:rPr>
        <w:br w:type="page"/>
      </w:r>
    </w:p>
    <w:p w:rsidR="009B3913" w:rsidRDefault="00D121DC" w:rsidP="00311A9F">
      <w:pPr>
        <w:jc w:val="center"/>
        <w:rPr>
          <w:b/>
        </w:rPr>
      </w:pPr>
      <w:r>
        <w:rPr>
          <w:rFonts w:hint="eastAsia"/>
          <w:b/>
        </w:rPr>
        <w:lastRenderedPageBreak/>
        <w:t>附表</w:t>
      </w:r>
      <w:r>
        <w:rPr>
          <w:b/>
        </w:rPr>
        <w:t>2.</w:t>
      </w:r>
      <w:r>
        <w:rPr>
          <w:rFonts w:hint="eastAsia"/>
          <w:b/>
        </w:rPr>
        <w:t>供水企业相关人员信息表</w:t>
      </w:r>
    </w:p>
    <w:p w:rsidR="009B3913" w:rsidRDefault="009B3913">
      <w:pPr>
        <w:rPr>
          <w:b/>
        </w:rPr>
      </w:pPr>
    </w:p>
    <w:tbl>
      <w:tblPr>
        <w:tblStyle w:val="ae"/>
        <w:tblW w:w="12149" w:type="dxa"/>
        <w:jc w:val="center"/>
        <w:tblLayout w:type="fixed"/>
        <w:tblLook w:val="04A0"/>
      </w:tblPr>
      <w:tblGrid>
        <w:gridCol w:w="2024"/>
        <w:gridCol w:w="1345"/>
        <w:gridCol w:w="1842"/>
        <w:gridCol w:w="1985"/>
        <w:gridCol w:w="2928"/>
        <w:gridCol w:w="2025"/>
      </w:tblGrid>
      <w:tr w:rsidR="009B3913">
        <w:trPr>
          <w:jc w:val="center"/>
        </w:trPr>
        <w:tc>
          <w:tcPr>
            <w:tcW w:w="2024" w:type="dxa"/>
          </w:tcPr>
          <w:p w:rsidR="009B3913" w:rsidRDefault="00D121DC">
            <w:pPr>
              <w:jc w:val="center"/>
              <w:rPr>
                <w:rFonts w:asciiTheme="minorEastAsia" w:hAnsiTheme="minorEastAsia"/>
                <w:b/>
                <w:szCs w:val="21"/>
              </w:rPr>
            </w:pPr>
            <w:r>
              <w:rPr>
                <w:rFonts w:asciiTheme="minorEastAsia" w:hAnsiTheme="minorEastAsia" w:hint="eastAsia"/>
                <w:b/>
                <w:szCs w:val="21"/>
              </w:rPr>
              <w:t>单</w:t>
            </w:r>
            <w:r>
              <w:rPr>
                <w:rFonts w:asciiTheme="minorEastAsia" w:hAnsiTheme="minorEastAsia"/>
                <w:b/>
                <w:szCs w:val="21"/>
              </w:rPr>
              <w:t xml:space="preserve"> </w:t>
            </w:r>
            <w:r>
              <w:rPr>
                <w:rFonts w:asciiTheme="minorEastAsia" w:hAnsiTheme="minorEastAsia" w:hint="eastAsia"/>
                <w:b/>
                <w:szCs w:val="21"/>
              </w:rPr>
              <w:t>位</w:t>
            </w:r>
            <w:r>
              <w:rPr>
                <w:rFonts w:asciiTheme="minorEastAsia" w:hAnsiTheme="minorEastAsia"/>
                <w:b/>
                <w:szCs w:val="21"/>
              </w:rPr>
              <w:t xml:space="preserve"> </w:t>
            </w:r>
            <w:r>
              <w:rPr>
                <w:rFonts w:asciiTheme="minorEastAsia" w:hAnsiTheme="minorEastAsia" w:hint="eastAsia"/>
                <w:b/>
                <w:szCs w:val="21"/>
              </w:rPr>
              <w:t>名</w:t>
            </w:r>
            <w:r>
              <w:rPr>
                <w:rFonts w:asciiTheme="minorEastAsia" w:hAnsiTheme="minorEastAsia"/>
                <w:b/>
                <w:szCs w:val="21"/>
              </w:rPr>
              <w:t xml:space="preserve"> </w:t>
            </w:r>
            <w:r>
              <w:rPr>
                <w:rFonts w:asciiTheme="minorEastAsia" w:hAnsiTheme="minorEastAsia" w:hint="eastAsia"/>
                <w:b/>
                <w:szCs w:val="21"/>
              </w:rPr>
              <w:t>称</w:t>
            </w:r>
          </w:p>
        </w:tc>
        <w:tc>
          <w:tcPr>
            <w:tcW w:w="1345" w:type="dxa"/>
          </w:tcPr>
          <w:p w:rsidR="009B3913" w:rsidRDefault="00D121DC">
            <w:pPr>
              <w:jc w:val="center"/>
              <w:rPr>
                <w:rFonts w:asciiTheme="minorEastAsia" w:hAnsiTheme="minorEastAsia"/>
                <w:b/>
                <w:szCs w:val="21"/>
              </w:rPr>
            </w:pPr>
            <w:r>
              <w:rPr>
                <w:rFonts w:asciiTheme="minorEastAsia" w:hAnsiTheme="minorEastAsia" w:hint="eastAsia"/>
                <w:b/>
                <w:szCs w:val="21"/>
              </w:rPr>
              <w:t>负责人</w:t>
            </w:r>
          </w:p>
        </w:tc>
        <w:tc>
          <w:tcPr>
            <w:tcW w:w="1842" w:type="dxa"/>
          </w:tcPr>
          <w:p w:rsidR="009B3913" w:rsidRDefault="00D121DC">
            <w:pPr>
              <w:jc w:val="center"/>
              <w:rPr>
                <w:rFonts w:asciiTheme="minorEastAsia" w:hAnsiTheme="minorEastAsia"/>
                <w:b/>
                <w:szCs w:val="21"/>
              </w:rPr>
            </w:pPr>
            <w:r>
              <w:rPr>
                <w:rFonts w:asciiTheme="minorEastAsia" w:hAnsiTheme="minorEastAsia" w:hint="eastAsia"/>
                <w:b/>
                <w:szCs w:val="21"/>
              </w:rPr>
              <w:t>职</w:t>
            </w:r>
            <w:r>
              <w:rPr>
                <w:rFonts w:asciiTheme="minorEastAsia" w:hAnsiTheme="minorEastAsia"/>
                <w:b/>
                <w:szCs w:val="21"/>
              </w:rPr>
              <w:t xml:space="preserve"> </w:t>
            </w:r>
            <w:r>
              <w:rPr>
                <w:rFonts w:asciiTheme="minorEastAsia" w:hAnsiTheme="minorEastAsia" w:hint="eastAsia"/>
                <w:b/>
                <w:szCs w:val="21"/>
              </w:rPr>
              <w:t>务</w:t>
            </w:r>
          </w:p>
        </w:tc>
        <w:tc>
          <w:tcPr>
            <w:tcW w:w="1985" w:type="dxa"/>
          </w:tcPr>
          <w:p w:rsidR="009B3913" w:rsidRDefault="00D121DC">
            <w:pPr>
              <w:jc w:val="center"/>
              <w:rPr>
                <w:rFonts w:asciiTheme="minorEastAsia" w:hAnsiTheme="minorEastAsia"/>
                <w:b/>
                <w:szCs w:val="21"/>
              </w:rPr>
            </w:pPr>
            <w:r>
              <w:rPr>
                <w:rFonts w:asciiTheme="minorEastAsia" w:hAnsiTheme="minorEastAsia" w:hint="eastAsia"/>
                <w:b/>
                <w:szCs w:val="21"/>
              </w:rPr>
              <w:t>电</w:t>
            </w:r>
            <w:r>
              <w:rPr>
                <w:rFonts w:asciiTheme="minorEastAsia" w:hAnsiTheme="minorEastAsia"/>
                <w:b/>
                <w:szCs w:val="21"/>
              </w:rPr>
              <w:t xml:space="preserve"> </w:t>
            </w:r>
            <w:r>
              <w:rPr>
                <w:rFonts w:asciiTheme="minorEastAsia" w:hAnsiTheme="minorEastAsia" w:hint="eastAsia"/>
                <w:b/>
                <w:szCs w:val="21"/>
              </w:rPr>
              <w:t>话</w:t>
            </w:r>
          </w:p>
        </w:tc>
        <w:tc>
          <w:tcPr>
            <w:tcW w:w="2928" w:type="dxa"/>
          </w:tcPr>
          <w:p w:rsidR="009B3913" w:rsidRDefault="00D121DC">
            <w:pPr>
              <w:jc w:val="center"/>
              <w:rPr>
                <w:rFonts w:asciiTheme="minorEastAsia" w:hAnsiTheme="minorEastAsia"/>
                <w:b/>
                <w:szCs w:val="21"/>
              </w:rPr>
            </w:pPr>
            <w:r>
              <w:rPr>
                <w:rFonts w:asciiTheme="minorEastAsia" w:hAnsiTheme="minorEastAsia" w:hint="eastAsia"/>
                <w:b/>
                <w:szCs w:val="21"/>
              </w:rPr>
              <w:t>手</w:t>
            </w:r>
            <w:r>
              <w:rPr>
                <w:rFonts w:asciiTheme="minorEastAsia" w:hAnsiTheme="minorEastAsia"/>
                <w:b/>
                <w:szCs w:val="21"/>
              </w:rPr>
              <w:t xml:space="preserve"> </w:t>
            </w:r>
            <w:r>
              <w:rPr>
                <w:rFonts w:asciiTheme="minorEastAsia" w:hAnsiTheme="minorEastAsia" w:hint="eastAsia"/>
                <w:b/>
                <w:szCs w:val="21"/>
              </w:rPr>
              <w:t>机</w:t>
            </w:r>
          </w:p>
        </w:tc>
        <w:tc>
          <w:tcPr>
            <w:tcW w:w="2025" w:type="dxa"/>
          </w:tcPr>
          <w:p w:rsidR="009B3913" w:rsidRDefault="00D121DC">
            <w:pPr>
              <w:jc w:val="center"/>
              <w:rPr>
                <w:rFonts w:asciiTheme="minorEastAsia" w:hAnsiTheme="minorEastAsia"/>
                <w:b/>
                <w:szCs w:val="21"/>
              </w:rPr>
            </w:pPr>
            <w:r>
              <w:rPr>
                <w:rFonts w:asciiTheme="minorEastAsia" w:hAnsiTheme="minorEastAsia" w:hint="eastAsia"/>
                <w:b/>
                <w:szCs w:val="21"/>
              </w:rPr>
              <w:t>地</w:t>
            </w:r>
            <w:r>
              <w:rPr>
                <w:rFonts w:asciiTheme="minorEastAsia" w:hAnsiTheme="minorEastAsia"/>
                <w:b/>
                <w:szCs w:val="21"/>
              </w:rPr>
              <w:t xml:space="preserve"> </w:t>
            </w:r>
            <w:r>
              <w:rPr>
                <w:rFonts w:asciiTheme="minorEastAsia" w:hAnsiTheme="minorEastAsia" w:hint="eastAsia"/>
                <w:b/>
                <w:szCs w:val="21"/>
              </w:rPr>
              <w:t>址</w:t>
            </w:r>
          </w:p>
        </w:tc>
      </w:tr>
      <w:tr w:rsidR="005A74BF">
        <w:trPr>
          <w:jc w:val="center"/>
        </w:trPr>
        <w:tc>
          <w:tcPr>
            <w:tcW w:w="2024" w:type="dxa"/>
            <w:vMerge w:val="restart"/>
          </w:tcPr>
          <w:p w:rsidR="005A74BF" w:rsidRDefault="005A74BF">
            <w:pPr>
              <w:jc w:val="center"/>
              <w:rPr>
                <w:rFonts w:asciiTheme="minorEastAsia" w:hAnsiTheme="minorEastAsia"/>
                <w:szCs w:val="21"/>
              </w:rPr>
            </w:pPr>
            <w:r>
              <w:rPr>
                <w:rFonts w:asciiTheme="minorEastAsia" w:hAnsiTheme="minorEastAsia" w:hint="eastAsia"/>
                <w:szCs w:val="21"/>
              </w:rPr>
              <w:t>宿迁银控自来水有限公司</w:t>
            </w:r>
          </w:p>
        </w:tc>
        <w:tc>
          <w:tcPr>
            <w:tcW w:w="1345" w:type="dxa"/>
          </w:tcPr>
          <w:p w:rsidR="005A74BF" w:rsidRPr="00100705" w:rsidRDefault="005A74BF" w:rsidP="00732B59">
            <w:pPr>
              <w:jc w:val="center"/>
              <w:rPr>
                <w:rFonts w:asciiTheme="minorEastAsia" w:hAnsiTheme="minorEastAsia"/>
                <w:szCs w:val="21"/>
              </w:rPr>
            </w:pPr>
            <w:r>
              <w:rPr>
                <w:rFonts w:asciiTheme="minorEastAsia" w:hAnsiTheme="minorEastAsia" w:hint="eastAsia"/>
                <w:szCs w:val="21"/>
              </w:rPr>
              <w:t>曾真</w:t>
            </w:r>
          </w:p>
        </w:tc>
        <w:tc>
          <w:tcPr>
            <w:tcW w:w="1842" w:type="dxa"/>
          </w:tcPr>
          <w:p w:rsidR="005A74BF" w:rsidRPr="00100705" w:rsidRDefault="005A74BF" w:rsidP="00732B59">
            <w:pPr>
              <w:jc w:val="center"/>
              <w:rPr>
                <w:rFonts w:asciiTheme="minorEastAsia" w:hAnsiTheme="minorEastAsia"/>
                <w:szCs w:val="21"/>
              </w:rPr>
            </w:pPr>
            <w:r>
              <w:rPr>
                <w:rFonts w:asciiTheme="minorEastAsia" w:hAnsiTheme="minorEastAsia" w:hint="eastAsia"/>
                <w:szCs w:val="21"/>
              </w:rPr>
              <w:t>总经理</w:t>
            </w:r>
          </w:p>
        </w:tc>
        <w:tc>
          <w:tcPr>
            <w:tcW w:w="1985" w:type="dxa"/>
          </w:tcPr>
          <w:p w:rsidR="005A74BF" w:rsidRPr="00100705" w:rsidRDefault="005A74BF" w:rsidP="00732B59">
            <w:pPr>
              <w:jc w:val="center"/>
              <w:rPr>
                <w:rFonts w:asciiTheme="minorEastAsia" w:hAnsiTheme="minorEastAsia"/>
                <w:szCs w:val="21"/>
              </w:rPr>
            </w:pPr>
          </w:p>
        </w:tc>
        <w:tc>
          <w:tcPr>
            <w:tcW w:w="2928" w:type="dxa"/>
          </w:tcPr>
          <w:p w:rsidR="005A74BF" w:rsidRPr="00100705" w:rsidRDefault="005A74BF" w:rsidP="00732B59">
            <w:pPr>
              <w:jc w:val="center"/>
              <w:rPr>
                <w:rFonts w:asciiTheme="minorEastAsia" w:hAnsiTheme="minorEastAsia"/>
                <w:szCs w:val="21"/>
              </w:rPr>
            </w:pPr>
            <w:r>
              <w:rPr>
                <w:rFonts w:asciiTheme="minorEastAsia" w:hAnsiTheme="minorEastAsia" w:hint="eastAsia"/>
                <w:szCs w:val="21"/>
              </w:rPr>
              <w:t>13809099786</w:t>
            </w:r>
          </w:p>
        </w:tc>
        <w:tc>
          <w:tcPr>
            <w:tcW w:w="2025" w:type="dxa"/>
            <w:vMerge w:val="restart"/>
            <w:vAlign w:val="center"/>
          </w:tcPr>
          <w:p w:rsidR="005A74BF" w:rsidRDefault="005A74BF">
            <w:pPr>
              <w:jc w:val="center"/>
              <w:rPr>
                <w:rFonts w:asciiTheme="minorEastAsia" w:hAnsiTheme="minorEastAsia"/>
                <w:szCs w:val="21"/>
              </w:rPr>
            </w:pPr>
            <w:r>
              <w:rPr>
                <w:rFonts w:ascii="Arial" w:hAnsi="Arial" w:cs="Arial" w:hint="eastAsia"/>
                <w:color w:val="333333"/>
                <w:szCs w:val="21"/>
                <w:shd w:val="clear" w:color="auto" w:fill="FFFFFF"/>
              </w:rPr>
              <w:t>幸福北路</w:t>
            </w:r>
            <w:r>
              <w:rPr>
                <w:rFonts w:ascii="Arial" w:hAnsi="Arial" w:cs="Arial"/>
                <w:color w:val="333333"/>
                <w:szCs w:val="21"/>
                <w:shd w:val="clear" w:color="auto" w:fill="FFFFFF"/>
              </w:rPr>
              <w:t>128</w:t>
            </w:r>
            <w:r>
              <w:rPr>
                <w:rFonts w:ascii="Arial" w:hAnsi="Arial" w:cs="Arial" w:hint="eastAsia"/>
                <w:color w:val="333333"/>
                <w:szCs w:val="21"/>
                <w:shd w:val="clear" w:color="auto" w:fill="FFFFFF"/>
              </w:rPr>
              <w:t>号</w:t>
            </w:r>
          </w:p>
        </w:tc>
      </w:tr>
      <w:tr w:rsidR="005A74BF">
        <w:trPr>
          <w:jc w:val="center"/>
        </w:trPr>
        <w:tc>
          <w:tcPr>
            <w:tcW w:w="2024" w:type="dxa"/>
            <w:vMerge/>
          </w:tcPr>
          <w:p w:rsidR="005A74BF" w:rsidRDefault="005A74BF">
            <w:pPr>
              <w:jc w:val="center"/>
              <w:rPr>
                <w:rFonts w:asciiTheme="minorEastAsia" w:hAnsiTheme="minorEastAsia"/>
                <w:szCs w:val="21"/>
              </w:rPr>
            </w:pPr>
          </w:p>
        </w:tc>
        <w:tc>
          <w:tcPr>
            <w:tcW w:w="1345" w:type="dxa"/>
          </w:tcPr>
          <w:p w:rsidR="005A74BF" w:rsidRPr="00100705" w:rsidRDefault="005A74BF" w:rsidP="00732B59">
            <w:pPr>
              <w:jc w:val="center"/>
              <w:rPr>
                <w:rFonts w:asciiTheme="minorEastAsia" w:hAnsiTheme="minorEastAsia"/>
                <w:szCs w:val="21"/>
              </w:rPr>
            </w:pPr>
          </w:p>
        </w:tc>
        <w:tc>
          <w:tcPr>
            <w:tcW w:w="1842" w:type="dxa"/>
          </w:tcPr>
          <w:p w:rsidR="005A74BF" w:rsidRPr="00100705" w:rsidRDefault="005A74BF" w:rsidP="00732B59">
            <w:pPr>
              <w:jc w:val="center"/>
              <w:rPr>
                <w:rFonts w:asciiTheme="minorEastAsia" w:hAnsiTheme="minorEastAsia"/>
                <w:szCs w:val="21"/>
              </w:rPr>
            </w:pPr>
          </w:p>
        </w:tc>
        <w:tc>
          <w:tcPr>
            <w:tcW w:w="1985" w:type="dxa"/>
          </w:tcPr>
          <w:p w:rsidR="005A74BF" w:rsidRPr="00100705" w:rsidRDefault="005A74BF" w:rsidP="00732B59">
            <w:pPr>
              <w:jc w:val="center"/>
              <w:rPr>
                <w:rFonts w:asciiTheme="minorEastAsia" w:hAnsiTheme="minorEastAsia"/>
                <w:szCs w:val="21"/>
              </w:rPr>
            </w:pPr>
          </w:p>
        </w:tc>
        <w:tc>
          <w:tcPr>
            <w:tcW w:w="2928" w:type="dxa"/>
          </w:tcPr>
          <w:p w:rsidR="005A74BF" w:rsidRPr="00100705" w:rsidRDefault="005A74BF" w:rsidP="00732B59">
            <w:pPr>
              <w:jc w:val="center"/>
              <w:rPr>
                <w:rFonts w:asciiTheme="minorEastAsia" w:hAnsiTheme="minorEastAsia"/>
                <w:szCs w:val="21"/>
              </w:rPr>
            </w:pPr>
          </w:p>
        </w:tc>
        <w:tc>
          <w:tcPr>
            <w:tcW w:w="2025" w:type="dxa"/>
            <w:vMerge/>
          </w:tcPr>
          <w:p w:rsidR="005A74BF" w:rsidRDefault="005A74BF">
            <w:pPr>
              <w:jc w:val="center"/>
              <w:rPr>
                <w:rFonts w:asciiTheme="minorEastAsia" w:hAnsiTheme="minorEastAsia"/>
                <w:szCs w:val="21"/>
              </w:rPr>
            </w:pPr>
          </w:p>
        </w:tc>
      </w:tr>
      <w:tr w:rsidR="005A74BF">
        <w:trPr>
          <w:jc w:val="center"/>
        </w:trPr>
        <w:tc>
          <w:tcPr>
            <w:tcW w:w="2024" w:type="dxa"/>
            <w:vMerge w:val="restart"/>
          </w:tcPr>
          <w:p w:rsidR="005A74BF" w:rsidRDefault="005A74BF">
            <w:pPr>
              <w:jc w:val="center"/>
              <w:rPr>
                <w:rFonts w:asciiTheme="minorEastAsia" w:hAnsiTheme="minorEastAsia"/>
                <w:szCs w:val="21"/>
              </w:rPr>
            </w:pPr>
            <w:r>
              <w:rPr>
                <w:rFonts w:asciiTheme="minorEastAsia" w:hAnsiTheme="minorEastAsia" w:hint="eastAsia"/>
                <w:szCs w:val="21"/>
              </w:rPr>
              <w:t>江苏新源水务有限公司</w:t>
            </w:r>
          </w:p>
        </w:tc>
        <w:tc>
          <w:tcPr>
            <w:tcW w:w="1345" w:type="dxa"/>
          </w:tcPr>
          <w:p w:rsidR="005A74BF" w:rsidRPr="00100705" w:rsidRDefault="00B15AAC" w:rsidP="00732B59">
            <w:pPr>
              <w:jc w:val="center"/>
              <w:rPr>
                <w:rFonts w:asciiTheme="minorEastAsia" w:hAnsiTheme="minorEastAsia"/>
                <w:szCs w:val="21"/>
              </w:rPr>
            </w:pPr>
            <w:r>
              <w:rPr>
                <w:rFonts w:asciiTheme="minorEastAsia" w:hAnsiTheme="minorEastAsia" w:hint="eastAsia"/>
                <w:szCs w:val="21"/>
              </w:rPr>
              <w:t>王伟光</w:t>
            </w:r>
          </w:p>
        </w:tc>
        <w:tc>
          <w:tcPr>
            <w:tcW w:w="1842" w:type="dxa"/>
          </w:tcPr>
          <w:p w:rsidR="005A74BF" w:rsidRPr="00100705" w:rsidRDefault="005A74BF" w:rsidP="00732B59">
            <w:pPr>
              <w:jc w:val="center"/>
              <w:rPr>
                <w:rFonts w:asciiTheme="minorEastAsia" w:hAnsiTheme="minorEastAsia"/>
                <w:szCs w:val="21"/>
              </w:rPr>
            </w:pPr>
            <w:r>
              <w:rPr>
                <w:rFonts w:asciiTheme="minorEastAsia" w:hAnsiTheme="minorEastAsia" w:hint="eastAsia"/>
                <w:szCs w:val="21"/>
              </w:rPr>
              <w:t>总经理</w:t>
            </w:r>
          </w:p>
        </w:tc>
        <w:tc>
          <w:tcPr>
            <w:tcW w:w="1985" w:type="dxa"/>
          </w:tcPr>
          <w:p w:rsidR="005A74BF" w:rsidRPr="00100705" w:rsidRDefault="005A74BF" w:rsidP="00732B59">
            <w:pPr>
              <w:jc w:val="center"/>
              <w:rPr>
                <w:rFonts w:asciiTheme="minorEastAsia" w:hAnsiTheme="minorEastAsia"/>
                <w:szCs w:val="21"/>
              </w:rPr>
            </w:pPr>
          </w:p>
        </w:tc>
        <w:tc>
          <w:tcPr>
            <w:tcW w:w="2928" w:type="dxa"/>
          </w:tcPr>
          <w:p w:rsidR="005A74BF" w:rsidRPr="00100705" w:rsidRDefault="00B15AAC" w:rsidP="00732B59">
            <w:pPr>
              <w:jc w:val="center"/>
              <w:rPr>
                <w:rFonts w:asciiTheme="minorEastAsia" w:hAnsiTheme="minorEastAsia"/>
                <w:szCs w:val="21"/>
              </w:rPr>
            </w:pPr>
            <w:r>
              <w:rPr>
                <w:rFonts w:asciiTheme="minorEastAsia" w:hAnsiTheme="minorEastAsia"/>
                <w:szCs w:val="21"/>
              </w:rPr>
              <w:t>1381579</w:t>
            </w:r>
            <w:r w:rsidRPr="00B15AAC">
              <w:rPr>
                <w:rFonts w:asciiTheme="minorEastAsia" w:hAnsiTheme="minorEastAsia"/>
                <w:szCs w:val="21"/>
              </w:rPr>
              <w:t>0919</w:t>
            </w:r>
          </w:p>
        </w:tc>
        <w:tc>
          <w:tcPr>
            <w:tcW w:w="2025" w:type="dxa"/>
            <w:vMerge w:val="restart"/>
          </w:tcPr>
          <w:p w:rsidR="005A74BF" w:rsidRDefault="005A74BF">
            <w:pPr>
              <w:jc w:val="center"/>
              <w:rPr>
                <w:rFonts w:asciiTheme="minorEastAsia" w:hAnsiTheme="minorEastAsia"/>
                <w:szCs w:val="21"/>
              </w:rPr>
            </w:pPr>
            <w:r>
              <w:rPr>
                <w:rFonts w:hint="eastAsia"/>
                <w:color w:val="333333"/>
                <w:szCs w:val="21"/>
              </w:rPr>
              <w:t>宿迁</w:t>
            </w:r>
            <w:r>
              <w:rPr>
                <w:rFonts w:ascii="Arial" w:hAnsi="Arial" w:cs="Arial" w:hint="eastAsia"/>
                <w:color w:val="333333"/>
                <w:szCs w:val="21"/>
                <w:shd w:val="clear" w:color="auto" w:fill="FFFFFF"/>
              </w:rPr>
              <w:t>市车管所向北</w:t>
            </w:r>
            <w:r>
              <w:rPr>
                <w:rFonts w:ascii="Arial" w:hAnsi="Arial" w:cs="Arial"/>
                <w:color w:val="333333"/>
                <w:szCs w:val="21"/>
                <w:shd w:val="clear" w:color="auto" w:fill="FFFFFF"/>
              </w:rPr>
              <w:t>200</w:t>
            </w:r>
            <w:r>
              <w:rPr>
                <w:rFonts w:ascii="Arial" w:hAnsi="Arial" w:cs="Arial" w:hint="eastAsia"/>
                <w:color w:val="333333"/>
                <w:szCs w:val="21"/>
                <w:shd w:val="clear" w:color="auto" w:fill="FFFFFF"/>
              </w:rPr>
              <w:t>米</w:t>
            </w:r>
          </w:p>
        </w:tc>
      </w:tr>
      <w:tr w:rsidR="005A74BF">
        <w:trPr>
          <w:jc w:val="center"/>
        </w:trPr>
        <w:tc>
          <w:tcPr>
            <w:tcW w:w="2024" w:type="dxa"/>
            <w:vMerge/>
          </w:tcPr>
          <w:p w:rsidR="005A74BF" w:rsidRDefault="005A74BF">
            <w:pPr>
              <w:jc w:val="center"/>
              <w:rPr>
                <w:rFonts w:asciiTheme="minorEastAsia" w:hAnsiTheme="minorEastAsia"/>
                <w:szCs w:val="21"/>
              </w:rPr>
            </w:pPr>
          </w:p>
        </w:tc>
        <w:tc>
          <w:tcPr>
            <w:tcW w:w="1345" w:type="dxa"/>
          </w:tcPr>
          <w:p w:rsidR="005A74BF" w:rsidRPr="00100705" w:rsidRDefault="005A74BF" w:rsidP="00732B59">
            <w:pPr>
              <w:jc w:val="center"/>
              <w:rPr>
                <w:rFonts w:asciiTheme="minorEastAsia" w:hAnsiTheme="minorEastAsia"/>
                <w:szCs w:val="21"/>
              </w:rPr>
            </w:pPr>
          </w:p>
        </w:tc>
        <w:tc>
          <w:tcPr>
            <w:tcW w:w="1842" w:type="dxa"/>
          </w:tcPr>
          <w:p w:rsidR="005A74BF" w:rsidRPr="00100705" w:rsidRDefault="005A74BF" w:rsidP="00732B59">
            <w:pPr>
              <w:jc w:val="center"/>
              <w:rPr>
                <w:rFonts w:asciiTheme="minorEastAsia" w:hAnsiTheme="minorEastAsia"/>
                <w:szCs w:val="21"/>
              </w:rPr>
            </w:pPr>
          </w:p>
        </w:tc>
        <w:tc>
          <w:tcPr>
            <w:tcW w:w="1985" w:type="dxa"/>
          </w:tcPr>
          <w:p w:rsidR="005A74BF" w:rsidRPr="00100705" w:rsidRDefault="005A74BF" w:rsidP="00732B59">
            <w:pPr>
              <w:jc w:val="center"/>
              <w:rPr>
                <w:rFonts w:asciiTheme="minorEastAsia" w:hAnsiTheme="minorEastAsia"/>
                <w:szCs w:val="21"/>
              </w:rPr>
            </w:pPr>
          </w:p>
        </w:tc>
        <w:tc>
          <w:tcPr>
            <w:tcW w:w="2928" w:type="dxa"/>
          </w:tcPr>
          <w:p w:rsidR="005A74BF" w:rsidRPr="00100705" w:rsidRDefault="005A74BF" w:rsidP="00732B59">
            <w:pPr>
              <w:jc w:val="center"/>
              <w:rPr>
                <w:rFonts w:asciiTheme="minorEastAsia" w:hAnsiTheme="minorEastAsia"/>
                <w:szCs w:val="21"/>
              </w:rPr>
            </w:pPr>
          </w:p>
        </w:tc>
        <w:tc>
          <w:tcPr>
            <w:tcW w:w="2025" w:type="dxa"/>
            <w:vMerge/>
          </w:tcPr>
          <w:p w:rsidR="005A74BF" w:rsidRDefault="005A74BF">
            <w:pPr>
              <w:jc w:val="center"/>
              <w:rPr>
                <w:rFonts w:asciiTheme="minorEastAsia" w:hAnsiTheme="minorEastAsia"/>
                <w:szCs w:val="21"/>
              </w:rPr>
            </w:pPr>
          </w:p>
        </w:tc>
      </w:tr>
      <w:tr w:rsidR="005A74BF">
        <w:trPr>
          <w:jc w:val="center"/>
        </w:trPr>
        <w:tc>
          <w:tcPr>
            <w:tcW w:w="2024" w:type="dxa"/>
            <w:vMerge w:val="restart"/>
          </w:tcPr>
          <w:p w:rsidR="005A74BF" w:rsidRDefault="005A74BF">
            <w:pPr>
              <w:jc w:val="center"/>
              <w:rPr>
                <w:rFonts w:asciiTheme="minorEastAsia" w:hAnsiTheme="minorEastAsia"/>
                <w:szCs w:val="21"/>
              </w:rPr>
            </w:pPr>
            <w:r>
              <w:rPr>
                <w:rFonts w:asciiTheme="minorEastAsia" w:hAnsiTheme="minorEastAsia" w:hint="eastAsia"/>
                <w:szCs w:val="21"/>
              </w:rPr>
              <w:t>宿迁正源自来水有限公司</w:t>
            </w:r>
          </w:p>
        </w:tc>
        <w:tc>
          <w:tcPr>
            <w:tcW w:w="1345" w:type="dxa"/>
          </w:tcPr>
          <w:p w:rsidR="005A74BF" w:rsidRPr="00100705" w:rsidRDefault="005A74BF" w:rsidP="00732B59">
            <w:pPr>
              <w:jc w:val="center"/>
              <w:rPr>
                <w:rFonts w:asciiTheme="minorEastAsia" w:hAnsiTheme="minorEastAsia"/>
                <w:szCs w:val="21"/>
              </w:rPr>
            </w:pPr>
            <w:r>
              <w:rPr>
                <w:rFonts w:asciiTheme="minorEastAsia" w:hAnsiTheme="minorEastAsia" w:hint="eastAsia"/>
                <w:szCs w:val="21"/>
              </w:rPr>
              <w:t>刘宝</w:t>
            </w:r>
          </w:p>
        </w:tc>
        <w:tc>
          <w:tcPr>
            <w:tcW w:w="1842" w:type="dxa"/>
          </w:tcPr>
          <w:p w:rsidR="005A74BF" w:rsidRPr="00100705" w:rsidRDefault="005A74BF" w:rsidP="00732B59">
            <w:pPr>
              <w:jc w:val="center"/>
              <w:rPr>
                <w:rFonts w:asciiTheme="minorEastAsia" w:hAnsiTheme="minorEastAsia"/>
                <w:szCs w:val="21"/>
              </w:rPr>
            </w:pPr>
            <w:r>
              <w:rPr>
                <w:rFonts w:asciiTheme="minorEastAsia" w:hAnsiTheme="minorEastAsia" w:hint="eastAsia"/>
                <w:szCs w:val="21"/>
              </w:rPr>
              <w:t>总经理</w:t>
            </w:r>
          </w:p>
        </w:tc>
        <w:tc>
          <w:tcPr>
            <w:tcW w:w="1985" w:type="dxa"/>
          </w:tcPr>
          <w:p w:rsidR="005A74BF" w:rsidRPr="00100705" w:rsidRDefault="005A74BF" w:rsidP="00732B59">
            <w:pPr>
              <w:jc w:val="center"/>
              <w:rPr>
                <w:rFonts w:asciiTheme="minorEastAsia" w:hAnsiTheme="minorEastAsia"/>
                <w:szCs w:val="21"/>
              </w:rPr>
            </w:pPr>
          </w:p>
        </w:tc>
        <w:tc>
          <w:tcPr>
            <w:tcW w:w="2928" w:type="dxa"/>
          </w:tcPr>
          <w:p w:rsidR="005A74BF" w:rsidRPr="00100705" w:rsidRDefault="005A74BF" w:rsidP="00732B59">
            <w:pPr>
              <w:jc w:val="center"/>
              <w:rPr>
                <w:rFonts w:asciiTheme="minorEastAsia" w:hAnsiTheme="minorEastAsia"/>
                <w:szCs w:val="21"/>
              </w:rPr>
            </w:pPr>
            <w:r>
              <w:rPr>
                <w:rFonts w:asciiTheme="minorEastAsia" w:hAnsiTheme="minorEastAsia" w:hint="eastAsia"/>
                <w:szCs w:val="21"/>
              </w:rPr>
              <w:t>13905242530</w:t>
            </w:r>
          </w:p>
        </w:tc>
        <w:tc>
          <w:tcPr>
            <w:tcW w:w="2025" w:type="dxa"/>
            <w:vMerge w:val="restart"/>
          </w:tcPr>
          <w:p w:rsidR="005A74BF" w:rsidRDefault="005A74BF">
            <w:pPr>
              <w:jc w:val="center"/>
              <w:rPr>
                <w:rFonts w:asciiTheme="minorEastAsia" w:hAnsiTheme="minorEastAsia"/>
                <w:szCs w:val="21"/>
              </w:rPr>
            </w:pPr>
            <w:r>
              <w:rPr>
                <w:rFonts w:ascii="Arial" w:hAnsi="Arial" w:cs="Arial" w:hint="eastAsia"/>
                <w:color w:val="333333"/>
                <w:szCs w:val="21"/>
                <w:shd w:val="clear" w:color="auto" w:fill="FFFFFF"/>
              </w:rPr>
              <w:t>宿迁市宿豫区长江路</w:t>
            </w:r>
            <w:r>
              <w:rPr>
                <w:rFonts w:ascii="Arial" w:hAnsi="Arial" w:cs="Arial"/>
                <w:color w:val="333333"/>
                <w:szCs w:val="21"/>
                <w:shd w:val="clear" w:color="auto" w:fill="FFFFFF"/>
              </w:rPr>
              <w:t>19</w:t>
            </w:r>
            <w:r>
              <w:rPr>
                <w:rFonts w:ascii="Arial" w:hAnsi="Arial" w:cs="Arial" w:hint="eastAsia"/>
                <w:color w:val="333333"/>
                <w:szCs w:val="21"/>
                <w:shd w:val="clear" w:color="auto" w:fill="FFFFFF"/>
              </w:rPr>
              <w:t>号</w:t>
            </w:r>
          </w:p>
        </w:tc>
      </w:tr>
      <w:tr w:rsidR="005A74BF">
        <w:trPr>
          <w:jc w:val="center"/>
        </w:trPr>
        <w:tc>
          <w:tcPr>
            <w:tcW w:w="2024" w:type="dxa"/>
            <w:vMerge/>
          </w:tcPr>
          <w:p w:rsidR="005A74BF" w:rsidRDefault="005A74BF">
            <w:pPr>
              <w:jc w:val="center"/>
              <w:rPr>
                <w:rFonts w:asciiTheme="minorEastAsia" w:hAnsiTheme="minorEastAsia"/>
                <w:szCs w:val="21"/>
              </w:rPr>
            </w:pPr>
          </w:p>
        </w:tc>
        <w:tc>
          <w:tcPr>
            <w:tcW w:w="1345" w:type="dxa"/>
          </w:tcPr>
          <w:p w:rsidR="005A74BF" w:rsidRPr="00100705" w:rsidRDefault="005A74BF" w:rsidP="00732B59">
            <w:pPr>
              <w:jc w:val="center"/>
              <w:rPr>
                <w:rFonts w:asciiTheme="minorEastAsia" w:hAnsiTheme="minorEastAsia"/>
                <w:szCs w:val="21"/>
              </w:rPr>
            </w:pPr>
          </w:p>
        </w:tc>
        <w:tc>
          <w:tcPr>
            <w:tcW w:w="1842" w:type="dxa"/>
          </w:tcPr>
          <w:p w:rsidR="005A74BF" w:rsidRPr="00100705" w:rsidRDefault="005A74BF" w:rsidP="00732B59">
            <w:pPr>
              <w:jc w:val="center"/>
              <w:rPr>
                <w:rFonts w:asciiTheme="minorEastAsia" w:hAnsiTheme="minorEastAsia"/>
                <w:szCs w:val="21"/>
              </w:rPr>
            </w:pPr>
          </w:p>
        </w:tc>
        <w:tc>
          <w:tcPr>
            <w:tcW w:w="1985" w:type="dxa"/>
          </w:tcPr>
          <w:p w:rsidR="005A74BF" w:rsidRPr="00100705" w:rsidRDefault="005A74BF" w:rsidP="00732B59">
            <w:pPr>
              <w:jc w:val="center"/>
              <w:rPr>
                <w:rFonts w:asciiTheme="minorEastAsia" w:hAnsiTheme="minorEastAsia"/>
                <w:szCs w:val="21"/>
              </w:rPr>
            </w:pPr>
          </w:p>
        </w:tc>
        <w:tc>
          <w:tcPr>
            <w:tcW w:w="2928" w:type="dxa"/>
          </w:tcPr>
          <w:p w:rsidR="005A74BF" w:rsidRPr="00100705" w:rsidRDefault="005A74BF" w:rsidP="00732B59">
            <w:pPr>
              <w:jc w:val="center"/>
              <w:rPr>
                <w:rFonts w:asciiTheme="minorEastAsia" w:hAnsiTheme="minorEastAsia"/>
                <w:szCs w:val="21"/>
              </w:rPr>
            </w:pPr>
          </w:p>
        </w:tc>
        <w:tc>
          <w:tcPr>
            <w:tcW w:w="2025" w:type="dxa"/>
            <w:vMerge/>
          </w:tcPr>
          <w:p w:rsidR="005A74BF" w:rsidRDefault="005A74BF">
            <w:pPr>
              <w:jc w:val="center"/>
              <w:rPr>
                <w:rFonts w:asciiTheme="minorEastAsia" w:hAnsiTheme="minorEastAsia"/>
                <w:szCs w:val="21"/>
              </w:rPr>
            </w:pPr>
          </w:p>
        </w:tc>
      </w:tr>
    </w:tbl>
    <w:p w:rsidR="009B3913" w:rsidRDefault="009B3913">
      <w:pPr>
        <w:rPr>
          <w:color w:val="FF0000"/>
        </w:rPr>
      </w:pPr>
    </w:p>
    <w:p w:rsidR="009B3913" w:rsidRDefault="00D121DC">
      <w:pPr>
        <w:widowControl/>
        <w:jc w:val="left"/>
        <w:rPr>
          <w:color w:val="FF0000"/>
        </w:rPr>
      </w:pPr>
      <w:r>
        <w:rPr>
          <w:color w:val="FF0000"/>
        </w:rPr>
        <w:br w:type="page"/>
      </w:r>
    </w:p>
    <w:p w:rsidR="009B3913" w:rsidRDefault="00D121DC" w:rsidP="00311A9F">
      <w:pPr>
        <w:jc w:val="center"/>
        <w:rPr>
          <w:b/>
        </w:rPr>
      </w:pPr>
      <w:r>
        <w:rPr>
          <w:rFonts w:hint="eastAsia"/>
          <w:b/>
        </w:rPr>
        <w:lastRenderedPageBreak/>
        <w:t>附表</w:t>
      </w:r>
      <w:r>
        <w:rPr>
          <w:b/>
        </w:rPr>
        <w:t>3.</w:t>
      </w:r>
      <w:r>
        <w:rPr>
          <w:rFonts w:hint="eastAsia"/>
          <w:b/>
        </w:rPr>
        <w:t>宿迁市供水行业专家推荐名单</w:t>
      </w:r>
    </w:p>
    <w:p w:rsidR="009B3913" w:rsidRDefault="009B3913">
      <w:pPr>
        <w:rPr>
          <w:b/>
        </w:rPr>
      </w:pPr>
    </w:p>
    <w:tbl>
      <w:tblPr>
        <w:tblStyle w:val="ae"/>
        <w:tblW w:w="14174" w:type="dxa"/>
        <w:tblLayout w:type="fixed"/>
        <w:tblLook w:val="04A0"/>
      </w:tblPr>
      <w:tblGrid>
        <w:gridCol w:w="1384"/>
        <w:gridCol w:w="2126"/>
        <w:gridCol w:w="1985"/>
        <w:gridCol w:w="3402"/>
        <w:gridCol w:w="2914"/>
        <w:gridCol w:w="2363"/>
      </w:tblGrid>
      <w:tr w:rsidR="009B3913">
        <w:tc>
          <w:tcPr>
            <w:tcW w:w="1384" w:type="dxa"/>
            <w:vAlign w:val="center"/>
          </w:tcPr>
          <w:p w:rsidR="009B3913" w:rsidRDefault="00D121DC">
            <w:pPr>
              <w:jc w:val="center"/>
              <w:rPr>
                <w:b/>
              </w:rPr>
            </w:pPr>
            <w:r>
              <w:rPr>
                <w:rFonts w:hint="eastAsia"/>
                <w:b/>
              </w:rPr>
              <w:t>姓</w:t>
            </w:r>
            <w:r>
              <w:rPr>
                <w:rFonts w:hint="eastAsia"/>
                <w:b/>
              </w:rPr>
              <w:t xml:space="preserve">  </w:t>
            </w:r>
            <w:r>
              <w:rPr>
                <w:rFonts w:hint="eastAsia"/>
                <w:b/>
              </w:rPr>
              <w:t>名</w:t>
            </w:r>
          </w:p>
        </w:tc>
        <w:tc>
          <w:tcPr>
            <w:tcW w:w="2126" w:type="dxa"/>
            <w:vAlign w:val="center"/>
          </w:tcPr>
          <w:p w:rsidR="009B3913" w:rsidRDefault="00D121DC">
            <w:pPr>
              <w:jc w:val="center"/>
              <w:rPr>
                <w:b/>
              </w:rPr>
            </w:pPr>
            <w:r>
              <w:rPr>
                <w:rFonts w:hint="eastAsia"/>
                <w:b/>
              </w:rPr>
              <w:t>专</w:t>
            </w:r>
            <w:r>
              <w:rPr>
                <w:rFonts w:hint="eastAsia"/>
                <w:b/>
              </w:rPr>
              <w:t xml:space="preserve">  </w:t>
            </w:r>
            <w:r>
              <w:rPr>
                <w:rFonts w:hint="eastAsia"/>
                <w:b/>
              </w:rPr>
              <w:t>业</w:t>
            </w:r>
          </w:p>
        </w:tc>
        <w:tc>
          <w:tcPr>
            <w:tcW w:w="1985" w:type="dxa"/>
            <w:vAlign w:val="center"/>
          </w:tcPr>
          <w:p w:rsidR="009B3913" w:rsidRDefault="00D121DC">
            <w:pPr>
              <w:jc w:val="center"/>
              <w:rPr>
                <w:b/>
              </w:rPr>
            </w:pPr>
            <w:r>
              <w:rPr>
                <w:rFonts w:hint="eastAsia"/>
                <w:b/>
              </w:rPr>
              <w:t>职</w:t>
            </w:r>
            <w:r>
              <w:rPr>
                <w:rFonts w:hint="eastAsia"/>
                <w:b/>
              </w:rPr>
              <w:t xml:space="preserve">  </w:t>
            </w:r>
            <w:r>
              <w:rPr>
                <w:rFonts w:hint="eastAsia"/>
                <w:b/>
              </w:rPr>
              <w:t>称</w:t>
            </w:r>
          </w:p>
        </w:tc>
        <w:tc>
          <w:tcPr>
            <w:tcW w:w="3402" w:type="dxa"/>
            <w:vAlign w:val="center"/>
          </w:tcPr>
          <w:p w:rsidR="009B3913" w:rsidRDefault="00D121DC">
            <w:pPr>
              <w:jc w:val="center"/>
              <w:rPr>
                <w:b/>
              </w:rPr>
            </w:pPr>
            <w:r>
              <w:rPr>
                <w:rFonts w:hint="eastAsia"/>
                <w:b/>
              </w:rPr>
              <w:t>单</w:t>
            </w:r>
            <w:r>
              <w:rPr>
                <w:rFonts w:hint="eastAsia"/>
                <w:b/>
              </w:rPr>
              <w:t xml:space="preserve">  </w:t>
            </w:r>
            <w:r>
              <w:rPr>
                <w:rFonts w:hint="eastAsia"/>
                <w:b/>
              </w:rPr>
              <w:t>位</w:t>
            </w:r>
          </w:p>
        </w:tc>
        <w:tc>
          <w:tcPr>
            <w:tcW w:w="2914" w:type="dxa"/>
            <w:vAlign w:val="center"/>
          </w:tcPr>
          <w:p w:rsidR="009B3913" w:rsidRDefault="00D121DC">
            <w:pPr>
              <w:jc w:val="center"/>
              <w:rPr>
                <w:b/>
              </w:rPr>
            </w:pPr>
            <w:r>
              <w:rPr>
                <w:rFonts w:hint="eastAsia"/>
                <w:b/>
              </w:rPr>
              <w:t>电</w:t>
            </w:r>
            <w:r>
              <w:rPr>
                <w:rFonts w:hint="eastAsia"/>
                <w:b/>
              </w:rPr>
              <w:t xml:space="preserve">  </w:t>
            </w:r>
            <w:r>
              <w:rPr>
                <w:rFonts w:hint="eastAsia"/>
                <w:b/>
              </w:rPr>
              <w:t>话</w:t>
            </w:r>
          </w:p>
        </w:tc>
        <w:tc>
          <w:tcPr>
            <w:tcW w:w="2363" w:type="dxa"/>
            <w:vAlign w:val="center"/>
          </w:tcPr>
          <w:p w:rsidR="009B3913" w:rsidRDefault="00D121DC">
            <w:pPr>
              <w:jc w:val="center"/>
              <w:rPr>
                <w:b/>
              </w:rPr>
            </w:pPr>
            <w:r>
              <w:rPr>
                <w:rFonts w:hint="eastAsia"/>
                <w:b/>
              </w:rPr>
              <w:t>类</w:t>
            </w:r>
            <w:r>
              <w:rPr>
                <w:rFonts w:hint="eastAsia"/>
                <w:b/>
              </w:rPr>
              <w:t xml:space="preserve">  </w:t>
            </w:r>
            <w:r>
              <w:rPr>
                <w:rFonts w:hint="eastAsia"/>
                <w:b/>
              </w:rPr>
              <w:t>别</w:t>
            </w:r>
          </w:p>
        </w:tc>
      </w:tr>
      <w:tr w:rsidR="009B3913">
        <w:tc>
          <w:tcPr>
            <w:tcW w:w="1384" w:type="dxa"/>
            <w:vAlign w:val="center"/>
          </w:tcPr>
          <w:p w:rsidR="009B3913" w:rsidRDefault="009B3913">
            <w:pPr>
              <w:jc w:val="center"/>
              <w:rPr>
                <w:b/>
              </w:rPr>
            </w:pPr>
          </w:p>
        </w:tc>
        <w:tc>
          <w:tcPr>
            <w:tcW w:w="2126" w:type="dxa"/>
            <w:vAlign w:val="center"/>
          </w:tcPr>
          <w:p w:rsidR="009B3913" w:rsidRDefault="009B3913">
            <w:pPr>
              <w:jc w:val="center"/>
              <w:rPr>
                <w:b/>
              </w:rPr>
            </w:pPr>
          </w:p>
        </w:tc>
        <w:tc>
          <w:tcPr>
            <w:tcW w:w="1985" w:type="dxa"/>
            <w:vAlign w:val="center"/>
          </w:tcPr>
          <w:p w:rsidR="009B3913" w:rsidRDefault="009B3913">
            <w:pPr>
              <w:jc w:val="center"/>
              <w:rPr>
                <w:b/>
              </w:rPr>
            </w:pPr>
          </w:p>
        </w:tc>
        <w:tc>
          <w:tcPr>
            <w:tcW w:w="3402" w:type="dxa"/>
            <w:vAlign w:val="center"/>
          </w:tcPr>
          <w:p w:rsidR="009B3913" w:rsidRDefault="009B3913">
            <w:pPr>
              <w:jc w:val="center"/>
              <w:rPr>
                <w:b/>
              </w:rPr>
            </w:pPr>
          </w:p>
        </w:tc>
        <w:tc>
          <w:tcPr>
            <w:tcW w:w="2914" w:type="dxa"/>
            <w:vAlign w:val="center"/>
          </w:tcPr>
          <w:p w:rsidR="009B3913" w:rsidRDefault="009B3913">
            <w:pPr>
              <w:jc w:val="center"/>
              <w:rPr>
                <w:b/>
              </w:rPr>
            </w:pPr>
          </w:p>
        </w:tc>
        <w:tc>
          <w:tcPr>
            <w:tcW w:w="2363" w:type="dxa"/>
            <w:vAlign w:val="center"/>
          </w:tcPr>
          <w:p w:rsidR="009B3913" w:rsidRDefault="009B3913">
            <w:pPr>
              <w:jc w:val="center"/>
              <w:rPr>
                <w:b/>
              </w:rPr>
            </w:pPr>
          </w:p>
        </w:tc>
      </w:tr>
      <w:tr w:rsidR="009B3913">
        <w:tc>
          <w:tcPr>
            <w:tcW w:w="1384" w:type="dxa"/>
            <w:vAlign w:val="center"/>
          </w:tcPr>
          <w:p w:rsidR="009B3913" w:rsidRDefault="009B3913">
            <w:pPr>
              <w:jc w:val="center"/>
              <w:rPr>
                <w:b/>
              </w:rPr>
            </w:pPr>
          </w:p>
        </w:tc>
        <w:tc>
          <w:tcPr>
            <w:tcW w:w="2126" w:type="dxa"/>
            <w:vAlign w:val="center"/>
          </w:tcPr>
          <w:p w:rsidR="009B3913" w:rsidRDefault="009B3913">
            <w:pPr>
              <w:jc w:val="center"/>
              <w:rPr>
                <w:b/>
              </w:rPr>
            </w:pPr>
          </w:p>
        </w:tc>
        <w:tc>
          <w:tcPr>
            <w:tcW w:w="1985" w:type="dxa"/>
            <w:vAlign w:val="center"/>
          </w:tcPr>
          <w:p w:rsidR="009B3913" w:rsidRDefault="009B3913">
            <w:pPr>
              <w:jc w:val="center"/>
              <w:rPr>
                <w:b/>
              </w:rPr>
            </w:pPr>
          </w:p>
        </w:tc>
        <w:tc>
          <w:tcPr>
            <w:tcW w:w="3402" w:type="dxa"/>
            <w:vAlign w:val="center"/>
          </w:tcPr>
          <w:p w:rsidR="009B3913" w:rsidRDefault="009B3913">
            <w:pPr>
              <w:jc w:val="center"/>
              <w:rPr>
                <w:b/>
              </w:rPr>
            </w:pPr>
          </w:p>
        </w:tc>
        <w:tc>
          <w:tcPr>
            <w:tcW w:w="2914" w:type="dxa"/>
            <w:vAlign w:val="center"/>
          </w:tcPr>
          <w:p w:rsidR="009B3913" w:rsidRDefault="009B3913">
            <w:pPr>
              <w:jc w:val="center"/>
              <w:rPr>
                <w:b/>
              </w:rPr>
            </w:pPr>
          </w:p>
        </w:tc>
        <w:tc>
          <w:tcPr>
            <w:tcW w:w="2363" w:type="dxa"/>
            <w:vAlign w:val="center"/>
          </w:tcPr>
          <w:p w:rsidR="009B3913" w:rsidRDefault="009B3913">
            <w:pPr>
              <w:jc w:val="center"/>
              <w:rPr>
                <w:b/>
              </w:rPr>
            </w:pPr>
          </w:p>
        </w:tc>
      </w:tr>
      <w:tr w:rsidR="009B3913">
        <w:tc>
          <w:tcPr>
            <w:tcW w:w="1384" w:type="dxa"/>
            <w:vAlign w:val="center"/>
          </w:tcPr>
          <w:p w:rsidR="009B3913" w:rsidRDefault="009B3913">
            <w:pPr>
              <w:jc w:val="center"/>
              <w:rPr>
                <w:b/>
              </w:rPr>
            </w:pPr>
          </w:p>
        </w:tc>
        <w:tc>
          <w:tcPr>
            <w:tcW w:w="2126" w:type="dxa"/>
            <w:vAlign w:val="center"/>
          </w:tcPr>
          <w:p w:rsidR="009B3913" w:rsidRDefault="009B3913">
            <w:pPr>
              <w:jc w:val="center"/>
              <w:rPr>
                <w:b/>
              </w:rPr>
            </w:pPr>
          </w:p>
        </w:tc>
        <w:tc>
          <w:tcPr>
            <w:tcW w:w="1985" w:type="dxa"/>
            <w:vAlign w:val="center"/>
          </w:tcPr>
          <w:p w:rsidR="009B3913" w:rsidRDefault="009B3913">
            <w:pPr>
              <w:jc w:val="center"/>
              <w:rPr>
                <w:b/>
              </w:rPr>
            </w:pPr>
          </w:p>
        </w:tc>
        <w:tc>
          <w:tcPr>
            <w:tcW w:w="3402" w:type="dxa"/>
            <w:vAlign w:val="center"/>
          </w:tcPr>
          <w:p w:rsidR="009B3913" w:rsidRDefault="009B3913">
            <w:pPr>
              <w:jc w:val="center"/>
              <w:rPr>
                <w:b/>
              </w:rPr>
            </w:pPr>
          </w:p>
        </w:tc>
        <w:tc>
          <w:tcPr>
            <w:tcW w:w="2914" w:type="dxa"/>
            <w:vAlign w:val="center"/>
          </w:tcPr>
          <w:p w:rsidR="009B3913" w:rsidRDefault="009B3913">
            <w:pPr>
              <w:jc w:val="center"/>
              <w:rPr>
                <w:b/>
              </w:rPr>
            </w:pPr>
          </w:p>
        </w:tc>
        <w:tc>
          <w:tcPr>
            <w:tcW w:w="2363" w:type="dxa"/>
            <w:vAlign w:val="center"/>
          </w:tcPr>
          <w:p w:rsidR="009B3913" w:rsidRDefault="009B3913">
            <w:pPr>
              <w:jc w:val="center"/>
              <w:rPr>
                <w:b/>
              </w:rPr>
            </w:pPr>
          </w:p>
        </w:tc>
      </w:tr>
      <w:tr w:rsidR="009B3913">
        <w:tc>
          <w:tcPr>
            <w:tcW w:w="1384" w:type="dxa"/>
            <w:vAlign w:val="center"/>
          </w:tcPr>
          <w:p w:rsidR="009B3913" w:rsidRDefault="009B3913">
            <w:pPr>
              <w:jc w:val="center"/>
              <w:rPr>
                <w:b/>
              </w:rPr>
            </w:pPr>
          </w:p>
        </w:tc>
        <w:tc>
          <w:tcPr>
            <w:tcW w:w="2126" w:type="dxa"/>
            <w:vAlign w:val="center"/>
          </w:tcPr>
          <w:p w:rsidR="009B3913" w:rsidRDefault="009B3913">
            <w:pPr>
              <w:jc w:val="center"/>
              <w:rPr>
                <w:b/>
              </w:rPr>
            </w:pPr>
          </w:p>
        </w:tc>
        <w:tc>
          <w:tcPr>
            <w:tcW w:w="1985" w:type="dxa"/>
            <w:vAlign w:val="center"/>
          </w:tcPr>
          <w:p w:rsidR="009B3913" w:rsidRDefault="009B3913">
            <w:pPr>
              <w:jc w:val="center"/>
              <w:rPr>
                <w:b/>
              </w:rPr>
            </w:pPr>
          </w:p>
        </w:tc>
        <w:tc>
          <w:tcPr>
            <w:tcW w:w="3402" w:type="dxa"/>
            <w:vAlign w:val="center"/>
          </w:tcPr>
          <w:p w:rsidR="009B3913" w:rsidRDefault="009B3913">
            <w:pPr>
              <w:jc w:val="center"/>
              <w:rPr>
                <w:b/>
              </w:rPr>
            </w:pPr>
          </w:p>
        </w:tc>
        <w:tc>
          <w:tcPr>
            <w:tcW w:w="2914" w:type="dxa"/>
            <w:vAlign w:val="center"/>
          </w:tcPr>
          <w:p w:rsidR="009B3913" w:rsidRDefault="009B3913">
            <w:pPr>
              <w:jc w:val="center"/>
              <w:rPr>
                <w:b/>
              </w:rPr>
            </w:pPr>
          </w:p>
        </w:tc>
        <w:tc>
          <w:tcPr>
            <w:tcW w:w="2363" w:type="dxa"/>
            <w:vAlign w:val="center"/>
          </w:tcPr>
          <w:p w:rsidR="009B3913" w:rsidRDefault="009B3913">
            <w:pPr>
              <w:jc w:val="center"/>
              <w:rPr>
                <w:b/>
              </w:rPr>
            </w:pPr>
          </w:p>
        </w:tc>
      </w:tr>
      <w:tr w:rsidR="009B3913">
        <w:tc>
          <w:tcPr>
            <w:tcW w:w="1384" w:type="dxa"/>
            <w:vAlign w:val="center"/>
          </w:tcPr>
          <w:p w:rsidR="009B3913" w:rsidRDefault="009B3913">
            <w:pPr>
              <w:jc w:val="center"/>
              <w:rPr>
                <w:b/>
              </w:rPr>
            </w:pPr>
          </w:p>
        </w:tc>
        <w:tc>
          <w:tcPr>
            <w:tcW w:w="2126" w:type="dxa"/>
            <w:vAlign w:val="center"/>
          </w:tcPr>
          <w:p w:rsidR="009B3913" w:rsidRDefault="009B3913">
            <w:pPr>
              <w:jc w:val="center"/>
              <w:rPr>
                <w:b/>
              </w:rPr>
            </w:pPr>
          </w:p>
        </w:tc>
        <w:tc>
          <w:tcPr>
            <w:tcW w:w="1985" w:type="dxa"/>
            <w:vAlign w:val="center"/>
          </w:tcPr>
          <w:p w:rsidR="009B3913" w:rsidRDefault="009B3913">
            <w:pPr>
              <w:jc w:val="center"/>
              <w:rPr>
                <w:b/>
              </w:rPr>
            </w:pPr>
          </w:p>
        </w:tc>
        <w:tc>
          <w:tcPr>
            <w:tcW w:w="3402" w:type="dxa"/>
            <w:vAlign w:val="center"/>
          </w:tcPr>
          <w:p w:rsidR="009B3913" w:rsidRDefault="009B3913">
            <w:pPr>
              <w:jc w:val="center"/>
              <w:rPr>
                <w:b/>
              </w:rPr>
            </w:pPr>
          </w:p>
        </w:tc>
        <w:tc>
          <w:tcPr>
            <w:tcW w:w="2914" w:type="dxa"/>
            <w:vAlign w:val="center"/>
          </w:tcPr>
          <w:p w:rsidR="009B3913" w:rsidRDefault="009B3913">
            <w:pPr>
              <w:jc w:val="center"/>
              <w:rPr>
                <w:b/>
              </w:rPr>
            </w:pPr>
          </w:p>
        </w:tc>
        <w:tc>
          <w:tcPr>
            <w:tcW w:w="2363" w:type="dxa"/>
            <w:vAlign w:val="center"/>
          </w:tcPr>
          <w:p w:rsidR="009B3913" w:rsidRDefault="009B3913">
            <w:pPr>
              <w:jc w:val="center"/>
              <w:rPr>
                <w:b/>
              </w:rPr>
            </w:pPr>
          </w:p>
        </w:tc>
      </w:tr>
      <w:tr w:rsidR="009B3913">
        <w:tc>
          <w:tcPr>
            <w:tcW w:w="1384" w:type="dxa"/>
            <w:vAlign w:val="center"/>
          </w:tcPr>
          <w:p w:rsidR="009B3913" w:rsidRDefault="009B3913">
            <w:pPr>
              <w:jc w:val="center"/>
              <w:rPr>
                <w:b/>
              </w:rPr>
            </w:pPr>
          </w:p>
        </w:tc>
        <w:tc>
          <w:tcPr>
            <w:tcW w:w="2126" w:type="dxa"/>
            <w:vAlign w:val="center"/>
          </w:tcPr>
          <w:p w:rsidR="009B3913" w:rsidRDefault="009B3913">
            <w:pPr>
              <w:jc w:val="center"/>
              <w:rPr>
                <w:b/>
              </w:rPr>
            </w:pPr>
          </w:p>
        </w:tc>
        <w:tc>
          <w:tcPr>
            <w:tcW w:w="1985" w:type="dxa"/>
            <w:vAlign w:val="center"/>
          </w:tcPr>
          <w:p w:rsidR="009B3913" w:rsidRDefault="009B3913">
            <w:pPr>
              <w:jc w:val="center"/>
              <w:rPr>
                <w:b/>
              </w:rPr>
            </w:pPr>
          </w:p>
        </w:tc>
        <w:tc>
          <w:tcPr>
            <w:tcW w:w="3402" w:type="dxa"/>
            <w:vAlign w:val="center"/>
          </w:tcPr>
          <w:p w:rsidR="009B3913" w:rsidRDefault="009B3913">
            <w:pPr>
              <w:jc w:val="center"/>
              <w:rPr>
                <w:b/>
              </w:rPr>
            </w:pPr>
          </w:p>
        </w:tc>
        <w:tc>
          <w:tcPr>
            <w:tcW w:w="2914" w:type="dxa"/>
            <w:vAlign w:val="center"/>
          </w:tcPr>
          <w:p w:rsidR="009B3913" w:rsidRDefault="009B3913">
            <w:pPr>
              <w:jc w:val="center"/>
              <w:rPr>
                <w:b/>
              </w:rPr>
            </w:pPr>
          </w:p>
        </w:tc>
        <w:tc>
          <w:tcPr>
            <w:tcW w:w="2363" w:type="dxa"/>
            <w:vAlign w:val="center"/>
          </w:tcPr>
          <w:p w:rsidR="009B3913" w:rsidRDefault="009B3913">
            <w:pPr>
              <w:jc w:val="center"/>
              <w:rPr>
                <w:b/>
              </w:rPr>
            </w:pPr>
          </w:p>
        </w:tc>
      </w:tr>
    </w:tbl>
    <w:p w:rsidR="009B3913" w:rsidRDefault="009B3913">
      <w:pPr>
        <w:rPr>
          <w:b/>
        </w:rPr>
      </w:pPr>
    </w:p>
    <w:p w:rsidR="009B3913" w:rsidRDefault="00D121DC">
      <w:pPr>
        <w:widowControl/>
        <w:jc w:val="left"/>
        <w:rPr>
          <w:color w:val="FF0000"/>
        </w:rPr>
      </w:pPr>
      <w:r>
        <w:rPr>
          <w:color w:val="FF0000"/>
        </w:rPr>
        <w:br w:type="page"/>
      </w:r>
    </w:p>
    <w:p w:rsidR="009B3913" w:rsidRDefault="00D121DC" w:rsidP="00311A9F">
      <w:pPr>
        <w:jc w:val="center"/>
        <w:rPr>
          <w:b/>
        </w:rPr>
      </w:pPr>
      <w:r>
        <w:rPr>
          <w:rFonts w:hint="eastAsia"/>
          <w:b/>
        </w:rPr>
        <w:lastRenderedPageBreak/>
        <w:t>附表</w:t>
      </w:r>
      <w:r>
        <w:rPr>
          <w:b/>
        </w:rPr>
        <w:t>4.</w:t>
      </w:r>
      <w:r>
        <w:rPr>
          <w:rFonts w:hint="eastAsia"/>
          <w:b/>
        </w:rPr>
        <w:t>宿迁中心城市主要供水企业应急处置物资储备表</w:t>
      </w:r>
    </w:p>
    <w:p w:rsidR="00311A9F" w:rsidRDefault="00311A9F" w:rsidP="00311A9F">
      <w:pPr>
        <w:jc w:val="center"/>
        <w:rPr>
          <w:b/>
        </w:rPr>
      </w:pPr>
    </w:p>
    <w:p w:rsidR="009B3913" w:rsidRDefault="00D121DC">
      <w:pPr>
        <w:rPr>
          <w:u w:val="single"/>
        </w:rPr>
      </w:pPr>
      <w:r>
        <w:rPr>
          <w:rFonts w:hint="eastAsia"/>
        </w:rPr>
        <w:t>储备单位：</w:t>
      </w:r>
      <w:r>
        <w:rPr>
          <w:u w:val="single"/>
        </w:rPr>
        <w:t xml:space="preserve">   </w:t>
      </w:r>
      <w:r>
        <w:rPr>
          <w:rFonts w:hint="eastAsia"/>
          <w:u w:val="single"/>
        </w:rPr>
        <w:t>宿迁银控自来水有限公司</w:t>
      </w:r>
      <w:r>
        <w:rPr>
          <w:u w:val="single"/>
        </w:rPr>
        <w:t xml:space="preserve">      </w:t>
      </w:r>
      <w:r>
        <w:t xml:space="preserve">                                  </w:t>
      </w:r>
      <w:r>
        <w:rPr>
          <w:rFonts w:hint="eastAsia"/>
        </w:rPr>
        <w:t>主管领导姓名：</w:t>
      </w:r>
      <w:r>
        <w:rPr>
          <w:u w:val="single"/>
        </w:rPr>
        <w:t xml:space="preserve">   </w:t>
      </w:r>
      <w:r w:rsidR="000D5016" w:rsidRPr="000D5016">
        <w:rPr>
          <w:rFonts w:hint="eastAsia"/>
          <w:u w:val="single"/>
        </w:rPr>
        <w:t>曾真</w:t>
      </w:r>
      <w:r w:rsidRPr="000D5016">
        <w:rPr>
          <w:u w:val="single"/>
        </w:rPr>
        <w:t xml:space="preserve"> </w:t>
      </w:r>
      <w:r>
        <w:rPr>
          <w:u w:val="single"/>
        </w:rPr>
        <w:t xml:space="preserve">   </w:t>
      </w:r>
      <w:r>
        <w:t xml:space="preserve">   </w:t>
      </w:r>
      <w:r w:rsidR="000D5016">
        <w:rPr>
          <w:rFonts w:hint="eastAsia"/>
        </w:rPr>
        <w:t xml:space="preserve">   </w:t>
      </w:r>
      <w:r>
        <w:rPr>
          <w:rFonts w:hint="eastAsia"/>
        </w:rPr>
        <w:t>电话：</w:t>
      </w:r>
      <w:r w:rsidR="000D5016">
        <w:rPr>
          <w:rFonts w:asciiTheme="minorEastAsia" w:hAnsiTheme="minorEastAsia" w:hint="eastAsia"/>
          <w:szCs w:val="21"/>
        </w:rPr>
        <w:t>13809099786</w:t>
      </w:r>
      <w:r>
        <w:rPr>
          <w:u w:val="single"/>
        </w:rPr>
        <w:t xml:space="preserve">  </w:t>
      </w:r>
    </w:p>
    <w:p w:rsidR="009B3913" w:rsidRDefault="009B3913">
      <w:pPr>
        <w:rPr>
          <w:color w:val="FF0000"/>
          <w:u w:val="single"/>
        </w:rPr>
      </w:pPr>
    </w:p>
    <w:tbl>
      <w:tblPr>
        <w:tblStyle w:val="ae"/>
        <w:tblW w:w="14425" w:type="dxa"/>
        <w:tblLayout w:type="fixed"/>
        <w:tblLook w:val="04A0"/>
      </w:tblPr>
      <w:tblGrid>
        <w:gridCol w:w="1242"/>
        <w:gridCol w:w="2127"/>
        <w:gridCol w:w="2705"/>
        <w:gridCol w:w="1122"/>
        <w:gridCol w:w="1276"/>
        <w:gridCol w:w="3260"/>
        <w:gridCol w:w="2693"/>
      </w:tblGrid>
      <w:tr w:rsidR="009B3913">
        <w:tc>
          <w:tcPr>
            <w:tcW w:w="1242" w:type="dxa"/>
            <w:vAlign w:val="center"/>
          </w:tcPr>
          <w:p w:rsidR="009B3913" w:rsidRDefault="00D121DC">
            <w:pPr>
              <w:jc w:val="center"/>
              <w:rPr>
                <w:b/>
              </w:rPr>
            </w:pPr>
            <w:r>
              <w:rPr>
                <w:rFonts w:hint="eastAsia"/>
                <w:b/>
              </w:rPr>
              <w:t>序</w:t>
            </w:r>
            <w:r>
              <w:rPr>
                <w:rFonts w:hint="eastAsia"/>
                <w:b/>
              </w:rPr>
              <w:t xml:space="preserve"> </w:t>
            </w:r>
            <w:r>
              <w:rPr>
                <w:rFonts w:hint="eastAsia"/>
                <w:b/>
              </w:rPr>
              <w:t>号</w:t>
            </w:r>
          </w:p>
        </w:tc>
        <w:tc>
          <w:tcPr>
            <w:tcW w:w="2127" w:type="dxa"/>
            <w:vAlign w:val="center"/>
          </w:tcPr>
          <w:p w:rsidR="009B3913" w:rsidRDefault="00D121DC">
            <w:pPr>
              <w:jc w:val="center"/>
              <w:rPr>
                <w:b/>
              </w:rPr>
            </w:pPr>
            <w:r>
              <w:rPr>
                <w:rFonts w:hint="eastAsia"/>
                <w:b/>
              </w:rPr>
              <w:t>名</w:t>
            </w:r>
            <w:r>
              <w:rPr>
                <w:rFonts w:hint="eastAsia"/>
                <w:b/>
              </w:rPr>
              <w:t xml:space="preserve"> </w:t>
            </w:r>
            <w:r>
              <w:rPr>
                <w:rFonts w:hint="eastAsia"/>
                <w:b/>
              </w:rPr>
              <w:t>称</w:t>
            </w:r>
          </w:p>
        </w:tc>
        <w:tc>
          <w:tcPr>
            <w:tcW w:w="2705" w:type="dxa"/>
            <w:vAlign w:val="center"/>
          </w:tcPr>
          <w:p w:rsidR="009B3913" w:rsidRDefault="00D121DC">
            <w:pPr>
              <w:jc w:val="center"/>
              <w:rPr>
                <w:b/>
              </w:rPr>
            </w:pPr>
            <w:r>
              <w:rPr>
                <w:rFonts w:hint="eastAsia"/>
                <w:b/>
              </w:rPr>
              <w:t>规格（型号）</w:t>
            </w:r>
          </w:p>
        </w:tc>
        <w:tc>
          <w:tcPr>
            <w:tcW w:w="1122" w:type="dxa"/>
            <w:vAlign w:val="center"/>
          </w:tcPr>
          <w:p w:rsidR="009B3913" w:rsidRDefault="00D121DC">
            <w:pPr>
              <w:jc w:val="center"/>
              <w:rPr>
                <w:b/>
              </w:rPr>
            </w:pPr>
            <w:r>
              <w:rPr>
                <w:rFonts w:hint="eastAsia"/>
                <w:b/>
              </w:rPr>
              <w:t>单</w:t>
            </w:r>
            <w:r>
              <w:rPr>
                <w:rFonts w:hint="eastAsia"/>
                <w:b/>
              </w:rPr>
              <w:t xml:space="preserve"> </w:t>
            </w:r>
            <w:r>
              <w:rPr>
                <w:rFonts w:hint="eastAsia"/>
                <w:b/>
              </w:rPr>
              <w:t>位</w:t>
            </w:r>
          </w:p>
        </w:tc>
        <w:tc>
          <w:tcPr>
            <w:tcW w:w="1276" w:type="dxa"/>
            <w:vAlign w:val="center"/>
          </w:tcPr>
          <w:p w:rsidR="009B3913" w:rsidRDefault="00D121DC">
            <w:pPr>
              <w:jc w:val="center"/>
              <w:rPr>
                <w:b/>
              </w:rPr>
            </w:pPr>
            <w:r>
              <w:rPr>
                <w:rFonts w:hint="eastAsia"/>
                <w:b/>
              </w:rPr>
              <w:t>数</w:t>
            </w:r>
            <w:r>
              <w:rPr>
                <w:rFonts w:hint="eastAsia"/>
                <w:b/>
              </w:rPr>
              <w:t xml:space="preserve"> </w:t>
            </w:r>
            <w:r>
              <w:rPr>
                <w:rFonts w:hint="eastAsia"/>
                <w:b/>
              </w:rPr>
              <w:t>量</w:t>
            </w:r>
          </w:p>
        </w:tc>
        <w:tc>
          <w:tcPr>
            <w:tcW w:w="3260" w:type="dxa"/>
            <w:vAlign w:val="center"/>
          </w:tcPr>
          <w:p w:rsidR="009B3913" w:rsidRDefault="00D121DC">
            <w:pPr>
              <w:jc w:val="center"/>
              <w:rPr>
                <w:b/>
              </w:rPr>
            </w:pPr>
            <w:r>
              <w:rPr>
                <w:rFonts w:hint="eastAsia"/>
                <w:b/>
              </w:rPr>
              <w:t>储备地点</w:t>
            </w:r>
          </w:p>
        </w:tc>
        <w:tc>
          <w:tcPr>
            <w:tcW w:w="2693" w:type="dxa"/>
            <w:vAlign w:val="center"/>
          </w:tcPr>
          <w:p w:rsidR="009B3913" w:rsidRDefault="00D121DC">
            <w:pPr>
              <w:jc w:val="center"/>
              <w:rPr>
                <w:b/>
              </w:rPr>
            </w:pPr>
            <w:r>
              <w:rPr>
                <w:rFonts w:hint="eastAsia"/>
                <w:b/>
              </w:rPr>
              <w:t>备</w:t>
            </w:r>
            <w:r>
              <w:rPr>
                <w:rFonts w:hint="eastAsia"/>
                <w:b/>
              </w:rPr>
              <w:t xml:space="preserve"> </w:t>
            </w:r>
            <w:r>
              <w:rPr>
                <w:rFonts w:hint="eastAsia"/>
                <w:b/>
              </w:rPr>
              <w:t>注</w:t>
            </w:r>
          </w:p>
        </w:tc>
      </w:tr>
      <w:tr w:rsidR="000D5016">
        <w:tc>
          <w:tcPr>
            <w:tcW w:w="1242" w:type="dxa"/>
            <w:vAlign w:val="center"/>
          </w:tcPr>
          <w:p w:rsidR="000D5016" w:rsidRDefault="000D5016">
            <w:pPr>
              <w:jc w:val="center"/>
            </w:pPr>
            <w:r>
              <w:t>1</w:t>
            </w:r>
          </w:p>
        </w:tc>
        <w:tc>
          <w:tcPr>
            <w:tcW w:w="2127" w:type="dxa"/>
            <w:vAlign w:val="center"/>
          </w:tcPr>
          <w:p w:rsidR="000D5016" w:rsidRDefault="000D5016">
            <w:pPr>
              <w:jc w:val="center"/>
            </w:pPr>
            <w:r>
              <w:rPr>
                <w:rFonts w:hint="eastAsia"/>
              </w:rPr>
              <w:t>抢修车辆</w:t>
            </w:r>
          </w:p>
        </w:tc>
        <w:tc>
          <w:tcPr>
            <w:tcW w:w="2705" w:type="dxa"/>
            <w:vAlign w:val="center"/>
          </w:tcPr>
          <w:p w:rsidR="000D5016" w:rsidRDefault="000D5016">
            <w:pPr>
              <w:jc w:val="center"/>
            </w:pPr>
            <w:r>
              <w:rPr>
                <w:rFonts w:hint="eastAsia"/>
              </w:rPr>
              <w:t>尼桑、皮卡、货车和小面包车</w:t>
            </w:r>
          </w:p>
        </w:tc>
        <w:tc>
          <w:tcPr>
            <w:tcW w:w="1122" w:type="dxa"/>
            <w:vAlign w:val="center"/>
          </w:tcPr>
          <w:p w:rsidR="000D5016" w:rsidRDefault="000D5016">
            <w:pPr>
              <w:jc w:val="center"/>
            </w:pPr>
            <w:r>
              <w:rPr>
                <w:rFonts w:hint="eastAsia"/>
              </w:rPr>
              <w:t>辆</w:t>
            </w:r>
          </w:p>
        </w:tc>
        <w:tc>
          <w:tcPr>
            <w:tcW w:w="1276" w:type="dxa"/>
            <w:vAlign w:val="center"/>
          </w:tcPr>
          <w:p w:rsidR="000D5016" w:rsidRPr="00100705" w:rsidRDefault="000D5016" w:rsidP="00732B59">
            <w:pPr>
              <w:jc w:val="center"/>
            </w:pPr>
            <w:r>
              <w:rPr>
                <w:rFonts w:hint="eastAsia"/>
              </w:rPr>
              <w:t>5</w:t>
            </w:r>
          </w:p>
        </w:tc>
        <w:tc>
          <w:tcPr>
            <w:tcW w:w="3260" w:type="dxa"/>
            <w:vAlign w:val="center"/>
          </w:tcPr>
          <w:p w:rsidR="000D5016" w:rsidRDefault="000D5016">
            <w:pPr>
              <w:jc w:val="center"/>
            </w:pPr>
            <w:r>
              <w:rPr>
                <w:rFonts w:hint="eastAsia"/>
              </w:rPr>
              <w:t>银控第一水厂</w:t>
            </w:r>
            <w:r w:rsidRPr="000D5016">
              <w:rPr>
                <w:rFonts w:hint="eastAsia"/>
              </w:rPr>
              <w:t>（</w:t>
            </w:r>
            <w:r w:rsidRPr="000D5016">
              <w:rPr>
                <w:rFonts w:hint="eastAsia"/>
              </w:rPr>
              <w:t>1</w:t>
            </w:r>
            <w:r w:rsidRPr="000D5016">
              <w:rPr>
                <w:rFonts w:hint="eastAsia"/>
              </w:rPr>
              <w:t>）、</w:t>
            </w:r>
          </w:p>
          <w:p w:rsidR="000D5016" w:rsidRDefault="000D5016">
            <w:pPr>
              <w:jc w:val="center"/>
            </w:pPr>
            <w:r>
              <w:rPr>
                <w:rFonts w:hint="eastAsia"/>
              </w:rPr>
              <w:t>银控第二水厂（</w:t>
            </w:r>
            <w:r>
              <w:rPr>
                <w:rFonts w:hint="eastAsia"/>
              </w:rPr>
              <w:t>1</w:t>
            </w:r>
            <w:r>
              <w:rPr>
                <w:rFonts w:hint="eastAsia"/>
              </w:rPr>
              <w:t>）、</w:t>
            </w:r>
          </w:p>
          <w:p w:rsidR="000D5016" w:rsidRDefault="000D5016" w:rsidP="000D5016">
            <w:pPr>
              <w:jc w:val="center"/>
            </w:pPr>
            <w:r>
              <w:rPr>
                <w:rFonts w:hint="eastAsia"/>
              </w:rPr>
              <w:t>供水营业所（</w:t>
            </w:r>
            <w:r>
              <w:rPr>
                <w:rFonts w:hint="eastAsia"/>
              </w:rPr>
              <w:t>3</w:t>
            </w:r>
            <w:r>
              <w:rPr>
                <w:rFonts w:hint="eastAsia"/>
              </w:rPr>
              <w:t>）</w:t>
            </w: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2</w:t>
            </w:r>
          </w:p>
        </w:tc>
        <w:tc>
          <w:tcPr>
            <w:tcW w:w="2127" w:type="dxa"/>
            <w:vAlign w:val="center"/>
          </w:tcPr>
          <w:p w:rsidR="000D5016" w:rsidRDefault="000D5016">
            <w:pPr>
              <w:jc w:val="center"/>
            </w:pPr>
            <w:r>
              <w:rPr>
                <w:rFonts w:hint="eastAsia"/>
              </w:rPr>
              <w:t>吊装车辆</w:t>
            </w:r>
          </w:p>
        </w:tc>
        <w:tc>
          <w:tcPr>
            <w:tcW w:w="2705" w:type="dxa"/>
            <w:vAlign w:val="center"/>
          </w:tcPr>
          <w:p w:rsidR="000D5016" w:rsidRDefault="000D5016">
            <w:pPr>
              <w:jc w:val="center"/>
            </w:pPr>
          </w:p>
        </w:tc>
        <w:tc>
          <w:tcPr>
            <w:tcW w:w="1122" w:type="dxa"/>
            <w:vAlign w:val="center"/>
          </w:tcPr>
          <w:p w:rsidR="000D5016" w:rsidRDefault="000D5016">
            <w:pPr>
              <w:jc w:val="center"/>
            </w:pPr>
            <w:r>
              <w:rPr>
                <w:rFonts w:hint="eastAsia"/>
              </w:rPr>
              <w:t>辆</w:t>
            </w:r>
          </w:p>
        </w:tc>
        <w:tc>
          <w:tcPr>
            <w:tcW w:w="1276" w:type="dxa"/>
            <w:vAlign w:val="center"/>
          </w:tcPr>
          <w:p w:rsidR="000D5016" w:rsidRPr="00100705" w:rsidRDefault="000D5016" w:rsidP="00732B59">
            <w:pPr>
              <w:jc w:val="center"/>
            </w:pPr>
            <w:r>
              <w:rPr>
                <w:rFonts w:hint="eastAsia"/>
              </w:rPr>
              <w:t>1</w:t>
            </w: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3</w:t>
            </w:r>
          </w:p>
        </w:tc>
        <w:tc>
          <w:tcPr>
            <w:tcW w:w="2127" w:type="dxa"/>
            <w:vAlign w:val="center"/>
          </w:tcPr>
          <w:p w:rsidR="000D5016" w:rsidRDefault="000D5016">
            <w:pPr>
              <w:jc w:val="center"/>
            </w:pPr>
            <w:r>
              <w:rPr>
                <w:rFonts w:hint="eastAsia"/>
              </w:rPr>
              <w:t>挖掘机</w:t>
            </w:r>
          </w:p>
        </w:tc>
        <w:tc>
          <w:tcPr>
            <w:tcW w:w="2705" w:type="dxa"/>
            <w:vAlign w:val="center"/>
          </w:tcPr>
          <w:p w:rsidR="000D5016" w:rsidRDefault="000D5016">
            <w:pPr>
              <w:jc w:val="center"/>
            </w:pPr>
            <w:r>
              <w:rPr>
                <w:rFonts w:hint="eastAsia"/>
              </w:rPr>
              <w:t>中型和小型</w:t>
            </w:r>
          </w:p>
        </w:tc>
        <w:tc>
          <w:tcPr>
            <w:tcW w:w="1122" w:type="dxa"/>
            <w:vAlign w:val="center"/>
          </w:tcPr>
          <w:p w:rsidR="000D5016" w:rsidRDefault="000D5016">
            <w:pPr>
              <w:jc w:val="center"/>
            </w:pPr>
            <w:r>
              <w:rPr>
                <w:rFonts w:hint="eastAsia"/>
              </w:rPr>
              <w:t>辆</w:t>
            </w:r>
          </w:p>
        </w:tc>
        <w:tc>
          <w:tcPr>
            <w:tcW w:w="1276" w:type="dxa"/>
            <w:vAlign w:val="center"/>
          </w:tcPr>
          <w:p w:rsidR="000D5016" w:rsidRPr="00100705" w:rsidRDefault="000D5016" w:rsidP="00732B59">
            <w:pPr>
              <w:jc w:val="center"/>
            </w:pPr>
            <w:r>
              <w:rPr>
                <w:rFonts w:hint="eastAsia"/>
              </w:rPr>
              <w:t>0</w:t>
            </w: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4</w:t>
            </w:r>
          </w:p>
        </w:tc>
        <w:tc>
          <w:tcPr>
            <w:tcW w:w="2127" w:type="dxa"/>
            <w:vAlign w:val="center"/>
          </w:tcPr>
          <w:p w:rsidR="000D5016" w:rsidRDefault="000D5016">
            <w:pPr>
              <w:jc w:val="center"/>
            </w:pPr>
            <w:r>
              <w:rPr>
                <w:rFonts w:hint="eastAsia"/>
              </w:rPr>
              <w:t>送水车</w:t>
            </w:r>
          </w:p>
        </w:tc>
        <w:tc>
          <w:tcPr>
            <w:tcW w:w="2705" w:type="dxa"/>
            <w:vAlign w:val="center"/>
          </w:tcPr>
          <w:p w:rsidR="000D5016" w:rsidRDefault="000D5016">
            <w:pPr>
              <w:jc w:val="center"/>
            </w:pPr>
          </w:p>
        </w:tc>
        <w:tc>
          <w:tcPr>
            <w:tcW w:w="1122" w:type="dxa"/>
            <w:vAlign w:val="center"/>
          </w:tcPr>
          <w:p w:rsidR="000D5016" w:rsidRDefault="000D5016">
            <w:pPr>
              <w:jc w:val="center"/>
            </w:pPr>
            <w:r>
              <w:rPr>
                <w:rFonts w:hint="eastAsia"/>
              </w:rPr>
              <w:t>辆</w:t>
            </w:r>
          </w:p>
        </w:tc>
        <w:tc>
          <w:tcPr>
            <w:tcW w:w="1276" w:type="dxa"/>
            <w:vAlign w:val="center"/>
          </w:tcPr>
          <w:p w:rsidR="000D5016" w:rsidRPr="00100705" w:rsidRDefault="000D5016" w:rsidP="00732B59">
            <w:pPr>
              <w:jc w:val="center"/>
            </w:pPr>
            <w:r>
              <w:rPr>
                <w:rFonts w:hint="eastAsia"/>
              </w:rPr>
              <w:t>0</w:t>
            </w: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5</w:t>
            </w:r>
          </w:p>
        </w:tc>
        <w:tc>
          <w:tcPr>
            <w:tcW w:w="2127" w:type="dxa"/>
            <w:vAlign w:val="center"/>
          </w:tcPr>
          <w:p w:rsidR="000D5016" w:rsidRDefault="000D5016">
            <w:pPr>
              <w:jc w:val="center"/>
            </w:pPr>
            <w:r>
              <w:rPr>
                <w:rFonts w:hint="eastAsia"/>
              </w:rPr>
              <w:t>堵漏装置</w:t>
            </w:r>
          </w:p>
        </w:tc>
        <w:tc>
          <w:tcPr>
            <w:tcW w:w="2705" w:type="dxa"/>
            <w:vAlign w:val="center"/>
          </w:tcPr>
          <w:p w:rsidR="000D5016" w:rsidRDefault="000D5016">
            <w:pPr>
              <w:jc w:val="center"/>
            </w:pPr>
            <w:r>
              <w:rPr>
                <w:rFonts w:hint="eastAsia"/>
              </w:rPr>
              <w:t>液氯钢瓶泄露应急工具</w:t>
            </w:r>
          </w:p>
        </w:tc>
        <w:tc>
          <w:tcPr>
            <w:tcW w:w="1122" w:type="dxa"/>
            <w:vAlign w:val="center"/>
          </w:tcPr>
          <w:p w:rsidR="000D5016" w:rsidRDefault="000D5016">
            <w:pPr>
              <w:jc w:val="center"/>
            </w:pPr>
            <w:r>
              <w:rPr>
                <w:rFonts w:hint="eastAsia"/>
              </w:rPr>
              <w:t>台</w:t>
            </w:r>
          </w:p>
        </w:tc>
        <w:tc>
          <w:tcPr>
            <w:tcW w:w="1276" w:type="dxa"/>
            <w:vAlign w:val="center"/>
          </w:tcPr>
          <w:p w:rsidR="000D5016" w:rsidRPr="00100705" w:rsidRDefault="000D5016" w:rsidP="00732B59">
            <w:pPr>
              <w:jc w:val="center"/>
            </w:pPr>
            <w:r>
              <w:rPr>
                <w:rFonts w:hint="eastAsia"/>
              </w:rPr>
              <w:t>2</w:t>
            </w:r>
          </w:p>
        </w:tc>
        <w:tc>
          <w:tcPr>
            <w:tcW w:w="3260" w:type="dxa"/>
            <w:vAlign w:val="center"/>
          </w:tcPr>
          <w:p w:rsidR="000D5016" w:rsidRDefault="000D5016">
            <w:pPr>
              <w:jc w:val="center"/>
            </w:pPr>
          </w:p>
        </w:tc>
        <w:tc>
          <w:tcPr>
            <w:tcW w:w="2693" w:type="dxa"/>
            <w:vAlign w:val="center"/>
          </w:tcPr>
          <w:p w:rsidR="000D5016" w:rsidRDefault="000D5016">
            <w:pPr>
              <w:jc w:val="center"/>
            </w:pPr>
            <w:r>
              <w:rPr>
                <w:rFonts w:hint="eastAsia"/>
              </w:rPr>
              <w:t>氯气泄露抢修</w:t>
            </w:r>
          </w:p>
        </w:tc>
      </w:tr>
      <w:tr w:rsidR="000D5016">
        <w:tc>
          <w:tcPr>
            <w:tcW w:w="1242" w:type="dxa"/>
            <w:vAlign w:val="center"/>
          </w:tcPr>
          <w:p w:rsidR="000D5016" w:rsidRDefault="000D5016">
            <w:pPr>
              <w:jc w:val="center"/>
            </w:pPr>
            <w:r>
              <w:rPr>
                <w:rFonts w:hint="eastAsia"/>
              </w:rPr>
              <w:t>6</w:t>
            </w:r>
          </w:p>
        </w:tc>
        <w:tc>
          <w:tcPr>
            <w:tcW w:w="2127" w:type="dxa"/>
            <w:vAlign w:val="center"/>
          </w:tcPr>
          <w:p w:rsidR="000D5016" w:rsidRDefault="000D5016">
            <w:pPr>
              <w:jc w:val="center"/>
            </w:pPr>
            <w:r>
              <w:rPr>
                <w:rFonts w:hint="eastAsia"/>
              </w:rPr>
              <w:t>阀门开关设备</w:t>
            </w:r>
          </w:p>
        </w:tc>
        <w:tc>
          <w:tcPr>
            <w:tcW w:w="2705" w:type="dxa"/>
            <w:vAlign w:val="center"/>
          </w:tcPr>
          <w:p w:rsidR="000D5016" w:rsidRDefault="000D5016">
            <w:pPr>
              <w:jc w:val="center"/>
            </w:pPr>
            <w:r>
              <w:rPr>
                <w:rFonts w:hint="eastAsia"/>
              </w:rPr>
              <w:t>自制钥匙</w:t>
            </w:r>
          </w:p>
        </w:tc>
        <w:tc>
          <w:tcPr>
            <w:tcW w:w="1122" w:type="dxa"/>
            <w:vAlign w:val="center"/>
          </w:tcPr>
          <w:p w:rsidR="000D5016" w:rsidRDefault="000D5016">
            <w:pPr>
              <w:jc w:val="center"/>
            </w:pPr>
            <w:r>
              <w:rPr>
                <w:rFonts w:hint="eastAsia"/>
              </w:rPr>
              <w:t>套</w:t>
            </w:r>
          </w:p>
        </w:tc>
        <w:tc>
          <w:tcPr>
            <w:tcW w:w="1276" w:type="dxa"/>
            <w:vAlign w:val="center"/>
          </w:tcPr>
          <w:p w:rsidR="000D5016" w:rsidRPr="00100705" w:rsidRDefault="000D5016" w:rsidP="00732B59">
            <w:pPr>
              <w:jc w:val="center"/>
            </w:pPr>
            <w:r>
              <w:rPr>
                <w:rFonts w:hint="eastAsia"/>
              </w:rPr>
              <w:t>1</w:t>
            </w:r>
          </w:p>
        </w:tc>
        <w:tc>
          <w:tcPr>
            <w:tcW w:w="3260" w:type="dxa"/>
            <w:vAlign w:val="center"/>
          </w:tcPr>
          <w:p w:rsidR="000D5016" w:rsidRDefault="000D5016">
            <w:pPr>
              <w:jc w:val="center"/>
            </w:pPr>
          </w:p>
        </w:tc>
        <w:tc>
          <w:tcPr>
            <w:tcW w:w="2693" w:type="dxa"/>
            <w:vAlign w:val="center"/>
          </w:tcPr>
          <w:p w:rsidR="000D5016" w:rsidRDefault="000D5016">
            <w:pPr>
              <w:jc w:val="center"/>
            </w:pPr>
            <w:r>
              <w:rPr>
                <w:rFonts w:hint="eastAsia"/>
              </w:rPr>
              <w:t>自制简易阀门开关操作杆</w:t>
            </w:r>
          </w:p>
        </w:tc>
      </w:tr>
      <w:tr w:rsidR="000D5016">
        <w:tc>
          <w:tcPr>
            <w:tcW w:w="1242" w:type="dxa"/>
            <w:vAlign w:val="center"/>
          </w:tcPr>
          <w:p w:rsidR="000D5016" w:rsidRDefault="000D5016">
            <w:pPr>
              <w:jc w:val="center"/>
            </w:pPr>
            <w:r>
              <w:rPr>
                <w:rFonts w:hint="eastAsia"/>
              </w:rPr>
              <w:t>7</w:t>
            </w:r>
          </w:p>
        </w:tc>
        <w:tc>
          <w:tcPr>
            <w:tcW w:w="2127" w:type="dxa"/>
            <w:vAlign w:val="center"/>
          </w:tcPr>
          <w:p w:rsidR="000D5016" w:rsidRDefault="000D5016">
            <w:pPr>
              <w:jc w:val="center"/>
            </w:pPr>
          </w:p>
        </w:tc>
        <w:tc>
          <w:tcPr>
            <w:tcW w:w="2705" w:type="dxa"/>
            <w:vAlign w:val="center"/>
          </w:tcPr>
          <w:p w:rsidR="000D5016" w:rsidRDefault="000D5016">
            <w:pPr>
              <w:jc w:val="center"/>
            </w:pPr>
            <w:r>
              <w:rPr>
                <w:rFonts w:hint="eastAsia"/>
              </w:rPr>
              <w:t>定制专用工具</w:t>
            </w:r>
          </w:p>
        </w:tc>
        <w:tc>
          <w:tcPr>
            <w:tcW w:w="1122" w:type="dxa"/>
            <w:vAlign w:val="center"/>
          </w:tcPr>
          <w:p w:rsidR="000D5016" w:rsidRDefault="000D5016">
            <w:pPr>
              <w:jc w:val="center"/>
            </w:pPr>
          </w:p>
        </w:tc>
        <w:tc>
          <w:tcPr>
            <w:tcW w:w="1276" w:type="dxa"/>
            <w:vAlign w:val="center"/>
          </w:tcPr>
          <w:p w:rsidR="000D5016" w:rsidRPr="00100705" w:rsidRDefault="000D5016" w:rsidP="00732B59">
            <w:pPr>
              <w:jc w:val="center"/>
            </w:pP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8</w:t>
            </w:r>
          </w:p>
        </w:tc>
        <w:tc>
          <w:tcPr>
            <w:tcW w:w="2127" w:type="dxa"/>
            <w:vAlign w:val="center"/>
          </w:tcPr>
          <w:p w:rsidR="000D5016" w:rsidRDefault="000D5016">
            <w:pPr>
              <w:jc w:val="center"/>
            </w:pPr>
            <w:r>
              <w:rPr>
                <w:rFonts w:hint="eastAsia"/>
              </w:rPr>
              <w:t>管道切割机</w:t>
            </w:r>
          </w:p>
        </w:tc>
        <w:tc>
          <w:tcPr>
            <w:tcW w:w="2705" w:type="dxa"/>
            <w:vAlign w:val="center"/>
          </w:tcPr>
          <w:p w:rsidR="000D5016" w:rsidRDefault="000D5016">
            <w:pPr>
              <w:jc w:val="center"/>
            </w:pPr>
          </w:p>
        </w:tc>
        <w:tc>
          <w:tcPr>
            <w:tcW w:w="1122" w:type="dxa"/>
            <w:vAlign w:val="center"/>
          </w:tcPr>
          <w:p w:rsidR="000D5016" w:rsidRDefault="000D5016">
            <w:pPr>
              <w:jc w:val="center"/>
            </w:pPr>
            <w:r>
              <w:rPr>
                <w:rFonts w:hint="eastAsia"/>
              </w:rPr>
              <w:t>台</w:t>
            </w:r>
          </w:p>
        </w:tc>
        <w:tc>
          <w:tcPr>
            <w:tcW w:w="1276" w:type="dxa"/>
            <w:vAlign w:val="center"/>
          </w:tcPr>
          <w:p w:rsidR="000D5016" w:rsidRPr="00100705" w:rsidRDefault="000D5016" w:rsidP="00732B59">
            <w:pPr>
              <w:jc w:val="center"/>
            </w:pPr>
            <w:r>
              <w:rPr>
                <w:rFonts w:hint="eastAsia"/>
              </w:rPr>
              <w:t>1</w:t>
            </w: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9</w:t>
            </w:r>
          </w:p>
        </w:tc>
        <w:tc>
          <w:tcPr>
            <w:tcW w:w="2127" w:type="dxa"/>
            <w:vAlign w:val="center"/>
          </w:tcPr>
          <w:p w:rsidR="000D5016" w:rsidRDefault="000D5016">
            <w:pPr>
              <w:jc w:val="center"/>
            </w:pPr>
            <w:r>
              <w:rPr>
                <w:rFonts w:hint="eastAsia"/>
              </w:rPr>
              <w:t>呼吸器</w:t>
            </w:r>
          </w:p>
        </w:tc>
        <w:tc>
          <w:tcPr>
            <w:tcW w:w="2705" w:type="dxa"/>
            <w:vAlign w:val="center"/>
          </w:tcPr>
          <w:p w:rsidR="000D5016" w:rsidRDefault="000D5016">
            <w:pPr>
              <w:jc w:val="center"/>
            </w:pPr>
          </w:p>
        </w:tc>
        <w:tc>
          <w:tcPr>
            <w:tcW w:w="1122" w:type="dxa"/>
            <w:vAlign w:val="center"/>
          </w:tcPr>
          <w:p w:rsidR="000D5016" w:rsidRDefault="000D5016">
            <w:pPr>
              <w:jc w:val="center"/>
            </w:pPr>
          </w:p>
        </w:tc>
        <w:tc>
          <w:tcPr>
            <w:tcW w:w="1276" w:type="dxa"/>
            <w:vAlign w:val="center"/>
          </w:tcPr>
          <w:p w:rsidR="000D5016" w:rsidRPr="00100705" w:rsidRDefault="000D5016" w:rsidP="00732B59">
            <w:pPr>
              <w:jc w:val="center"/>
            </w:pPr>
            <w:r>
              <w:rPr>
                <w:rFonts w:hint="eastAsia"/>
              </w:rPr>
              <w:t>5</w:t>
            </w: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10</w:t>
            </w:r>
          </w:p>
        </w:tc>
        <w:tc>
          <w:tcPr>
            <w:tcW w:w="2127" w:type="dxa"/>
            <w:vAlign w:val="center"/>
          </w:tcPr>
          <w:p w:rsidR="000D5016" w:rsidRDefault="000D5016">
            <w:pPr>
              <w:jc w:val="center"/>
            </w:pPr>
            <w:r>
              <w:rPr>
                <w:rFonts w:hint="eastAsia"/>
              </w:rPr>
              <w:t>防化服</w:t>
            </w:r>
          </w:p>
        </w:tc>
        <w:tc>
          <w:tcPr>
            <w:tcW w:w="2705" w:type="dxa"/>
            <w:vAlign w:val="center"/>
          </w:tcPr>
          <w:p w:rsidR="000D5016" w:rsidRDefault="000D5016">
            <w:pPr>
              <w:jc w:val="center"/>
            </w:pPr>
          </w:p>
        </w:tc>
        <w:tc>
          <w:tcPr>
            <w:tcW w:w="1122" w:type="dxa"/>
            <w:vAlign w:val="center"/>
          </w:tcPr>
          <w:p w:rsidR="000D5016" w:rsidRDefault="000D5016">
            <w:pPr>
              <w:jc w:val="center"/>
            </w:pPr>
          </w:p>
        </w:tc>
        <w:tc>
          <w:tcPr>
            <w:tcW w:w="1276" w:type="dxa"/>
            <w:vAlign w:val="center"/>
          </w:tcPr>
          <w:p w:rsidR="000D5016" w:rsidRPr="00100705" w:rsidRDefault="000D5016" w:rsidP="00732B59">
            <w:pPr>
              <w:jc w:val="center"/>
            </w:pPr>
            <w:r>
              <w:rPr>
                <w:rFonts w:hint="eastAsia"/>
              </w:rPr>
              <w:t>5</w:t>
            </w: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11</w:t>
            </w:r>
          </w:p>
        </w:tc>
        <w:tc>
          <w:tcPr>
            <w:tcW w:w="2127" w:type="dxa"/>
            <w:vAlign w:val="center"/>
          </w:tcPr>
          <w:p w:rsidR="000D5016" w:rsidRDefault="000D5016">
            <w:pPr>
              <w:jc w:val="center"/>
            </w:pPr>
            <w:r>
              <w:rPr>
                <w:rFonts w:hint="eastAsia"/>
              </w:rPr>
              <w:t>氯气吸收装置</w:t>
            </w:r>
          </w:p>
        </w:tc>
        <w:tc>
          <w:tcPr>
            <w:tcW w:w="2705" w:type="dxa"/>
            <w:vAlign w:val="center"/>
          </w:tcPr>
          <w:p w:rsidR="000D5016" w:rsidRDefault="000D5016">
            <w:pPr>
              <w:jc w:val="center"/>
            </w:pPr>
          </w:p>
        </w:tc>
        <w:tc>
          <w:tcPr>
            <w:tcW w:w="1122" w:type="dxa"/>
            <w:vAlign w:val="center"/>
          </w:tcPr>
          <w:p w:rsidR="000D5016" w:rsidRDefault="000D5016">
            <w:pPr>
              <w:jc w:val="center"/>
            </w:pPr>
          </w:p>
        </w:tc>
        <w:tc>
          <w:tcPr>
            <w:tcW w:w="1276" w:type="dxa"/>
            <w:vAlign w:val="center"/>
          </w:tcPr>
          <w:p w:rsidR="000D5016" w:rsidRPr="00100705" w:rsidRDefault="000D5016" w:rsidP="00732B59">
            <w:pPr>
              <w:jc w:val="center"/>
            </w:pPr>
            <w:r>
              <w:rPr>
                <w:rFonts w:hint="eastAsia"/>
              </w:rPr>
              <w:t>5</w:t>
            </w: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12</w:t>
            </w:r>
          </w:p>
        </w:tc>
        <w:tc>
          <w:tcPr>
            <w:tcW w:w="2127" w:type="dxa"/>
            <w:vAlign w:val="center"/>
          </w:tcPr>
          <w:p w:rsidR="000D5016" w:rsidRDefault="000D5016">
            <w:pPr>
              <w:jc w:val="center"/>
            </w:pPr>
            <w:r>
              <w:rPr>
                <w:rFonts w:hint="eastAsia"/>
              </w:rPr>
              <w:t>供水管道抢修节</w:t>
            </w:r>
          </w:p>
        </w:tc>
        <w:tc>
          <w:tcPr>
            <w:tcW w:w="2705" w:type="dxa"/>
            <w:vAlign w:val="center"/>
          </w:tcPr>
          <w:p w:rsidR="000D5016" w:rsidRDefault="000D5016">
            <w:pPr>
              <w:jc w:val="center"/>
            </w:pPr>
          </w:p>
        </w:tc>
        <w:tc>
          <w:tcPr>
            <w:tcW w:w="1122" w:type="dxa"/>
            <w:vAlign w:val="center"/>
          </w:tcPr>
          <w:p w:rsidR="000D5016" w:rsidRDefault="000D5016">
            <w:pPr>
              <w:jc w:val="center"/>
            </w:pPr>
          </w:p>
        </w:tc>
        <w:tc>
          <w:tcPr>
            <w:tcW w:w="1276" w:type="dxa"/>
            <w:vAlign w:val="center"/>
          </w:tcPr>
          <w:p w:rsidR="000D5016" w:rsidRPr="00100705" w:rsidRDefault="000D5016" w:rsidP="00732B59">
            <w:pPr>
              <w:jc w:val="center"/>
            </w:pPr>
            <w:r>
              <w:rPr>
                <w:rFonts w:hint="eastAsia"/>
              </w:rPr>
              <w:t>10</w:t>
            </w:r>
          </w:p>
        </w:tc>
        <w:tc>
          <w:tcPr>
            <w:tcW w:w="3260" w:type="dxa"/>
            <w:vAlign w:val="center"/>
          </w:tcPr>
          <w:p w:rsidR="000D5016" w:rsidRDefault="000D5016">
            <w:pPr>
              <w:jc w:val="center"/>
            </w:pPr>
          </w:p>
        </w:tc>
        <w:tc>
          <w:tcPr>
            <w:tcW w:w="2693" w:type="dxa"/>
            <w:vAlign w:val="center"/>
          </w:tcPr>
          <w:p w:rsidR="000D5016" w:rsidRDefault="000D5016">
            <w:pPr>
              <w:jc w:val="center"/>
            </w:pPr>
          </w:p>
        </w:tc>
      </w:tr>
      <w:tr w:rsidR="000D5016">
        <w:tc>
          <w:tcPr>
            <w:tcW w:w="1242" w:type="dxa"/>
            <w:vAlign w:val="center"/>
          </w:tcPr>
          <w:p w:rsidR="000D5016" w:rsidRDefault="000D5016">
            <w:pPr>
              <w:jc w:val="center"/>
            </w:pPr>
            <w:r>
              <w:rPr>
                <w:rFonts w:hint="eastAsia"/>
              </w:rPr>
              <w:t>13</w:t>
            </w:r>
          </w:p>
        </w:tc>
        <w:tc>
          <w:tcPr>
            <w:tcW w:w="2127" w:type="dxa"/>
            <w:vAlign w:val="center"/>
          </w:tcPr>
          <w:p w:rsidR="000D5016" w:rsidRDefault="000D5016">
            <w:pPr>
              <w:jc w:val="center"/>
            </w:pPr>
            <w:r>
              <w:rPr>
                <w:rFonts w:hint="eastAsia"/>
              </w:rPr>
              <w:t>二氧化氯应急投加装置</w:t>
            </w:r>
          </w:p>
        </w:tc>
        <w:tc>
          <w:tcPr>
            <w:tcW w:w="2705" w:type="dxa"/>
            <w:vAlign w:val="center"/>
          </w:tcPr>
          <w:p w:rsidR="000D5016" w:rsidRDefault="000D5016">
            <w:pPr>
              <w:jc w:val="center"/>
            </w:pPr>
            <w:r>
              <w:rPr>
                <w:rFonts w:hint="eastAsia"/>
              </w:rPr>
              <w:t>生成型二氧化氯应急投加装置</w:t>
            </w:r>
          </w:p>
        </w:tc>
        <w:tc>
          <w:tcPr>
            <w:tcW w:w="1122" w:type="dxa"/>
            <w:vAlign w:val="center"/>
          </w:tcPr>
          <w:p w:rsidR="000D5016" w:rsidRDefault="000D5016">
            <w:pPr>
              <w:jc w:val="center"/>
            </w:pPr>
            <w:r>
              <w:rPr>
                <w:rFonts w:hint="eastAsia"/>
              </w:rPr>
              <w:t>套</w:t>
            </w:r>
          </w:p>
        </w:tc>
        <w:tc>
          <w:tcPr>
            <w:tcW w:w="1276" w:type="dxa"/>
            <w:vAlign w:val="center"/>
          </w:tcPr>
          <w:p w:rsidR="000D5016" w:rsidRPr="00100705" w:rsidRDefault="000D5016" w:rsidP="00732B59">
            <w:pPr>
              <w:jc w:val="center"/>
            </w:pPr>
            <w:r>
              <w:rPr>
                <w:rFonts w:hint="eastAsia"/>
              </w:rPr>
              <w:t>1</w:t>
            </w:r>
          </w:p>
        </w:tc>
        <w:tc>
          <w:tcPr>
            <w:tcW w:w="3260" w:type="dxa"/>
            <w:vAlign w:val="center"/>
          </w:tcPr>
          <w:p w:rsidR="000D5016" w:rsidRDefault="000D5016">
            <w:pPr>
              <w:jc w:val="center"/>
            </w:pPr>
            <w:r>
              <w:rPr>
                <w:rFonts w:hint="eastAsia"/>
              </w:rPr>
              <w:t>取水泵房</w:t>
            </w:r>
          </w:p>
        </w:tc>
        <w:tc>
          <w:tcPr>
            <w:tcW w:w="2693" w:type="dxa"/>
            <w:vAlign w:val="center"/>
          </w:tcPr>
          <w:p w:rsidR="000D5016" w:rsidRDefault="000D5016">
            <w:pPr>
              <w:jc w:val="center"/>
            </w:pPr>
            <w:r>
              <w:rPr>
                <w:szCs w:val="24"/>
              </w:rPr>
              <w:t>产生</w:t>
            </w:r>
            <w:r>
              <w:rPr>
                <w:szCs w:val="24"/>
              </w:rPr>
              <w:t>20kg</w:t>
            </w:r>
            <w:r>
              <w:rPr>
                <w:szCs w:val="24"/>
              </w:rPr>
              <w:t>复合二氧化氯，设计投加量为</w:t>
            </w:r>
            <w:r>
              <w:rPr>
                <w:szCs w:val="24"/>
              </w:rPr>
              <w:t>2.5mg/L</w:t>
            </w:r>
          </w:p>
        </w:tc>
      </w:tr>
      <w:tr w:rsidR="000D5016">
        <w:tc>
          <w:tcPr>
            <w:tcW w:w="1242" w:type="dxa"/>
            <w:vAlign w:val="center"/>
          </w:tcPr>
          <w:p w:rsidR="000D5016" w:rsidRDefault="000D5016">
            <w:pPr>
              <w:jc w:val="center"/>
            </w:pPr>
            <w:r>
              <w:rPr>
                <w:rFonts w:hint="eastAsia"/>
              </w:rPr>
              <w:t>14</w:t>
            </w:r>
          </w:p>
        </w:tc>
        <w:tc>
          <w:tcPr>
            <w:tcW w:w="2127" w:type="dxa"/>
            <w:vAlign w:val="center"/>
          </w:tcPr>
          <w:p w:rsidR="000D5016" w:rsidRDefault="000D5016">
            <w:pPr>
              <w:jc w:val="center"/>
            </w:pPr>
            <w:r>
              <w:rPr>
                <w:rFonts w:hint="eastAsia"/>
              </w:rPr>
              <w:t>粉末活性炭投加装置</w:t>
            </w:r>
          </w:p>
        </w:tc>
        <w:tc>
          <w:tcPr>
            <w:tcW w:w="2705" w:type="dxa"/>
            <w:vAlign w:val="center"/>
          </w:tcPr>
          <w:p w:rsidR="000D5016" w:rsidRDefault="000D5016">
            <w:pPr>
              <w:jc w:val="center"/>
            </w:pPr>
          </w:p>
        </w:tc>
        <w:tc>
          <w:tcPr>
            <w:tcW w:w="1122" w:type="dxa"/>
            <w:vAlign w:val="center"/>
          </w:tcPr>
          <w:p w:rsidR="000D5016" w:rsidRDefault="000D5016">
            <w:pPr>
              <w:jc w:val="center"/>
            </w:pPr>
            <w:r>
              <w:rPr>
                <w:rFonts w:hint="eastAsia"/>
              </w:rPr>
              <w:t>套</w:t>
            </w:r>
          </w:p>
        </w:tc>
        <w:tc>
          <w:tcPr>
            <w:tcW w:w="1276" w:type="dxa"/>
            <w:vAlign w:val="center"/>
          </w:tcPr>
          <w:p w:rsidR="000D5016" w:rsidRPr="00100705" w:rsidRDefault="000D5016" w:rsidP="00732B59">
            <w:pPr>
              <w:jc w:val="center"/>
            </w:pPr>
            <w:r>
              <w:rPr>
                <w:rFonts w:hint="eastAsia"/>
              </w:rPr>
              <w:t>1</w:t>
            </w:r>
          </w:p>
        </w:tc>
        <w:tc>
          <w:tcPr>
            <w:tcW w:w="3260" w:type="dxa"/>
            <w:vAlign w:val="center"/>
          </w:tcPr>
          <w:p w:rsidR="000D5016" w:rsidRDefault="000D5016">
            <w:pPr>
              <w:jc w:val="center"/>
            </w:pPr>
            <w:r>
              <w:rPr>
                <w:rFonts w:hint="eastAsia"/>
              </w:rPr>
              <w:t>取水泵房</w:t>
            </w:r>
          </w:p>
        </w:tc>
        <w:tc>
          <w:tcPr>
            <w:tcW w:w="2693" w:type="dxa"/>
            <w:vAlign w:val="center"/>
          </w:tcPr>
          <w:p w:rsidR="000D5016" w:rsidRDefault="000D5016">
            <w:pPr>
              <w:jc w:val="center"/>
            </w:pPr>
            <w:r>
              <w:rPr>
                <w:szCs w:val="24"/>
              </w:rPr>
              <w:t>设计投加量为</w:t>
            </w:r>
            <w:r>
              <w:rPr>
                <w:szCs w:val="24"/>
              </w:rPr>
              <w:t>30mg/L</w:t>
            </w:r>
            <w:r>
              <w:rPr>
                <w:szCs w:val="24"/>
              </w:rPr>
              <w:t>，取水口储备量为</w:t>
            </w:r>
            <w:r>
              <w:rPr>
                <w:szCs w:val="24"/>
              </w:rPr>
              <w:t>15</w:t>
            </w:r>
            <w:r>
              <w:rPr>
                <w:szCs w:val="24"/>
              </w:rPr>
              <w:t>吨，仓库储存约</w:t>
            </w:r>
            <w:r>
              <w:rPr>
                <w:szCs w:val="24"/>
              </w:rPr>
              <w:t>5~6</w:t>
            </w:r>
            <w:r>
              <w:rPr>
                <w:szCs w:val="24"/>
              </w:rPr>
              <w:t>吨</w:t>
            </w:r>
          </w:p>
        </w:tc>
      </w:tr>
      <w:tr w:rsidR="000D5016">
        <w:tc>
          <w:tcPr>
            <w:tcW w:w="1242" w:type="dxa"/>
            <w:vAlign w:val="center"/>
          </w:tcPr>
          <w:p w:rsidR="000D5016" w:rsidRDefault="000D5016">
            <w:pPr>
              <w:jc w:val="center"/>
            </w:pPr>
            <w:r>
              <w:rPr>
                <w:rFonts w:hint="eastAsia"/>
              </w:rPr>
              <w:t>15</w:t>
            </w:r>
          </w:p>
        </w:tc>
        <w:tc>
          <w:tcPr>
            <w:tcW w:w="2127" w:type="dxa"/>
            <w:vAlign w:val="center"/>
          </w:tcPr>
          <w:p w:rsidR="000D5016" w:rsidRDefault="000D5016">
            <w:pPr>
              <w:jc w:val="center"/>
            </w:pPr>
            <w:r>
              <w:rPr>
                <w:rFonts w:hint="eastAsia"/>
              </w:rPr>
              <w:t>盐酸投加装置</w:t>
            </w:r>
          </w:p>
        </w:tc>
        <w:tc>
          <w:tcPr>
            <w:tcW w:w="2705" w:type="dxa"/>
            <w:vAlign w:val="center"/>
          </w:tcPr>
          <w:p w:rsidR="000D5016" w:rsidRDefault="000D5016">
            <w:pPr>
              <w:jc w:val="center"/>
            </w:pPr>
          </w:p>
        </w:tc>
        <w:tc>
          <w:tcPr>
            <w:tcW w:w="1122" w:type="dxa"/>
            <w:vAlign w:val="center"/>
          </w:tcPr>
          <w:p w:rsidR="000D5016" w:rsidRDefault="000D5016">
            <w:pPr>
              <w:jc w:val="center"/>
            </w:pPr>
            <w:r>
              <w:rPr>
                <w:rFonts w:hint="eastAsia"/>
              </w:rPr>
              <w:t>套</w:t>
            </w:r>
          </w:p>
        </w:tc>
        <w:tc>
          <w:tcPr>
            <w:tcW w:w="1276" w:type="dxa"/>
            <w:vAlign w:val="center"/>
          </w:tcPr>
          <w:p w:rsidR="000D5016" w:rsidRPr="00100705" w:rsidRDefault="000D5016" w:rsidP="00732B59">
            <w:pPr>
              <w:jc w:val="center"/>
            </w:pPr>
            <w:r>
              <w:rPr>
                <w:rFonts w:hint="eastAsia"/>
              </w:rPr>
              <w:t>1</w:t>
            </w:r>
          </w:p>
        </w:tc>
        <w:tc>
          <w:tcPr>
            <w:tcW w:w="3260" w:type="dxa"/>
            <w:vAlign w:val="center"/>
          </w:tcPr>
          <w:p w:rsidR="000D5016" w:rsidRDefault="000D5016">
            <w:pPr>
              <w:jc w:val="center"/>
            </w:pPr>
            <w:r>
              <w:rPr>
                <w:rFonts w:hint="eastAsia"/>
              </w:rPr>
              <w:t>取水泵房</w:t>
            </w:r>
          </w:p>
        </w:tc>
        <w:tc>
          <w:tcPr>
            <w:tcW w:w="2693" w:type="dxa"/>
            <w:vAlign w:val="center"/>
          </w:tcPr>
          <w:p w:rsidR="000D5016" w:rsidRDefault="000D5016">
            <w:pPr>
              <w:jc w:val="center"/>
            </w:pPr>
          </w:p>
        </w:tc>
      </w:tr>
      <w:tr w:rsidR="009B3913">
        <w:tc>
          <w:tcPr>
            <w:tcW w:w="1242" w:type="dxa"/>
            <w:vAlign w:val="center"/>
          </w:tcPr>
          <w:p w:rsidR="009B3913" w:rsidRDefault="00D121DC">
            <w:pPr>
              <w:jc w:val="center"/>
            </w:pPr>
            <w:r>
              <w:rPr>
                <w:rFonts w:hint="eastAsia"/>
              </w:rPr>
              <w:t>16</w:t>
            </w:r>
          </w:p>
        </w:tc>
        <w:tc>
          <w:tcPr>
            <w:tcW w:w="2127" w:type="dxa"/>
            <w:vAlign w:val="center"/>
          </w:tcPr>
          <w:p w:rsidR="009B3913" w:rsidRDefault="00D121DC">
            <w:pPr>
              <w:jc w:val="center"/>
            </w:pPr>
            <w:r>
              <w:rPr>
                <w:rFonts w:hint="eastAsia"/>
              </w:rPr>
              <w:t>其他类物资</w:t>
            </w:r>
          </w:p>
        </w:tc>
        <w:tc>
          <w:tcPr>
            <w:tcW w:w="2705" w:type="dxa"/>
            <w:vAlign w:val="center"/>
          </w:tcPr>
          <w:p w:rsidR="009B3913" w:rsidRDefault="009B3913">
            <w:pPr>
              <w:jc w:val="center"/>
            </w:pPr>
          </w:p>
        </w:tc>
        <w:tc>
          <w:tcPr>
            <w:tcW w:w="1122" w:type="dxa"/>
            <w:vAlign w:val="center"/>
          </w:tcPr>
          <w:p w:rsidR="009B3913" w:rsidRDefault="009B3913">
            <w:pPr>
              <w:jc w:val="center"/>
            </w:pPr>
          </w:p>
        </w:tc>
        <w:tc>
          <w:tcPr>
            <w:tcW w:w="1276" w:type="dxa"/>
            <w:vAlign w:val="center"/>
          </w:tcPr>
          <w:p w:rsidR="009B3913" w:rsidRDefault="009B3913">
            <w:pPr>
              <w:jc w:val="center"/>
            </w:pPr>
          </w:p>
        </w:tc>
        <w:tc>
          <w:tcPr>
            <w:tcW w:w="3260" w:type="dxa"/>
            <w:vAlign w:val="center"/>
          </w:tcPr>
          <w:p w:rsidR="009B3913" w:rsidRDefault="009B3913">
            <w:pPr>
              <w:jc w:val="center"/>
            </w:pPr>
          </w:p>
        </w:tc>
        <w:tc>
          <w:tcPr>
            <w:tcW w:w="2693" w:type="dxa"/>
            <w:vAlign w:val="center"/>
          </w:tcPr>
          <w:p w:rsidR="009B3913" w:rsidRDefault="009B3913">
            <w:pPr>
              <w:jc w:val="center"/>
            </w:pPr>
          </w:p>
        </w:tc>
      </w:tr>
    </w:tbl>
    <w:p w:rsidR="009B3913" w:rsidRDefault="009B3913"/>
    <w:p w:rsidR="009B3913" w:rsidRDefault="00D121DC">
      <w:pPr>
        <w:rPr>
          <w:u w:val="single"/>
        </w:rPr>
      </w:pPr>
      <w:r>
        <w:rPr>
          <w:rFonts w:hint="eastAsia"/>
        </w:rPr>
        <w:t>储备单位：</w:t>
      </w:r>
      <w:r>
        <w:rPr>
          <w:rFonts w:hint="eastAsia"/>
          <w:u w:val="single"/>
        </w:rPr>
        <w:t xml:space="preserve">   </w:t>
      </w:r>
      <w:r>
        <w:rPr>
          <w:rFonts w:hint="eastAsia"/>
          <w:u w:val="single"/>
        </w:rPr>
        <w:t>江苏新源水务有限公司</w:t>
      </w:r>
      <w:r>
        <w:rPr>
          <w:rFonts w:hint="eastAsia"/>
          <w:u w:val="single"/>
        </w:rPr>
        <w:t xml:space="preserve">      </w:t>
      </w:r>
      <w:r>
        <w:rPr>
          <w:rFonts w:hint="eastAsia"/>
        </w:rPr>
        <w:t xml:space="preserve">                                  </w:t>
      </w:r>
      <w:r>
        <w:rPr>
          <w:rFonts w:hint="eastAsia"/>
        </w:rPr>
        <w:t>主管领导姓名：</w:t>
      </w:r>
      <w:r>
        <w:rPr>
          <w:rFonts w:hint="eastAsia"/>
          <w:u w:val="single"/>
        </w:rPr>
        <w:t xml:space="preserve"> </w:t>
      </w:r>
      <w:r w:rsidRPr="007D081D">
        <w:rPr>
          <w:rFonts w:hint="eastAsia"/>
          <w:u w:val="single"/>
        </w:rPr>
        <w:t xml:space="preserve">  </w:t>
      </w:r>
      <w:r w:rsidR="00B15AAC">
        <w:rPr>
          <w:rFonts w:hint="eastAsia"/>
          <w:u w:val="single"/>
        </w:rPr>
        <w:t>王伟光</w:t>
      </w:r>
      <w:r w:rsidRPr="007D081D">
        <w:rPr>
          <w:rFonts w:hint="eastAsia"/>
          <w:u w:val="single"/>
        </w:rPr>
        <w:t xml:space="preserve"> </w:t>
      </w:r>
      <w:r>
        <w:rPr>
          <w:rFonts w:hint="eastAsia"/>
          <w:u w:val="single"/>
        </w:rPr>
        <w:t xml:space="preserve">   </w:t>
      </w:r>
      <w:r>
        <w:rPr>
          <w:rFonts w:hint="eastAsia"/>
        </w:rPr>
        <w:t xml:space="preserve">   </w:t>
      </w:r>
      <w:r>
        <w:rPr>
          <w:rFonts w:hint="eastAsia"/>
        </w:rPr>
        <w:t>电话：</w:t>
      </w:r>
      <w:r w:rsidR="00B15AAC">
        <w:rPr>
          <w:rFonts w:asciiTheme="minorEastAsia" w:hAnsiTheme="minorEastAsia"/>
          <w:szCs w:val="21"/>
        </w:rPr>
        <w:t>1381579</w:t>
      </w:r>
      <w:r w:rsidR="00B15AAC" w:rsidRPr="00B15AAC">
        <w:rPr>
          <w:rFonts w:asciiTheme="minorEastAsia" w:hAnsiTheme="minorEastAsia"/>
          <w:szCs w:val="21"/>
        </w:rPr>
        <w:t>0919</w:t>
      </w:r>
      <w:r>
        <w:rPr>
          <w:rFonts w:hint="eastAsia"/>
          <w:u w:val="single"/>
        </w:rPr>
        <w:t xml:space="preserve">   </w:t>
      </w:r>
    </w:p>
    <w:p w:rsidR="009B3913" w:rsidRDefault="009B3913">
      <w:pPr>
        <w:rPr>
          <w:color w:val="FF0000"/>
          <w:u w:val="single"/>
        </w:rPr>
      </w:pPr>
    </w:p>
    <w:tbl>
      <w:tblPr>
        <w:tblStyle w:val="ae"/>
        <w:tblW w:w="14174" w:type="dxa"/>
        <w:tblLayout w:type="fixed"/>
        <w:tblLook w:val="04A0"/>
      </w:tblPr>
      <w:tblGrid>
        <w:gridCol w:w="1242"/>
        <w:gridCol w:w="2127"/>
        <w:gridCol w:w="2705"/>
        <w:gridCol w:w="1122"/>
        <w:gridCol w:w="1276"/>
        <w:gridCol w:w="3260"/>
        <w:gridCol w:w="2442"/>
      </w:tblGrid>
      <w:tr w:rsidR="009B3913">
        <w:tc>
          <w:tcPr>
            <w:tcW w:w="1242" w:type="dxa"/>
            <w:vAlign w:val="center"/>
          </w:tcPr>
          <w:p w:rsidR="009B3913" w:rsidRDefault="00D121DC">
            <w:pPr>
              <w:jc w:val="center"/>
              <w:rPr>
                <w:b/>
              </w:rPr>
            </w:pPr>
            <w:r>
              <w:rPr>
                <w:rFonts w:hint="eastAsia"/>
                <w:b/>
              </w:rPr>
              <w:t>序</w:t>
            </w:r>
            <w:r>
              <w:rPr>
                <w:rFonts w:hint="eastAsia"/>
                <w:b/>
              </w:rPr>
              <w:t xml:space="preserve"> </w:t>
            </w:r>
            <w:r>
              <w:rPr>
                <w:rFonts w:hint="eastAsia"/>
                <w:b/>
              </w:rPr>
              <w:t>号</w:t>
            </w:r>
          </w:p>
        </w:tc>
        <w:tc>
          <w:tcPr>
            <w:tcW w:w="2127" w:type="dxa"/>
            <w:vAlign w:val="center"/>
          </w:tcPr>
          <w:p w:rsidR="009B3913" w:rsidRDefault="00D121DC">
            <w:pPr>
              <w:jc w:val="center"/>
              <w:rPr>
                <w:b/>
              </w:rPr>
            </w:pPr>
            <w:r>
              <w:rPr>
                <w:rFonts w:hint="eastAsia"/>
                <w:b/>
              </w:rPr>
              <w:t>名</w:t>
            </w:r>
            <w:r>
              <w:rPr>
                <w:rFonts w:hint="eastAsia"/>
                <w:b/>
              </w:rPr>
              <w:t xml:space="preserve"> </w:t>
            </w:r>
            <w:r>
              <w:rPr>
                <w:rFonts w:hint="eastAsia"/>
                <w:b/>
              </w:rPr>
              <w:t>称</w:t>
            </w:r>
          </w:p>
        </w:tc>
        <w:tc>
          <w:tcPr>
            <w:tcW w:w="2705" w:type="dxa"/>
            <w:vAlign w:val="center"/>
          </w:tcPr>
          <w:p w:rsidR="009B3913" w:rsidRDefault="00D121DC">
            <w:pPr>
              <w:jc w:val="center"/>
              <w:rPr>
                <w:b/>
              </w:rPr>
            </w:pPr>
            <w:r>
              <w:rPr>
                <w:rFonts w:hint="eastAsia"/>
                <w:b/>
              </w:rPr>
              <w:t>规格（型号）</w:t>
            </w:r>
          </w:p>
        </w:tc>
        <w:tc>
          <w:tcPr>
            <w:tcW w:w="1122" w:type="dxa"/>
            <w:vAlign w:val="center"/>
          </w:tcPr>
          <w:p w:rsidR="009B3913" w:rsidRDefault="00D121DC">
            <w:pPr>
              <w:jc w:val="center"/>
              <w:rPr>
                <w:b/>
              </w:rPr>
            </w:pPr>
            <w:r>
              <w:rPr>
                <w:rFonts w:hint="eastAsia"/>
                <w:b/>
              </w:rPr>
              <w:t>单</w:t>
            </w:r>
            <w:r>
              <w:rPr>
                <w:rFonts w:hint="eastAsia"/>
                <w:b/>
              </w:rPr>
              <w:t xml:space="preserve"> </w:t>
            </w:r>
            <w:r>
              <w:rPr>
                <w:rFonts w:hint="eastAsia"/>
                <w:b/>
              </w:rPr>
              <w:t>位</w:t>
            </w:r>
          </w:p>
        </w:tc>
        <w:tc>
          <w:tcPr>
            <w:tcW w:w="1276" w:type="dxa"/>
            <w:vAlign w:val="center"/>
          </w:tcPr>
          <w:p w:rsidR="009B3913" w:rsidRDefault="00D121DC">
            <w:pPr>
              <w:jc w:val="center"/>
              <w:rPr>
                <w:b/>
              </w:rPr>
            </w:pPr>
            <w:r>
              <w:rPr>
                <w:rFonts w:hint="eastAsia"/>
                <w:b/>
              </w:rPr>
              <w:t>数</w:t>
            </w:r>
            <w:r>
              <w:rPr>
                <w:rFonts w:hint="eastAsia"/>
                <w:b/>
              </w:rPr>
              <w:t xml:space="preserve"> </w:t>
            </w:r>
            <w:r>
              <w:rPr>
                <w:rFonts w:hint="eastAsia"/>
                <w:b/>
              </w:rPr>
              <w:t>量</w:t>
            </w:r>
          </w:p>
        </w:tc>
        <w:tc>
          <w:tcPr>
            <w:tcW w:w="3260" w:type="dxa"/>
            <w:vAlign w:val="center"/>
          </w:tcPr>
          <w:p w:rsidR="009B3913" w:rsidRDefault="00D121DC">
            <w:pPr>
              <w:jc w:val="center"/>
              <w:rPr>
                <w:b/>
              </w:rPr>
            </w:pPr>
            <w:r>
              <w:rPr>
                <w:rFonts w:hint="eastAsia"/>
                <w:b/>
              </w:rPr>
              <w:t>储备地点</w:t>
            </w:r>
          </w:p>
        </w:tc>
        <w:tc>
          <w:tcPr>
            <w:tcW w:w="2442" w:type="dxa"/>
            <w:vAlign w:val="center"/>
          </w:tcPr>
          <w:p w:rsidR="009B3913" w:rsidRDefault="00D121DC">
            <w:pPr>
              <w:jc w:val="center"/>
              <w:rPr>
                <w:b/>
              </w:rPr>
            </w:pPr>
            <w:r>
              <w:rPr>
                <w:rFonts w:hint="eastAsia"/>
                <w:b/>
              </w:rPr>
              <w:t>备</w:t>
            </w:r>
            <w:r>
              <w:rPr>
                <w:rFonts w:hint="eastAsia"/>
                <w:b/>
              </w:rPr>
              <w:t xml:space="preserve"> </w:t>
            </w:r>
            <w:r>
              <w:rPr>
                <w:rFonts w:hint="eastAsia"/>
                <w:b/>
              </w:rPr>
              <w:t>注</w:t>
            </w:r>
          </w:p>
        </w:tc>
      </w:tr>
      <w:tr w:rsidR="00303393">
        <w:tc>
          <w:tcPr>
            <w:tcW w:w="1242" w:type="dxa"/>
            <w:vAlign w:val="center"/>
          </w:tcPr>
          <w:p w:rsidR="00303393" w:rsidRDefault="00303393">
            <w:pPr>
              <w:jc w:val="center"/>
            </w:pPr>
            <w:r>
              <w:rPr>
                <w:rFonts w:hint="eastAsia"/>
              </w:rPr>
              <w:t>1</w:t>
            </w:r>
          </w:p>
        </w:tc>
        <w:tc>
          <w:tcPr>
            <w:tcW w:w="2127" w:type="dxa"/>
            <w:vAlign w:val="center"/>
          </w:tcPr>
          <w:p w:rsidR="00303393" w:rsidRDefault="00303393">
            <w:pPr>
              <w:jc w:val="center"/>
            </w:pPr>
            <w:r>
              <w:rPr>
                <w:rFonts w:hint="eastAsia"/>
              </w:rPr>
              <w:t>抢修车辆</w:t>
            </w:r>
          </w:p>
        </w:tc>
        <w:tc>
          <w:tcPr>
            <w:tcW w:w="2705" w:type="dxa"/>
            <w:vAlign w:val="center"/>
          </w:tcPr>
          <w:p w:rsidR="00303393" w:rsidRDefault="00303393">
            <w:pPr>
              <w:jc w:val="center"/>
            </w:pPr>
            <w:r>
              <w:rPr>
                <w:rFonts w:hint="eastAsia"/>
              </w:rPr>
              <w:t>尼桑、皮卡、货车和小面包车</w:t>
            </w:r>
          </w:p>
        </w:tc>
        <w:tc>
          <w:tcPr>
            <w:tcW w:w="1122" w:type="dxa"/>
            <w:vAlign w:val="center"/>
          </w:tcPr>
          <w:p w:rsidR="00303393" w:rsidRDefault="00303393">
            <w:pPr>
              <w:jc w:val="center"/>
            </w:pPr>
            <w:r>
              <w:rPr>
                <w:rFonts w:hint="eastAsia"/>
              </w:rPr>
              <w:t>辆</w:t>
            </w:r>
          </w:p>
        </w:tc>
        <w:tc>
          <w:tcPr>
            <w:tcW w:w="1276" w:type="dxa"/>
            <w:vAlign w:val="center"/>
          </w:tcPr>
          <w:p w:rsidR="00303393" w:rsidRPr="00EF5E96" w:rsidRDefault="00303393" w:rsidP="00732B59">
            <w:pPr>
              <w:jc w:val="center"/>
            </w:pPr>
            <w:r>
              <w:rPr>
                <w:rFonts w:hint="eastAsia"/>
              </w:rPr>
              <w:t>5</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2</w:t>
            </w:r>
          </w:p>
        </w:tc>
        <w:tc>
          <w:tcPr>
            <w:tcW w:w="2127" w:type="dxa"/>
            <w:vAlign w:val="center"/>
          </w:tcPr>
          <w:p w:rsidR="00303393" w:rsidRDefault="00303393">
            <w:pPr>
              <w:jc w:val="center"/>
            </w:pPr>
            <w:r>
              <w:rPr>
                <w:rFonts w:hint="eastAsia"/>
              </w:rPr>
              <w:t>吊装车辆</w:t>
            </w:r>
          </w:p>
        </w:tc>
        <w:tc>
          <w:tcPr>
            <w:tcW w:w="2705" w:type="dxa"/>
            <w:vAlign w:val="center"/>
          </w:tcPr>
          <w:p w:rsidR="00303393" w:rsidRDefault="00303393">
            <w:pPr>
              <w:jc w:val="center"/>
            </w:pPr>
          </w:p>
        </w:tc>
        <w:tc>
          <w:tcPr>
            <w:tcW w:w="1122" w:type="dxa"/>
            <w:vAlign w:val="center"/>
          </w:tcPr>
          <w:p w:rsidR="00303393" w:rsidRDefault="00303393">
            <w:pPr>
              <w:jc w:val="center"/>
            </w:pPr>
            <w:r>
              <w:rPr>
                <w:rFonts w:hint="eastAsia"/>
              </w:rPr>
              <w:t>辆</w:t>
            </w:r>
          </w:p>
        </w:tc>
        <w:tc>
          <w:tcPr>
            <w:tcW w:w="1276" w:type="dxa"/>
            <w:vAlign w:val="center"/>
          </w:tcPr>
          <w:p w:rsidR="00303393" w:rsidRPr="00EF5E96" w:rsidRDefault="00303393" w:rsidP="00732B59">
            <w:pPr>
              <w:jc w:val="center"/>
            </w:pPr>
            <w:r>
              <w:rPr>
                <w:rFonts w:hint="eastAsia"/>
              </w:rPr>
              <w:t>0</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3</w:t>
            </w:r>
          </w:p>
        </w:tc>
        <w:tc>
          <w:tcPr>
            <w:tcW w:w="2127" w:type="dxa"/>
            <w:vAlign w:val="center"/>
          </w:tcPr>
          <w:p w:rsidR="00303393" w:rsidRDefault="00303393">
            <w:pPr>
              <w:jc w:val="center"/>
            </w:pPr>
            <w:r>
              <w:rPr>
                <w:rFonts w:hint="eastAsia"/>
              </w:rPr>
              <w:t>挖掘机</w:t>
            </w:r>
          </w:p>
        </w:tc>
        <w:tc>
          <w:tcPr>
            <w:tcW w:w="2705" w:type="dxa"/>
            <w:vAlign w:val="center"/>
          </w:tcPr>
          <w:p w:rsidR="00303393" w:rsidRDefault="00303393">
            <w:pPr>
              <w:jc w:val="center"/>
            </w:pPr>
            <w:r>
              <w:rPr>
                <w:rFonts w:hint="eastAsia"/>
              </w:rPr>
              <w:t>中型和小型</w:t>
            </w:r>
          </w:p>
        </w:tc>
        <w:tc>
          <w:tcPr>
            <w:tcW w:w="1122" w:type="dxa"/>
            <w:vAlign w:val="center"/>
          </w:tcPr>
          <w:p w:rsidR="00303393" w:rsidRDefault="00303393">
            <w:pPr>
              <w:jc w:val="center"/>
            </w:pPr>
            <w:r>
              <w:rPr>
                <w:rFonts w:hint="eastAsia"/>
              </w:rPr>
              <w:t>辆</w:t>
            </w:r>
          </w:p>
        </w:tc>
        <w:tc>
          <w:tcPr>
            <w:tcW w:w="1276" w:type="dxa"/>
            <w:vAlign w:val="center"/>
          </w:tcPr>
          <w:p w:rsidR="00303393" w:rsidRPr="00EF5E96" w:rsidRDefault="00303393" w:rsidP="00732B59">
            <w:pPr>
              <w:jc w:val="center"/>
            </w:pPr>
            <w:r>
              <w:rPr>
                <w:rFonts w:hint="eastAsia"/>
              </w:rPr>
              <w:t>0</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4</w:t>
            </w:r>
          </w:p>
        </w:tc>
        <w:tc>
          <w:tcPr>
            <w:tcW w:w="2127" w:type="dxa"/>
            <w:vAlign w:val="center"/>
          </w:tcPr>
          <w:p w:rsidR="00303393" w:rsidRDefault="00303393">
            <w:pPr>
              <w:jc w:val="center"/>
            </w:pPr>
            <w:r>
              <w:rPr>
                <w:rFonts w:hint="eastAsia"/>
              </w:rPr>
              <w:t>送水车</w:t>
            </w:r>
          </w:p>
        </w:tc>
        <w:tc>
          <w:tcPr>
            <w:tcW w:w="2705" w:type="dxa"/>
            <w:vAlign w:val="center"/>
          </w:tcPr>
          <w:p w:rsidR="00303393" w:rsidRDefault="00303393">
            <w:pPr>
              <w:jc w:val="center"/>
            </w:pPr>
          </w:p>
        </w:tc>
        <w:tc>
          <w:tcPr>
            <w:tcW w:w="1122" w:type="dxa"/>
            <w:vAlign w:val="center"/>
          </w:tcPr>
          <w:p w:rsidR="00303393" w:rsidRDefault="00303393">
            <w:pPr>
              <w:jc w:val="center"/>
            </w:pPr>
            <w:r>
              <w:rPr>
                <w:rFonts w:hint="eastAsia"/>
              </w:rPr>
              <w:t>辆</w:t>
            </w:r>
          </w:p>
        </w:tc>
        <w:tc>
          <w:tcPr>
            <w:tcW w:w="1276" w:type="dxa"/>
            <w:vAlign w:val="center"/>
          </w:tcPr>
          <w:p w:rsidR="00303393" w:rsidRPr="00EF5E96" w:rsidRDefault="00303393" w:rsidP="00732B59">
            <w:pPr>
              <w:jc w:val="center"/>
            </w:pPr>
            <w:r>
              <w:rPr>
                <w:rFonts w:hint="eastAsia"/>
              </w:rPr>
              <w:t>0</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5</w:t>
            </w:r>
          </w:p>
        </w:tc>
        <w:tc>
          <w:tcPr>
            <w:tcW w:w="2127" w:type="dxa"/>
            <w:vAlign w:val="center"/>
          </w:tcPr>
          <w:p w:rsidR="00303393" w:rsidRDefault="00303393">
            <w:pPr>
              <w:jc w:val="center"/>
            </w:pPr>
            <w:r>
              <w:rPr>
                <w:rFonts w:hint="eastAsia"/>
              </w:rPr>
              <w:t>堵漏装置</w:t>
            </w:r>
          </w:p>
        </w:tc>
        <w:tc>
          <w:tcPr>
            <w:tcW w:w="2705" w:type="dxa"/>
            <w:vAlign w:val="center"/>
          </w:tcPr>
          <w:p w:rsidR="00303393" w:rsidRDefault="00303393">
            <w:pPr>
              <w:jc w:val="center"/>
            </w:pPr>
            <w:r>
              <w:rPr>
                <w:rFonts w:hint="eastAsia"/>
              </w:rPr>
              <w:t>液氯钢瓶泄露应急工具</w:t>
            </w:r>
          </w:p>
        </w:tc>
        <w:tc>
          <w:tcPr>
            <w:tcW w:w="1122" w:type="dxa"/>
            <w:vAlign w:val="center"/>
          </w:tcPr>
          <w:p w:rsidR="00303393" w:rsidRDefault="00303393">
            <w:pPr>
              <w:jc w:val="center"/>
            </w:pPr>
            <w:r>
              <w:rPr>
                <w:rFonts w:hint="eastAsia"/>
              </w:rPr>
              <w:t>台</w:t>
            </w:r>
          </w:p>
        </w:tc>
        <w:tc>
          <w:tcPr>
            <w:tcW w:w="1276" w:type="dxa"/>
            <w:vAlign w:val="center"/>
          </w:tcPr>
          <w:p w:rsidR="00303393" w:rsidRPr="00EF5E96" w:rsidRDefault="00303393" w:rsidP="00732B59">
            <w:pPr>
              <w:jc w:val="center"/>
            </w:pPr>
            <w:r>
              <w:rPr>
                <w:rFonts w:hint="eastAsia"/>
              </w:rPr>
              <w:t>1</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6</w:t>
            </w:r>
          </w:p>
        </w:tc>
        <w:tc>
          <w:tcPr>
            <w:tcW w:w="2127" w:type="dxa"/>
            <w:vAlign w:val="center"/>
          </w:tcPr>
          <w:p w:rsidR="00303393" w:rsidRDefault="00303393">
            <w:pPr>
              <w:jc w:val="center"/>
            </w:pPr>
            <w:r>
              <w:rPr>
                <w:rFonts w:hint="eastAsia"/>
              </w:rPr>
              <w:t>阀门开关设备</w:t>
            </w:r>
          </w:p>
        </w:tc>
        <w:tc>
          <w:tcPr>
            <w:tcW w:w="2705" w:type="dxa"/>
            <w:vAlign w:val="center"/>
          </w:tcPr>
          <w:p w:rsidR="00303393" w:rsidRDefault="00303393">
            <w:pPr>
              <w:jc w:val="center"/>
            </w:pPr>
            <w:r>
              <w:rPr>
                <w:rFonts w:hint="eastAsia"/>
              </w:rPr>
              <w:t>自制钥匙</w:t>
            </w:r>
          </w:p>
        </w:tc>
        <w:tc>
          <w:tcPr>
            <w:tcW w:w="1122" w:type="dxa"/>
            <w:vAlign w:val="center"/>
          </w:tcPr>
          <w:p w:rsidR="00303393" w:rsidRDefault="00303393">
            <w:pPr>
              <w:jc w:val="center"/>
            </w:pPr>
            <w:r>
              <w:rPr>
                <w:rFonts w:hint="eastAsia"/>
              </w:rPr>
              <w:t>套</w:t>
            </w:r>
          </w:p>
        </w:tc>
        <w:tc>
          <w:tcPr>
            <w:tcW w:w="1276" w:type="dxa"/>
            <w:vAlign w:val="center"/>
          </w:tcPr>
          <w:p w:rsidR="00303393" w:rsidRPr="00EF5E96" w:rsidRDefault="00303393" w:rsidP="00732B59">
            <w:pPr>
              <w:jc w:val="center"/>
            </w:pPr>
            <w:r>
              <w:rPr>
                <w:rFonts w:hint="eastAsia"/>
              </w:rPr>
              <w:t>1</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7</w:t>
            </w:r>
          </w:p>
        </w:tc>
        <w:tc>
          <w:tcPr>
            <w:tcW w:w="2127" w:type="dxa"/>
            <w:vAlign w:val="center"/>
          </w:tcPr>
          <w:p w:rsidR="00303393" w:rsidRDefault="00303393">
            <w:pPr>
              <w:jc w:val="center"/>
            </w:pPr>
          </w:p>
        </w:tc>
        <w:tc>
          <w:tcPr>
            <w:tcW w:w="2705" w:type="dxa"/>
            <w:vAlign w:val="center"/>
          </w:tcPr>
          <w:p w:rsidR="00303393" w:rsidRDefault="00303393">
            <w:pPr>
              <w:jc w:val="center"/>
            </w:pPr>
            <w:r>
              <w:rPr>
                <w:rFonts w:hint="eastAsia"/>
              </w:rPr>
              <w:t>定制专用工具</w:t>
            </w:r>
          </w:p>
        </w:tc>
        <w:tc>
          <w:tcPr>
            <w:tcW w:w="1122" w:type="dxa"/>
            <w:vAlign w:val="center"/>
          </w:tcPr>
          <w:p w:rsidR="00303393" w:rsidRDefault="00303393">
            <w:pPr>
              <w:jc w:val="center"/>
            </w:pPr>
          </w:p>
        </w:tc>
        <w:tc>
          <w:tcPr>
            <w:tcW w:w="1276" w:type="dxa"/>
            <w:vAlign w:val="center"/>
          </w:tcPr>
          <w:p w:rsidR="00303393" w:rsidRPr="00EF5E96" w:rsidRDefault="00303393" w:rsidP="00732B59">
            <w:pPr>
              <w:jc w:val="center"/>
            </w:pP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8</w:t>
            </w:r>
          </w:p>
        </w:tc>
        <w:tc>
          <w:tcPr>
            <w:tcW w:w="2127" w:type="dxa"/>
            <w:vAlign w:val="center"/>
          </w:tcPr>
          <w:p w:rsidR="00303393" w:rsidRDefault="00303393">
            <w:pPr>
              <w:jc w:val="center"/>
            </w:pPr>
            <w:r>
              <w:rPr>
                <w:rFonts w:hint="eastAsia"/>
              </w:rPr>
              <w:t>管道切割机</w:t>
            </w:r>
          </w:p>
        </w:tc>
        <w:tc>
          <w:tcPr>
            <w:tcW w:w="2705" w:type="dxa"/>
            <w:vAlign w:val="center"/>
          </w:tcPr>
          <w:p w:rsidR="00303393" w:rsidRDefault="00303393">
            <w:pPr>
              <w:jc w:val="center"/>
            </w:pPr>
          </w:p>
        </w:tc>
        <w:tc>
          <w:tcPr>
            <w:tcW w:w="1122" w:type="dxa"/>
            <w:vAlign w:val="center"/>
          </w:tcPr>
          <w:p w:rsidR="00303393" w:rsidRDefault="00303393">
            <w:pPr>
              <w:jc w:val="center"/>
            </w:pPr>
            <w:r>
              <w:rPr>
                <w:rFonts w:hint="eastAsia"/>
              </w:rPr>
              <w:t>台</w:t>
            </w:r>
          </w:p>
        </w:tc>
        <w:tc>
          <w:tcPr>
            <w:tcW w:w="1276" w:type="dxa"/>
            <w:vAlign w:val="center"/>
          </w:tcPr>
          <w:p w:rsidR="00303393" w:rsidRPr="00EF5E96" w:rsidRDefault="00303393" w:rsidP="00732B59">
            <w:pPr>
              <w:jc w:val="center"/>
            </w:pPr>
            <w:r>
              <w:rPr>
                <w:rFonts w:hint="eastAsia"/>
              </w:rPr>
              <w:t>1</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9</w:t>
            </w:r>
          </w:p>
        </w:tc>
        <w:tc>
          <w:tcPr>
            <w:tcW w:w="2127" w:type="dxa"/>
            <w:vAlign w:val="center"/>
          </w:tcPr>
          <w:p w:rsidR="00303393" w:rsidRDefault="00303393">
            <w:pPr>
              <w:jc w:val="center"/>
            </w:pPr>
            <w:r>
              <w:rPr>
                <w:rFonts w:hint="eastAsia"/>
              </w:rPr>
              <w:t>呼吸器</w:t>
            </w:r>
          </w:p>
        </w:tc>
        <w:tc>
          <w:tcPr>
            <w:tcW w:w="2705" w:type="dxa"/>
            <w:vAlign w:val="center"/>
          </w:tcPr>
          <w:p w:rsidR="00303393" w:rsidRDefault="00303393">
            <w:pPr>
              <w:jc w:val="center"/>
            </w:pPr>
          </w:p>
        </w:tc>
        <w:tc>
          <w:tcPr>
            <w:tcW w:w="1122" w:type="dxa"/>
            <w:vAlign w:val="center"/>
          </w:tcPr>
          <w:p w:rsidR="00303393" w:rsidRDefault="00303393">
            <w:pPr>
              <w:jc w:val="center"/>
            </w:pPr>
          </w:p>
        </w:tc>
        <w:tc>
          <w:tcPr>
            <w:tcW w:w="1276" w:type="dxa"/>
            <w:vAlign w:val="center"/>
          </w:tcPr>
          <w:p w:rsidR="00303393" w:rsidRPr="00EF5E96" w:rsidRDefault="00303393" w:rsidP="00732B59">
            <w:pPr>
              <w:jc w:val="center"/>
            </w:pPr>
            <w:r>
              <w:rPr>
                <w:rFonts w:hint="eastAsia"/>
              </w:rPr>
              <w:t>2</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10</w:t>
            </w:r>
          </w:p>
        </w:tc>
        <w:tc>
          <w:tcPr>
            <w:tcW w:w="2127" w:type="dxa"/>
            <w:vAlign w:val="center"/>
          </w:tcPr>
          <w:p w:rsidR="00303393" w:rsidRDefault="00303393">
            <w:pPr>
              <w:jc w:val="center"/>
            </w:pPr>
            <w:r>
              <w:rPr>
                <w:rFonts w:hint="eastAsia"/>
              </w:rPr>
              <w:t>防化服</w:t>
            </w:r>
          </w:p>
        </w:tc>
        <w:tc>
          <w:tcPr>
            <w:tcW w:w="2705" w:type="dxa"/>
            <w:vAlign w:val="center"/>
          </w:tcPr>
          <w:p w:rsidR="00303393" w:rsidRDefault="00303393">
            <w:pPr>
              <w:jc w:val="center"/>
            </w:pPr>
          </w:p>
        </w:tc>
        <w:tc>
          <w:tcPr>
            <w:tcW w:w="1122" w:type="dxa"/>
            <w:vAlign w:val="center"/>
          </w:tcPr>
          <w:p w:rsidR="00303393" w:rsidRDefault="00303393">
            <w:pPr>
              <w:jc w:val="center"/>
            </w:pPr>
          </w:p>
        </w:tc>
        <w:tc>
          <w:tcPr>
            <w:tcW w:w="1276" w:type="dxa"/>
            <w:vAlign w:val="center"/>
          </w:tcPr>
          <w:p w:rsidR="00303393" w:rsidRPr="00EF5E96" w:rsidRDefault="00303393" w:rsidP="00732B59">
            <w:pPr>
              <w:jc w:val="center"/>
            </w:pPr>
            <w:r>
              <w:rPr>
                <w:rFonts w:hint="eastAsia"/>
              </w:rPr>
              <w:t>2</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11</w:t>
            </w:r>
          </w:p>
        </w:tc>
        <w:tc>
          <w:tcPr>
            <w:tcW w:w="2127" w:type="dxa"/>
            <w:vAlign w:val="center"/>
          </w:tcPr>
          <w:p w:rsidR="00303393" w:rsidRDefault="00303393">
            <w:pPr>
              <w:jc w:val="center"/>
            </w:pPr>
            <w:r>
              <w:rPr>
                <w:rFonts w:hint="eastAsia"/>
              </w:rPr>
              <w:t>氯气吸收装置</w:t>
            </w:r>
          </w:p>
        </w:tc>
        <w:tc>
          <w:tcPr>
            <w:tcW w:w="2705" w:type="dxa"/>
            <w:vAlign w:val="center"/>
          </w:tcPr>
          <w:p w:rsidR="00303393" w:rsidRDefault="00303393">
            <w:pPr>
              <w:jc w:val="center"/>
            </w:pPr>
          </w:p>
        </w:tc>
        <w:tc>
          <w:tcPr>
            <w:tcW w:w="1122" w:type="dxa"/>
            <w:vAlign w:val="center"/>
          </w:tcPr>
          <w:p w:rsidR="00303393" w:rsidRDefault="00303393">
            <w:pPr>
              <w:jc w:val="center"/>
            </w:pPr>
          </w:p>
        </w:tc>
        <w:tc>
          <w:tcPr>
            <w:tcW w:w="1276" w:type="dxa"/>
            <w:vAlign w:val="center"/>
          </w:tcPr>
          <w:p w:rsidR="00303393" w:rsidRPr="00EF5E96" w:rsidRDefault="00303393" w:rsidP="00732B59">
            <w:pPr>
              <w:jc w:val="center"/>
            </w:pPr>
            <w:r>
              <w:rPr>
                <w:rFonts w:hint="eastAsia"/>
              </w:rPr>
              <w:t>2</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12</w:t>
            </w:r>
          </w:p>
        </w:tc>
        <w:tc>
          <w:tcPr>
            <w:tcW w:w="2127" w:type="dxa"/>
            <w:vAlign w:val="center"/>
          </w:tcPr>
          <w:p w:rsidR="00303393" w:rsidRDefault="00303393">
            <w:pPr>
              <w:jc w:val="center"/>
            </w:pPr>
            <w:r>
              <w:rPr>
                <w:rFonts w:hint="eastAsia"/>
              </w:rPr>
              <w:t>供水管道抢修节</w:t>
            </w:r>
          </w:p>
        </w:tc>
        <w:tc>
          <w:tcPr>
            <w:tcW w:w="2705" w:type="dxa"/>
            <w:vAlign w:val="center"/>
          </w:tcPr>
          <w:p w:rsidR="00303393" w:rsidRDefault="00303393">
            <w:pPr>
              <w:jc w:val="center"/>
            </w:pPr>
          </w:p>
        </w:tc>
        <w:tc>
          <w:tcPr>
            <w:tcW w:w="1122" w:type="dxa"/>
            <w:vAlign w:val="center"/>
          </w:tcPr>
          <w:p w:rsidR="00303393" w:rsidRDefault="00303393">
            <w:pPr>
              <w:jc w:val="center"/>
            </w:pPr>
          </w:p>
        </w:tc>
        <w:tc>
          <w:tcPr>
            <w:tcW w:w="1276" w:type="dxa"/>
            <w:vAlign w:val="center"/>
          </w:tcPr>
          <w:p w:rsidR="00303393" w:rsidRPr="00EF5E96" w:rsidRDefault="00303393" w:rsidP="00732B59">
            <w:pPr>
              <w:jc w:val="center"/>
            </w:pPr>
            <w:r>
              <w:rPr>
                <w:rFonts w:hint="eastAsia"/>
              </w:rPr>
              <w:t>5</w:t>
            </w:r>
          </w:p>
        </w:tc>
        <w:tc>
          <w:tcPr>
            <w:tcW w:w="3260" w:type="dxa"/>
            <w:vAlign w:val="center"/>
          </w:tcPr>
          <w:p w:rsidR="00303393" w:rsidRDefault="00303393">
            <w:pPr>
              <w:jc w:val="center"/>
            </w:pPr>
          </w:p>
        </w:tc>
        <w:tc>
          <w:tcPr>
            <w:tcW w:w="2442" w:type="dxa"/>
            <w:vAlign w:val="center"/>
          </w:tcPr>
          <w:p w:rsidR="00303393" w:rsidRDefault="00303393">
            <w:pPr>
              <w:jc w:val="center"/>
            </w:pPr>
          </w:p>
        </w:tc>
      </w:tr>
      <w:tr w:rsidR="00303393">
        <w:tc>
          <w:tcPr>
            <w:tcW w:w="1242" w:type="dxa"/>
            <w:vAlign w:val="center"/>
          </w:tcPr>
          <w:p w:rsidR="00303393" w:rsidRDefault="00303393">
            <w:pPr>
              <w:jc w:val="center"/>
            </w:pPr>
            <w:r>
              <w:rPr>
                <w:rFonts w:hint="eastAsia"/>
              </w:rPr>
              <w:t>13</w:t>
            </w:r>
          </w:p>
        </w:tc>
        <w:tc>
          <w:tcPr>
            <w:tcW w:w="2127" w:type="dxa"/>
            <w:vAlign w:val="center"/>
          </w:tcPr>
          <w:p w:rsidR="00303393" w:rsidRDefault="00303393">
            <w:pPr>
              <w:jc w:val="center"/>
            </w:pPr>
            <w:r>
              <w:rPr>
                <w:rFonts w:hint="eastAsia"/>
              </w:rPr>
              <w:t>高锰酸钾应急投加装置</w:t>
            </w:r>
          </w:p>
        </w:tc>
        <w:tc>
          <w:tcPr>
            <w:tcW w:w="2705" w:type="dxa"/>
            <w:vAlign w:val="center"/>
          </w:tcPr>
          <w:p w:rsidR="00303393" w:rsidRDefault="00303393">
            <w:pPr>
              <w:jc w:val="center"/>
            </w:pPr>
          </w:p>
        </w:tc>
        <w:tc>
          <w:tcPr>
            <w:tcW w:w="1122" w:type="dxa"/>
            <w:vAlign w:val="center"/>
          </w:tcPr>
          <w:p w:rsidR="00303393" w:rsidRDefault="00303393">
            <w:pPr>
              <w:jc w:val="center"/>
            </w:pPr>
            <w:r>
              <w:rPr>
                <w:rFonts w:hint="eastAsia"/>
              </w:rPr>
              <w:t>套</w:t>
            </w:r>
          </w:p>
        </w:tc>
        <w:tc>
          <w:tcPr>
            <w:tcW w:w="1276" w:type="dxa"/>
            <w:vAlign w:val="center"/>
          </w:tcPr>
          <w:p w:rsidR="00303393" w:rsidRPr="00EF5E96" w:rsidRDefault="00303393" w:rsidP="00732B59">
            <w:pPr>
              <w:jc w:val="center"/>
            </w:pPr>
            <w:r>
              <w:rPr>
                <w:rFonts w:hint="eastAsia"/>
              </w:rPr>
              <w:t>1</w:t>
            </w:r>
          </w:p>
        </w:tc>
        <w:tc>
          <w:tcPr>
            <w:tcW w:w="3260" w:type="dxa"/>
            <w:vAlign w:val="center"/>
          </w:tcPr>
          <w:p w:rsidR="00303393" w:rsidRDefault="00303393">
            <w:pPr>
              <w:jc w:val="center"/>
            </w:pPr>
            <w:r>
              <w:rPr>
                <w:rFonts w:hint="eastAsia"/>
              </w:rPr>
              <w:t>取水泵房</w:t>
            </w:r>
          </w:p>
        </w:tc>
        <w:tc>
          <w:tcPr>
            <w:tcW w:w="2442" w:type="dxa"/>
            <w:vAlign w:val="center"/>
          </w:tcPr>
          <w:p w:rsidR="00303393" w:rsidRDefault="00303393">
            <w:pPr>
              <w:jc w:val="center"/>
            </w:pPr>
            <w:r>
              <w:rPr>
                <w:rFonts w:ascii="Times New Roman" w:hAnsi="Times New Roman" w:cs="Times New Roman"/>
              </w:rPr>
              <w:t>最大投加浓度为</w:t>
            </w:r>
            <w:r>
              <w:rPr>
                <w:rFonts w:ascii="Times New Roman" w:hAnsi="Times New Roman" w:cs="Times New Roman"/>
              </w:rPr>
              <w:t>40mg/L</w:t>
            </w:r>
          </w:p>
        </w:tc>
      </w:tr>
      <w:tr w:rsidR="00303393">
        <w:tc>
          <w:tcPr>
            <w:tcW w:w="1242" w:type="dxa"/>
            <w:vAlign w:val="center"/>
          </w:tcPr>
          <w:p w:rsidR="00303393" w:rsidRDefault="00303393">
            <w:pPr>
              <w:jc w:val="center"/>
            </w:pPr>
            <w:r>
              <w:rPr>
                <w:rFonts w:hint="eastAsia"/>
              </w:rPr>
              <w:t>14</w:t>
            </w:r>
          </w:p>
        </w:tc>
        <w:tc>
          <w:tcPr>
            <w:tcW w:w="2127" w:type="dxa"/>
            <w:vAlign w:val="center"/>
          </w:tcPr>
          <w:p w:rsidR="00303393" w:rsidRDefault="00303393">
            <w:pPr>
              <w:jc w:val="center"/>
            </w:pPr>
            <w:r>
              <w:rPr>
                <w:rFonts w:hint="eastAsia"/>
              </w:rPr>
              <w:t>粉末活性炭投加装置</w:t>
            </w:r>
          </w:p>
        </w:tc>
        <w:tc>
          <w:tcPr>
            <w:tcW w:w="2705" w:type="dxa"/>
            <w:vAlign w:val="center"/>
          </w:tcPr>
          <w:p w:rsidR="00303393" w:rsidRDefault="00303393">
            <w:pPr>
              <w:jc w:val="center"/>
            </w:pPr>
          </w:p>
        </w:tc>
        <w:tc>
          <w:tcPr>
            <w:tcW w:w="1122" w:type="dxa"/>
            <w:vAlign w:val="center"/>
          </w:tcPr>
          <w:p w:rsidR="00303393" w:rsidRDefault="00303393">
            <w:pPr>
              <w:jc w:val="center"/>
            </w:pPr>
            <w:r>
              <w:rPr>
                <w:rFonts w:hint="eastAsia"/>
              </w:rPr>
              <w:t>套</w:t>
            </w:r>
          </w:p>
        </w:tc>
        <w:tc>
          <w:tcPr>
            <w:tcW w:w="1276" w:type="dxa"/>
            <w:vAlign w:val="center"/>
          </w:tcPr>
          <w:p w:rsidR="00303393" w:rsidRPr="00EF5E96" w:rsidRDefault="00303393" w:rsidP="00732B59">
            <w:pPr>
              <w:jc w:val="center"/>
            </w:pPr>
            <w:r>
              <w:rPr>
                <w:rFonts w:hint="eastAsia"/>
              </w:rPr>
              <w:t>1</w:t>
            </w:r>
          </w:p>
        </w:tc>
        <w:tc>
          <w:tcPr>
            <w:tcW w:w="3260" w:type="dxa"/>
            <w:vAlign w:val="center"/>
          </w:tcPr>
          <w:p w:rsidR="00303393" w:rsidRDefault="00303393">
            <w:pPr>
              <w:jc w:val="center"/>
            </w:pPr>
            <w:r>
              <w:rPr>
                <w:rFonts w:hint="eastAsia"/>
              </w:rPr>
              <w:t>取水泵房</w:t>
            </w:r>
          </w:p>
        </w:tc>
        <w:tc>
          <w:tcPr>
            <w:tcW w:w="2442" w:type="dxa"/>
            <w:vAlign w:val="center"/>
          </w:tcPr>
          <w:p w:rsidR="00303393" w:rsidRDefault="00303393">
            <w:pPr>
              <w:jc w:val="center"/>
            </w:pPr>
            <w:r>
              <w:rPr>
                <w:szCs w:val="24"/>
              </w:rPr>
              <w:t>设计投加量为</w:t>
            </w:r>
            <w:r>
              <w:rPr>
                <w:szCs w:val="24"/>
              </w:rPr>
              <w:t>30mg/L</w:t>
            </w:r>
            <w:r>
              <w:rPr>
                <w:szCs w:val="24"/>
              </w:rPr>
              <w:t>，取水口储备量为</w:t>
            </w:r>
            <w:r>
              <w:rPr>
                <w:szCs w:val="24"/>
              </w:rPr>
              <w:t>15</w:t>
            </w:r>
            <w:r>
              <w:rPr>
                <w:szCs w:val="24"/>
              </w:rPr>
              <w:t>吨，仓库储存约</w:t>
            </w:r>
            <w:r>
              <w:rPr>
                <w:szCs w:val="24"/>
              </w:rPr>
              <w:t>5~6</w:t>
            </w:r>
            <w:r>
              <w:rPr>
                <w:szCs w:val="24"/>
              </w:rPr>
              <w:t>吨</w:t>
            </w:r>
          </w:p>
        </w:tc>
      </w:tr>
      <w:tr w:rsidR="00303393">
        <w:tc>
          <w:tcPr>
            <w:tcW w:w="1242" w:type="dxa"/>
            <w:vAlign w:val="center"/>
          </w:tcPr>
          <w:p w:rsidR="00303393" w:rsidRDefault="00303393">
            <w:pPr>
              <w:jc w:val="center"/>
            </w:pPr>
            <w:r>
              <w:rPr>
                <w:rFonts w:hint="eastAsia"/>
              </w:rPr>
              <w:t>15</w:t>
            </w:r>
          </w:p>
        </w:tc>
        <w:tc>
          <w:tcPr>
            <w:tcW w:w="2127" w:type="dxa"/>
            <w:vAlign w:val="center"/>
          </w:tcPr>
          <w:p w:rsidR="00303393" w:rsidRDefault="00303393">
            <w:pPr>
              <w:jc w:val="center"/>
            </w:pPr>
            <w:r>
              <w:rPr>
                <w:rFonts w:hint="eastAsia"/>
              </w:rPr>
              <w:t>前加氯装置</w:t>
            </w:r>
          </w:p>
        </w:tc>
        <w:tc>
          <w:tcPr>
            <w:tcW w:w="2705" w:type="dxa"/>
            <w:vAlign w:val="center"/>
          </w:tcPr>
          <w:p w:rsidR="00303393" w:rsidRDefault="00303393">
            <w:pPr>
              <w:jc w:val="center"/>
            </w:pPr>
          </w:p>
        </w:tc>
        <w:tc>
          <w:tcPr>
            <w:tcW w:w="1122" w:type="dxa"/>
            <w:vAlign w:val="center"/>
          </w:tcPr>
          <w:p w:rsidR="00303393" w:rsidRDefault="00303393">
            <w:pPr>
              <w:jc w:val="center"/>
            </w:pPr>
            <w:r>
              <w:rPr>
                <w:rFonts w:hint="eastAsia"/>
              </w:rPr>
              <w:t>套</w:t>
            </w:r>
          </w:p>
        </w:tc>
        <w:tc>
          <w:tcPr>
            <w:tcW w:w="1276" w:type="dxa"/>
            <w:vAlign w:val="center"/>
          </w:tcPr>
          <w:p w:rsidR="00303393" w:rsidRPr="00EF5E96" w:rsidRDefault="00303393" w:rsidP="00732B59">
            <w:pPr>
              <w:jc w:val="center"/>
            </w:pPr>
            <w:r>
              <w:rPr>
                <w:rFonts w:hint="eastAsia"/>
              </w:rPr>
              <w:t>1</w:t>
            </w:r>
          </w:p>
        </w:tc>
        <w:tc>
          <w:tcPr>
            <w:tcW w:w="3260" w:type="dxa"/>
            <w:vAlign w:val="center"/>
          </w:tcPr>
          <w:p w:rsidR="00303393" w:rsidRDefault="00303393">
            <w:pPr>
              <w:jc w:val="center"/>
            </w:pPr>
            <w:r>
              <w:rPr>
                <w:rFonts w:hint="eastAsia"/>
              </w:rPr>
              <w:t>净水厂</w:t>
            </w:r>
          </w:p>
        </w:tc>
        <w:tc>
          <w:tcPr>
            <w:tcW w:w="2442" w:type="dxa"/>
            <w:vAlign w:val="center"/>
          </w:tcPr>
          <w:p w:rsidR="00303393" w:rsidRDefault="00303393">
            <w:pPr>
              <w:jc w:val="center"/>
            </w:pPr>
            <w:r>
              <w:rPr>
                <w:rFonts w:ascii="Times New Roman" w:hAnsi="Times New Roman" w:cs="Times New Roman"/>
              </w:rPr>
              <w:t>最大投加浓度可至</w:t>
            </w:r>
            <w:r>
              <w:rPr>
                <w:rFonts w:ascii="Times New Roman" w:hAnsi="Times New Roman" w:cs="Times New Roman"/>
              </w:rPr>
              <w:t>50mg/L</w:t>
            </w:r>
          </w:p>
        </w:tc>
      </w:tr>
      <w:tr w:rsidR="009B3913">
        <w:tc>
          <w:tcPr>
            <w:tcW w:w="1242" w:type="dxa"/>
            <w:vAlign w:val="center"/>
          </w:tcPr>
          <w:p w:rsidR="009B3913" w:rsidRDefault="00D121DC">
            <w:pPr>
              <w:jc w:val="center"/>
            </w:pPr>
            <w:r>
              <w:rPr>
                <w:rFonts w:hint="eastAsia"/>
              </w:rPr>
              <w:t>16</w:t>
            </w:r>
          </w:p>
        </w:tc>
        <w:tc>
          <w:tcPr>
            <w:tcW w:w="2127" w:type="dxa"/>
            <w:vAlign w:val="center"/>
          </w:tcPr>
          <w:p w:rsidR="009B3913" w:rsidRDefault="00D121DC">
            <w:pPr>
              <w:jc w:val="center"/>
            </w:pPr>
            <w:r>
              <w:rPr>
                <w:rFonts w:hint="eastAsia"/>
              </w:rPr>
              <w:t>其他类物资</w:t>
            </w:r>
          </w:p>
        </w:tc>
        <w:tc>
          <w:tcPr>
            <w:tcW w:w="2705" w:type="dxa"/>
            <w:vAlign w:val="center"/>
          </w:tcPr>
          <w:p w:rsidR="009B3913" w:rsidRDefault="009B3913">
            <w:pPr>
              <w:jc w:val="center"/>
            </w:pPr>
          </w:p>
        </w:tc>
        <w:tc>
          <w:tcPr>
            <w:tcW w:w="1122" w:type="dxa"/>
            <w:vAlign w:val="center"/>
          </w:tcPr>
          <w:p w:rsidR="009B3913" w:rsidRDefault="009B3913">
            <w:pPr>
              <w:jc w:val="center"/>
            </w:pPr>
          </w:p>
        </w:tc>
        <w:tc>
          <w:tcPr>
            <w:tcW w:w="1276" w:type="dxa"/>
            <w:vAlign w:val="center"/>
          </w:tcPr>
          <w:p w:rsidR="009B3913" w:rsidRDefault="009B3913">
            <w:pPr>
              <w:jc w:val="center"/>
            </w:pPr>
          </w:p>
        </w:tc>
        <w:tc>
          <w:tcPr>
            <w:tcW w:w="3260" w:type="dxa"/>
            <w:vAlign w:val="center"/>
          </w:tcPr>
          <w:p w:rsidR="009B3913" w:rsidRDefault="009B3913">
            <w:pPr>
              <w:jc w:val="center"/>
            </w:pPr>
          </w:p>
        </w:tc>
        <w:tc>
          <w:tcPr>
            <w:tcW w:w="2442" w:type="dxa"/>
            <w:vAlign w:val="center"/>
          </w:tcPr>
          <w:p w:rsidR="009B3913" w:rsidRDefault="009B3913">
            <w:pPr>
              <w:jc w:val="center"/>
              <w:rPr>
                <w:rFonts w:ascii="Times New Roman" w:hAnsi="Times New Roman" w:cs="Times New Roman"/>
              </w:rPr>
            </w:pPr>
          </w:p>
        </w:tc>
      </w:tr>
    </w:tbl>
    <w:p w:rsidR="009B3913" w:rsidRDefault="009B3913">
      <w:pPr>
        <w:jc w:val="center"/>
        <w:rPr>
          <w:u w:val="single"/>
        </w:rPr>
      </w:pPr>
    </w:p>
    <w:p w:rsidR="009B3913" w:rsidRDefault="009B3913">
      <w:pPr>
        <w:jc w:val="center"/>
        <w:rPr>
          <w:u w:val="single"/>
        </w:rPr>
      </w:pPr>
    </w:p>
    <w:p w:rsidR="009B3913" w:rsidRDefault="009B3913">
      <w:pPr>
        <w:jc w:val="center"/>
        <w:rPr>
          <w:u w:val="single"/>
        </w:rPr>
      </w:pPr>
    </w:p>
    <w:p w:rsidR="009B3913" w:rsidRDefault="00D121DC">
      <w:pPr>
        <w:rPr>
          <w:u w:val="single"/>
        </w:rPr>
      </w:pPr>
      <w:r>
        <w:rPr>
          <w:rFonts w:hint="eastAsia"/>
        </w:rPr>
        <w:t>储备单位：</w:t>
      </w:r>
      <w:r>
        <w:rPr>
          <w:rFonts w:hint="eastAsia"/>
          <w:u w:val="single"/>
        </w:rPr>
        <w:t xml:space="preserve">   </w:t>
      </w:r>
      <w:r>
        <w:rPr>
          <w:rFonts w:hint="eastAsia"/>
          <w:u w:val="single"/>
        </w:rPr>
        <w:t>宿迁正源自来水有限公司</w:t>
      </w:r>
      <w:r>
        <w:rPr>
          <w:rFonts w:hint="eastAsia"/>
          <w:u w:val="single"/>
        </w:rPr>
        <w:t xml:space="preserve">      </w:t>
      </w:r>
      <w:r>
        <w:rPr>
          <w:rFonts w:hint="eastAsia"/>
        </w:rPr>
        <w:t xml:space="preserve">                                  </w:t>
      </w:r>
      <w:r>
        <w:rPr>
          <w:rFonts w:hint="eastAsia"/>
        </w:rPr>
        <w:t>主管领导姓名：</w:t>
      </w:r>
      <w:r>
        <w:rPr>
          <w:rFonts w:hint="eastAsia"/>
          <w:u w:val="single"/>
        </w:rPr>
        <w:t xml:space="preserve">  </w:t>
      </w:r>
      <w:r w:rsidR="003E0042" w:rsidRPr="003E0042">
        <w:rPr>
          <w:rFonts w:hint="eastAsia"/>
          <w:u w:val="single"/>
        </w:rPr>
        <w:t>刘宝</w:t>
      </w:r>
      <w:r w:rsidRPr="003E0042">
        <w:rPr>
          <w:rFonts w:hint="eastAsia"/>
          <w:u w:val="single"/>
        </w:rPr>
        <w:t xml:space="preserve">    </w:t>
      </w:r>
      <w:r>
        <w:rPr>
          <w:rFonts w:hint="eastAsia"/>
        </w:rPr>
        <w:t xml:space="preserve">   </w:t>
      </w:r>
      <w:r>
        <w:rPr>
          <w:rFonts w:hint="eastAsia"/>
        </w:rPr>
        <w:t>电话：</w:t>
      </w:r>
      <w:r w:rsidRPr="003E0042">
        <w:rPr>
          <w:rFonts w:hint="eastAsia"/>
        </w:rPr>
        <w:t xml:space="preserve">  </w:t>
      </w:r>
      <w:r w:rsidR="003E0042" w:rsidRPr="003E0042">
        <w:rPr>
          <w:rFonts w:hint="eastAsia"/>
        </w:rPr>
        <w:t>15905242530</w:t>
      </w:r>
      <w:r w:rsidRPr="003E0042">
        <w:rPr>
          <w:rFonts w:hint="eastAsia"/>
        </w:rPr>
        <w:t xml:space="preserve">     </w:t>
      </w:r>
    </w:p>
    <w:p w:rsidR="009B3913" w:rsidRDefault="009B3913">
      <w:pPr>
        <w:rPr>
          <w:color w:val="FF0000"/>
          <w:u w:val="single"/>
        </w:rPr>
      </w:pPr>
    </w:p>
    <w:tbl>
      <w:tblPr>
        <w:tblStyle w:val="ae"/>
        <w:tblW w:w="14174" w:type="dxa"/>
        <w:tblLayout w:type="fixed"/>
        <w:tblLook w:val="04A0"/>
      </w:tblPr>
      <w:tblGrid>
        <w:gridCol w:w="1242"/>
        <w:gridCol w:w="2127"/>
        <w:gridCol w:w="2705"/>
        <w:gridCol w:w="1122"/>
        <w:gridCol w:w="1276"/>
        <w:gridCol w:w="3260"/>
        <w:gridCol w:w="2442"/>
      </w:tblGrid>
      <w:tr w:rsidR="009B3913">
        <w:tc>
          <w:tcPr>
            <w:tcW w:w="1242" w:type="dxa"/>
            <w:vAlign w:val="center"/>
          </w:tcPr>
          <w:p w:rsidR="009B3913" w:rsidRDefault="00D121DC">
            <w:pPr>
              <w:jc w:val="center"/>
              <w:rPr>
                <w:b/>
              </w:rPr>
            </w:pPr>
            <w:r>
              <w:rPr>
                <w:rFonts w:hint="eastAsia"/>
                <w:b/>
              </w:rPr>
              <w:t>序</w:t>
            </w:r>
            <w:r>
              <w:rPr>
                <w:rFonts w:hint="eastAsia"/>
                <w:b/>
              </w:rPr>
              <w:t xml:space="preserve"> </w:t>
            </w:r>
            <w:r>
              <w:rPr>
                <w:rFonts w:hint="eastAsia"/>
                <w:b/>
              </w:rPr>
              <w:t>号</w:t>
            </w:r>
          </w:p>
        </w:tc>
        <w:tc>
          <w:tcPr>
            <w:tcW w:w="2127" w:type="dxa"/>
            <w:vAlign w:val="center"/>
          </w:tcPr>
          <w:p w:rsidR="009B3913" w:rsidRDefault="00D121DC">
            <w:pPr>
              <w:jc w:val="center"/>
              <w:rPr>
                <w:b/>
              </w:rPr>
            </w:pPr>
            <w:r>
              <w:rPr>
                <w:rFonts w:hint="eastAsia"/>
                <w:b/>
              </w:rPr>
              <w:t>名</w:t>
            </w:r>
            <w:r>
              <w:rPr>
                <w:rFonts w:hint="eastAsia"/>
                <w:b/>
              </w:rPr>
              <w:t xml:space="preserve"> </w:t>
            </w:r>
            <w:r>
              <w:rPr>
                <w:rFonts w:hint="eastAsia"/>
                <w:b/>
              </w:rPr>
              <w:t>称</w:t>
            </w:r>
          </w:p>
        </w:tc>
        <w:tc>
          <w:tcPr>
            <w:tcW w:w="2705" w:type="dxa"/>
            <w:vAlign w:val="center"/>
          </w:tcPr>
          <w:p w:rsidR="009B3913" w:rsidRDefault="00D121DC">
            <w:pPr>
              <w:jc w:val="center"/>
              <w:rPr>
                <w:b/>
              </w:rPr>
            </w:pPr>
            <w:r>
              <w:rPr>
                <w:rFonts w:hint="eastAsia"/>
                <w:b/>
              </w:rPr>
              <w:t>规格（型号）</w:t>
            </w:r>
          </w:p>
        </w:tc>
        <w:tc>
          <w:tcPr>
            <w:tcW w:w="1122" w:type="dxa"/>
            <w:vAlign w:val="center"/>
          </w:tcPr>
          <w:p w:rsidR="009B3913" w:rsidRDefault="00D121DC">
            <w:pPr>
              <w:jc w:val="center"/>
              <w:rPr>
                <w:b/>
              </w:rPr>
            </w:pPr>
            <w:r>
              <w:rPr>
                <w:rFonts w:hint="eastAsia"/>
                <w:b/>
              </w:rPr>
              <w:t>单</w:t>
            </w:r>
            <w:r>
              <w:rPr>
                <w:rFonts w:hint="eastAsia"/>
                <w:b/>
              </w:rPr>
              <w:t xml:space="preserve"> </w:t>
            </w:r>
            <w:r>
              <w:rPr>
                <w:rFonts w:hint="eastAsia"/>
                <w:b/>
              </w:rPr>
              <w:t>位</w:t>
            </w:r>
          </w:p>
        </w:tc>
        <w:tc>
          <w:tcPr>
            <w:tcW w:w="1276" w:type="dxa"/>
            <w:vAlign w:val="center"/>
          </w:tcPr>
          <w:p w:rsidR="009B3913" w:rsidRDefault="00D121DC">
            <w:pPr>
              <w:jc w:val="center"/>
              <w:rPr>
                <w:b/>
              </w:rPr>
            </w:pPr>
            <w:r>
              <w:rPr>
                <w:rFonts w:hint="eastAsia"/>
                <w:b/>
              </w:rPr>
              <w:t>数</w:t>
            </w:r>
            <w:r>
              <w:rPr>
                <w:rFonts w:hint="eastAsia"/>
                <w:b/>
              </w:rPr>
              <w:t xml:space="preserve"> </w:t>
            </w:r>
            <w:r>
              <w:rPr>
                <w:rFonts w:hint="eastAsia"/>
                <w:b/>
              </w:rPr>
              <w:t>量</w:t>
            </w:r>
          </w:p>
        </w:tc>
        <w:tc>
          <w:tcPr>
            <w:tcW w:w="3260" w:type="dxa"/>
            <w:vAlign w:val="center"/>
          </w:tcPr>
          <w:p w:rsidR="009B3913" w:rsidRDefault="00D121DC">
            <w:pPr>
              <w:jc w:val="center"/>
              <w:rPr>
                <w:b/>
              </w:rPr>
            </w:pPr>
            <w:r>
              <w:rPr>
                <w:rFonts w:hint="eastAsia"/>
                <w:b/>
              </w:rPr>
              <w:t>储备地点</w:t>
            </w:r>
          </w:p>
        </w:tc>
        <w:tc>
          <w:tcPr>
            <w:tcW w:w="2442" w:type="dxa"/>
            <w:vAlign w:val="center"/>
          </w:tcPr>
          <w:p w:rsidR="009B3913" w:rsidRDefault="00D121DC">
            <w:pPr>
              <w:jc w:val="center"/>
              <w:rPr>
                <w:b/>
              </w:rPr>
            </w:pPr>
            <w:r>
              <w:rPr>
                <w:rFonts w:hint="eastAsia"/>
                <w:b/>
              </w:rPr>
              <w:t>备</w:t>
            </w:r>
            <w:r>
              <w:rPr>
                <w:rFonts w:hint="eastAsia"/>
                <w:b/>
              </w:rPr>
              <w:t xml:space="preserve"> </w:t>
            </w:r>
            <w:r>
              <w:rPr>
                <w:rFonts w:hint="eastAsia"/>
                <w:b/>
              </w:rPr>
              <w:t>注</w:t>
            </w:r>
          </w:p>
        </w:tc>
      </w:tr>
      <w:tr w:rsidR="0065407A">
        <w:tc>
          <w:tcPr>
            <w:tcW w:w="1242" w:type="dxa"/>
            <w:vAlign w:val="center"/>
          </w:tcPr>
          <w:p w:rsidR="0065407A" w:rsidRDefault="0065407A">
            <w:pPr>
              <w:jc w:val="center"/>
            </w:pPr>
            <w:r>
              <w:rPr>
                <w:rFonts w:hint="eastAsia"/>
              </w:rPr>
              <w:t>1</w:t>
            </w:r>
          </w:p>
        </w:tc>
        <w:tc>
          <w:tcPr>
            <w:tcW w:w="2127" w:type="dxa"/>
            <w:vAlign w:val="center"/>
          </w:tcPr>
          <w:p w:rsidR="0065407A" w:rsidRDefault="0065407A">
            <w:pPr>
              <w:jc w:val="center"/>
            </w:pPr>
            <w:r>
              <w:rPr>
                <w:rFonts w:hint="eastAsia"/>
              </w:rPr>
              <w:t>抢修车辆</w:t>
            </w:r>
          </w:p>
        </w:tc>
        <w:tc>
          <w:tcPr>
            <w:tcW w:w="2705" w:type="dxa"/>
            <w:vAlign w:val="center"/>
          </w:tcPr>
          <w:p w:rsidR="0065407A" w:rsidRDefault="0065407A">
            <w:pPr>
              <w:jc w:val="center"/>
            </w:pPr>
            <w:r>
              <w:rPr>
                <w:rFonts w:hint="eastAsia"/>
              </w:rPr>
              <w:t>尼桑、皮卡、货车和小面包车</w:t>
            </w:r>
          </w:p>
        </w:tc>
        <w:tc>
          <w:tcPr>
            <w:tcW w:w="1122" w:type="dxa"/>
            <w:vAlign w:val="center"/>
          </w:tcPr>
          <w:p w:rsidR="0065407A" w:rsidRDefault="0065407A">
            <w:pPr>
              <w:jc w:val="center"/>
            </w:pPr>
            <w:r>
              <w:rPr>
                <w:rFonts w:hint="eastAsia"/>
              </w:rPr>
              <w:t>辆</w:t>
            </w:r>
          </w:p>
        </w:tc>
        <w:tc>
          <w:tcPr>
            <w:tcW w:w="1276" w:type="dxa"/>
            <w:vAlign w:val="center"/>
          </w:tcPr>
          <w:p w:rsidR="0065407A" w:rsidRPr="00EF5E96" w:rsidRDefault="0065407A" w:rsidP="00732B59">
            <w:pPr>
              <w:jc w:val="center"/>
            </w:pPr>
            <w:r>
              <w:rPr>
                <w:rFonts w:hint="eastAsia"/>
              </w:rPr>
              <w:t>3</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2</w:t>
            </w:r>
          </w:p>
        </w:tc>
        <w:tc>
          <w:tcPr>
            <w:tcW w:w="2127" w:type="dxa"/>
            <w:vAlign w:val="center"/>
          </w:tcPr>
          <w:p w:rsidR="0065407A" w:rsidRDefault="0065407A">
            <w:pPr>
              <w:jc w:val="center"/>
            </w:pPr>
            <w:r>
              <w:rPr>
                <w:rFonts w:hint="eastAsia"/>
              </w:rPr>
              <w:t>吊装车辆</w:t>
            </w:r>
          </w:p>
        </w:tc>
        <w:tc>
          <w:tcPr>
            <w:tcW w:w="2705" w:type="dxa"/>
            <w:vAlign w:val="center"/>
          </w:tcPr>
          <w:p w:rsidR="0065407A" w:rsidRDefault="0065407A">
            <w:pPr>
              <w:jc w:val="center"/>
            </w:pPr>
          </w:p>
        </w:tc>
        <w:tc>
          <w:tcPr>
            <w:tcW w:w="1122" w:type="dxa"/>
            <w:vAlign w:val="center"/>
          </w:tcPr>
          <w:p w:rsidR="0065407A" w:rsidRDefault="0065407A">
            <w:pPr>
              <w:jc w:val="center"/>
            </w:pPr>
            <w:r>
              <w:rPr>
                <w:rFonts w:hint="eastAsia"/>
              </w:rPr>
              <w:t>辆</w:t>
            </w:r>
          </w:p>
        </w:tc>
        <w:tc>
          <w:tcPr>
            <w:tcW w:w="1276" w:type="dxa"/>
            <w:vAlign w:val="center"/>
          </w:tcPr>
          <w:p w:rsidR="0065407A" w:rsidRPr="00EF5E96" w:rsidRDefault="0065407A" w:rsidP="00732B59">
            <w:pPr>
              <w:jc w:val="center"/>
            </w:pPr>
            <w:r>
              <w:rPr>
                <w:rFonts w:hint="eastAsia"/>
              </w:rPr>
              <w:t>0</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3</w:t>
            </w:r>
          </w:p>
        </w:tc>
        <w:tc>
          <w:tcPr>
            <w:tcW w:w="2127" w:type="dxa"/>
            <w:vAlign w:val="center"/>
          </w:tcPr>
          <w:p w:rsidR="0065407A" w:rsidRDefault="0065407A">
            <w:pPr>
              <w:jc w:val="center"/>
            </w:pPr>
            <w:r>
              <w:rPr>
                <w:rFonts w:hint="eastAsia"/>
              </w:rPr>
              <w:t>挖掘机</w:t>
            </w:r>
          </w:p>
        </w:tc>
        <w:tc>
          <w:tcPr>
            <w:tcW w:w="2705" w:type="dxa"/>
            <w:vAlign w:val="center"/>
          </w:tcPr>
          <w:p w:rsidR="0065407A" w:rsidRDefault="0065407A">
            <w:pPr>
              <w:jc w:val="center"/>
            </w:pPr>
            <w:r>
              <w:rPr>
                <w:rFonts w:hint="eastAsia"/>
              </w:rPr>
              <w:t>中型和小型</w:t>
            </w:r>
          </w:p>
        </w:tc>
        <w:tc>
          <w:tcPr>
            <w:tcW w:w="1122" w:type="dxa"/>
            <w:vAlign w:val="center"/>
          </w:tcPr>
          <w:p w:rsidR="0065407A" w:rsidRDefault="0065407A">
            <w:pPr>
              <w:jc w:val="center"/>
            </w:pPr>
            <w:r>
              <w:rPr>
                <w:rFonts w:hint="eastAsia"/>
              </w:rPr>
              <w:t>辆</w:t>
            </w:r>
          </w:p>
        </w:tc>
        <w:tc>
          <w:tcPr>
            <w:tcW w:w="1276" w:type="dxa"/>
            <w:vAlign w:val="center"/>
          </w:tcPr>
          <w:p w:rsidR="0065407A" w:rsidRPr="00EF5E96" w:rsidRDefault="0065407A" w:rsidP="00732B59">
            <w:pPr>
              <w:jc w:val="center"/>
            </w:pPr>
            <w:r>
              <w:rPr>
                <w:rFonts w:hint="eastAsia"/>
              </w:rPr>
              <w:t>0</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4</w:t>
            </w:r>
          </w:p>
        </w:tc>
        <w:tc>
          <w:tcPr>
            <w:tcW w:w="2127" w:type="dxa"/>
            <w:vAlign w:val="center"/>
          </w:tcPr>
          <w:p w:rsidR="0065407A" w:rsidRDefault="0065407A">
            <w:pPr>
              <w:jc w:val="center"/>
            </w:pPr>
            <w:r>
              <w:rPr>
                <w:rFonts w:hint="eastAsia"/>
              </w:rPr>
              <w:t>送水车</w:t>
            </w:r>
          </w:p>
        </w:tc>
        <w:tc>
          <w:tcPr>
            <w:tcW w:w="2705" w:type="dxa"/>
            <w:vAlign w:val="center"/>
          </w:tcPr>
          <w:p w:rsidR="0065407A" w:rsidRDefault="0065407A">
            <w:pPr>
              <w:jc w:val="center"/>
            </w:pPr>
          </w:p>
        </w:tc>
        <w:tc>
          <w:tcPr>
            <w:tcW w:w="1122" w:type="dxa"/>
            <w:vAlign w:val="center"/>
          </w:tcPr>
          <w:p w:rsidR="0065407A" w:rsidRDefault="0065407A">
            <w:pPr>
              <w:jc w:val="center"/>
            </w:pPr>
            <w:r>
              <w:rPr>
                <w:rFonts w:hint="eastAsia"/>
              </w:rPr>
              <w:t>辆</w:t>
            </w:r>
          </w:p>
        </w:tc>
        <w:tc>
          <w:tcPr>
            <w:tcW w:w="1276" w:type="dxa"/>
            <w:vAlign w:val="center"/>
          </w:tcPr>
          <w:p w:rsidR="0065407A" w:rsidRPr="00EF5E96" w:rsidRDefault="0065407A" w:rsidP="00732B59">
            <w:pPr>
              <w:jc w:val="center"/>
            </w:pPr>
            <w:r>
              <w:rPr>
                <w:rFonts w:hint="eastAsia"/>
              </w:rPr>
              <w:t>0</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5</w:t>
            </w:r>
          </w:p>
        </w:tc>
        <w:tc>
          <w:tcPr>
            <w:tcW w:w="2127" w:type="dxa"/>
            <w:vAlign w:val="center"/>
          </w:tcPr>
          <w:p w:rsidR="0065407A" w:rsidRDefault="0065407A">
            <w:pPr>
              <w:jc w:val="center"/>
            </w:pPr>
            <w:r>
              <w:rPr>
                <w:rFonts w:hint="eastAsia"/>
              </w:rPr>
              <w:t>堵漏装置</w:t>
            </w:r>
          </w:p>
        </w:tc>
        <w:tc>
          <w:tcPr>
            <w:tcW w:w="2705" w:type="dxa"/>
            <w:vAlign w:val="center"/>
          </w:tcPr>
          <w:p w:rsidR="0065407A" w:rsidRDefault="0065407A">
            <w:pPr>
              <w:jc w:val="center"/>
            </w:pPr>
            <w:r>
              <w:rPr>
                <w:rFonts w:hint="eastAsia"/>
              </w:rPr>
              <w:t>液氯钢瓶泄露应急工具</w:t>
            </w:r>
          </w:p>
        </w:tc>
        <w:tc>
          <w:tcPr>
            <w:tcW w:w="1122" w:type="dxa"/>
            <w:vAlign w:val="center"/>
          </w:tcPr>
          <w:p w:rsidR="0065407A" w:rsidRDefault="0065407A">
            <w:pPr>
              <w:jc w:val="center"/>
            </w:pPr>
            <w:r>
              <w:rPr>
                <w:rFonts w:hint="eastAsia"/>
              </w:rPr>
              <w:t>台</w:t>
            </w:r>
          </w:p>
        </w:tc>
        <w:tc>
          <w:tcPr>
            <w:tcW w:w="1276" w:type="dxa"/>
            <w:vAlign w:val="center"/>
          </w:tcPr>
          <w:p w:rsidR="0065407A" w:rsidRPr="00EF5E96" w:rsidRDefault="0065407A" w:rsidP="00732B59">
            <w:pPr>
              <w:jc w:val="center"/>
            </w:pPr>
            <w:r>
              <w:rPr>
                <w:rFonts w:hint="eastAsia"/>
              </w:rPr>
              <w:t>5</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6</w:t>
            </w:r>
          </w:p>
        </w:tc>
        <w:tc>
          <w:tcPr>
            <w:tcW w:w="2127" w:type="dxa"/>
            <w:vAlign w:val="center"/>
          </w:tcPr>
          <w:p w:rsidR="0065407A" w:rsidRDefault="0065407A">
            <w:pPr>
              <w:jc w:val="center"/>
            </w:pPr>
            <w:r>
              <w:rPr>
                <w:rFonts w:hint="eastAsia"/>
              </w:rPr>
              <w:t>阀门开关设备</w:t>
            </w:r>
          </w:p>
        </w:tc>
        <w:tc>
          <w:tcPr>
            <w:tcW w:w="2705" w:type="dxa"/>
            <w:vAlign w:val="center"/>
          </w:tcPr>
          <w:p w:rsidR="0065407A" w:rsidRDefault="0065407A">
            <w:pPr>
              <w:jc w:val="center"/>
            </w:pPr>
            <w:r>
              <w:rPr>
                <w:rFonts w:hint="eastAsia"/>
              </w:rPr>
              <w:t>自制钥匙</w:t>
            </w:r>
          </w:p>
        </w:tc>
        <w:tc>
          <w:tcPr>
            <w:tcW w:w="1122" w:type="dxa"/>
            <w:vAlign w:val="center"/>
          </w:tcPr>
          <w:p w:rsidR="0065407A" w:rsidRDefault="0065407A">
            <w:pPr>
              <w:jc w:val="center"/>
            </w:pPr>
            <w:r>
              <w:rPr>
                <w:rFonts w:hint="eastAsia"/>
              </w:rPr>
              <w:t>套</w:t>
            </w:r>
          </w:p>
        </w:tc>
        <w:tc>
          <w:tcPr>
            <w:tcW w:w="1276" w:type="dxa"/>
            <w:vAlign w:val="center"/>
          </w:tcPr>
          <w:p w:rsidR="0065407A" w:rsidRPr="00EF5E96" w:rsidRDefault="0065407A" w:rsidP="00732B59">
            <w:pPr>
              <w:jc w:val="center"/>
            </w:pPr>
            <w:r>
              <w:rPr>
                <w:rFonts w:hint="eastAsia"/>
              </w:rPr>
              <w:t>1</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7</w:t>
            </w:r>
          </w:p>
        </w:tc>
        <w:tc>
          <w:tcPr>
            <w:tcW w:w="2127" w:type="dxa"/>
            <w:vAlign w:val="center"/>
          </w:tcPr>
          <w:p w:rsidR="0065407A" w:rsidRDefault="0065407A">
            <w:pPr>
              <w:jc w:val="center"/>
            </w:pPr>
          </w:p>
        </w:tc>
        <w:tc>
          <w:tcPr>
            <w:tcW w:w="2705" w:type="dxa"/>
            <w:vAlign w:val="center"/>
          </w:tcPr>
          <w:p w:rsidR="0065407A" w:rsidRDefault="0065407A">
            <w:pPr>
              <w:jc w:val="center"/>
            </w:pPr>
            <w:r>
              <w:rPr>
                <w:rFonts w:hint="eastAsia"/>
              </w:rPr>
              <w:t>定制专用工具</w:t>
            </w:r>
          </w:p>
        </w:tc>
        <w:tc>
          <w:tcPr>
            <w:tcW w:w="1122" w:type="dxa"/>
            <w:vAlign w:val="center"/>
          </w:tcPr>
          <w:p w:rsidR="0065407A" w:rsidRDefault="0065407A">
            <w:pPr>
              <w:jc w:val="center"/>
            </w:pPr>
          </w:p>
        </w:tc>
        <w:tc>
          <w:tcPr>
            <w:tcW w:w="1276" w:type="dxa"/>
            <w:vAlign w:val="center"/>
          </w:tcPr>
          <w:p w:rsidR="0065407A" w:rsidRPr="00EF5E96" w:rsidRDefault="0065407A" w:rsidP="00732B59">
            <w:pPr>
              <w:jc w:val="center"/>
            </w:pP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8</w:t>
            </w:r>
          </w:p>
        </w:tc>
        <w:tc>
          <w:tcPr>
            <w:tcW w:w="2127" w:type="dxa"/>
            <w:vAlign w:val="center"/>
          </w:tcPr>
          <w:p w:rsidR="0065407A" w:rsidRDefault="0065407A">
            <w:pPr>
              <w:jc w:val="center"/>
            </w:pPr>
            <w:r>
              <w:rPr>
                <w:rFonts w:hint="eastAsia"/>
              </w:rPr>
              <w:t>管道切割机</w:t>
            </w:r>
          </w:p>
        </w:tc>
        <w:tc>
          <w:tcPr>
            <w:tcW w:w="2705" w:type="dxa"/>
            <w:vAlign w:val="center"/>
          </w:tcPr>
          <w:p w:rsidR="0065407A" w:rsidRDefault="0065407A">
            <w:pPr>
              <w:jc w:val="center"/>
            </w:pPr>
          </w:p>
        </w:tc>
        <w:tc>
          <w:tcPr>
            <w:tcW w:w="1122" w:type="dxa"/>
            <w:vAlign w:val="center"/>
          </w:tcPr>
          <w:p w:rsidR="0065407A" w:rsidRDefault="0065407A">
            <w:pPr>
              <w:jc w:val="center"/>
            </w:pPr>
            <w:r>
              <w:rPr>
                <w:rFonts w:hint="eastAsia"/>
              </w:rPr>
              <w:t>台</w:t>
            </w:r>
          </w:p>
        </w:tc>
        <w:tc>
          <w:tcPr>
            <w:tcW w:w="1276" w:type="dxa"/>
            <w:vAlign w:val="center"/>
          </w:tcPr>
          <w:p w:rsidR="0065407A" w:rsidRPr="00EF5E96" w:rsidRDefault="0065407A" w:rsidP="00732B59">
            <w:pPr>
              <w:jc w:val="center"/>
            </w:pPr>
            <w:r>
              <w:rPr>
                <w:rFonts w:hint="eastAsia"/>
              </w:rPr>
              <w:t>1</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9</w:t>
            </w:r>
          </w:p>
        </w:tc>
        <w:tc>
          <w:tcPr>
            <w:tcW w:w="2127" w:type="dxa"/>
            <w:vAlign w:val="center"/>
          </w:tcPr>
          <w:p w:rsidR="0065407A" w:rsidRDefault="0065407A">
            <w:pPr>
              <w:jc w:val="center"/>
            </w:pPr>
            <w:r>
              <w:rPr>
                <w:rFonts w:hint="eastAsia"/>
              </w:rPr>
              <w:t>呼吸器</w:t>
            </w:r>
          </w:p>
        </w:tc>
        <w:tc>
          <w:tcPr>
            <w:tcW w:w="2705" w:type="dxa"/>
            <w:vAlign w:val="center"/>
          </w:tcPr>
          <w:p w:rsidR="0065407A" w:rsidRDefault="0065407A">
            <w:pPr>
              <w:jc w:val="center"/>
            </w:pPr>
          </w:p>
        </w:tc>
        <w:tc>
          <w:tcPr>
            <w:tcW w:w="1122" w:type="dxa"/>
            <w:vAlign w:val="center"/>
          </w:tcPr>
          <w:p w:rsidR="0065407A" w:rsidRDefault="0065407A">
            <w:pPr>
              <w:jc w:val="center"/>
            </w:pPr>
          </w:p>
        </w:tc>
        <w:tc>
          <w:tcPr>
            <w:tcW w:w="1276" w:type="dxa"/>
            <w:vAlign w:val="center"/>
          </w:tcPr>
          <w:p w:rsidR="0065407A" w:rsidRPr="00EF5E96" w:rsidRDefault="0065407A" w:rsidP="00732B59">
            <w:pPr>
              <w:jc w:val="center"/>
            </w:pPr>
            <w:r>
              <w:rPr>
                <w:rFonts w:hint="eastAsia"/>
              </w:rPr>
              <w:t>5</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10</w:t>
            </w:r>
          </w:p>
        </w:tc>
        <w:tc>
          <w:tcPr>
            <w:tcW w:w="2127" w:type="dxa"/>
            <w:vAlign w:val="center"/>
          </w:tcPr>
          <w:p w:rsidR="0065407A" w:rsidRDefault="0065407A">
            <w:pPr>
              <w:jc w:val="center"/>
            </w:pPr>
            <w:r>
              <w:rPr>
                <w:rFonts w:hint="eastAsia"/>
              </w:rPr>
              <w:t>防化服</w:t>
            </w:r>
          </w:p>
        </w:tc>
        <w:tc>
          <w:tcPr>
            <w:tcW w:w="2705" w:type="dxa"/>
            <w:vAlign w:val="center"/>
          </w:tcPr>
          <w:p w:rsidR="0065407A" w:rsidRDefault="0065407A">
            <w:pPr>
              <w:jc w:val="center"/>
            </w:pPr>
          </w:p>
        </w:tc>
        <w:tc>
          <w:tcPr>
            <w:tcW w:w="1122" w:type="dxa"/>
            <w:vAlign w:val="center"/>
          </w:tcPr>
          <w:p w:rsidR="0065407A" w:rsidRDefault="0065407A">
            <w:pPr>
              <w:jc w:val="center"/>
            </w:pPr>
          </w:p>
        </w:tc>
        <w:tc>
          <w:tcPr>
            <w:tcW w:w="1276" w:type="dxa"/>
            <w:vAlign w:val="center"/>
          </w:tcPr>
          <w:p w:rsidR="0065407A" w:rsidRPr="00EF5E96" w:rsidRDefault="0065407A" w:rsidP="00732B59">
            <w:pPr>
              <w:jc w:val="center"/>
            </w:pPr>
            <w:r>
              <w:rPr>
                <w:rFonts w:hint="eastAsia"/>
              </w:rPr>
              <w:t>5</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11</w:t>
            </w:r>
          </w:p>
        </w:tc>
        <w:tc>
          <w:tcPr>
            <w:tcW w:w="2127" w:type="dxa"/>
            <w:vAlign w:val="center"/>
          </w:tcPr>
          <w:p w:rsidR="0065407A" w:rsidRDefault="0065407A">
            <w:pPr>
              <w:jc w:val="center"/>
            </w:pPr>
            <w:r>
              <w:rPr>
                <w:rFonts w:hint="eastAsia"/>
              </w:rPr>
              <w:t>氯气吸收装置</w:t>
            </w:r>
          </w:p>
        </w:tc>
        <w:tc>
          <w:tcPr>
            <w:tcW w:w="2705" w:type="dxa"/>
            <w:vAlign w:val="center"/>
          </w:tcPr>
          <w:p w:rsidR="0065407A" w:rsidRDefault="0065407A">
            <w:pPr>
              <w:jc w:val="center"/>
            </w:pPr>
          </w:p>
        </w:tc>
        <w:tc>
          <w:tcPr>
            <w:tcW w:w="1122" w:type="dxa"/>
            <w:vAlign w:val="center"/>
          </w:tcPr>
          <w:p w:rsidR="0065407A" w:rsidRDefault="0065407A">
            <w:pPr>
              <w:jc w:val="center"/>
            </w:pPr>
          </w:p>
        </w:tc>
        <w:tc>
          <w:tcPr>
            <w:tcW w:w="1276" w:type="dxa"/>
            <w:vAlign w:val="center"/>
          </w:tcPr>
          <w:p w:rsidR="0065407A" w:rsidRPr="00EF5E96" w:rsidRDefault="0065407A" w:rsidP="00732B59">
            <w:pPr>
              <w:jc w:val="center"/>
            </w:pPr>
            <w:r>
              <w:rPr>
                <w:rFonts w:hint="eastAsia"/>
              </w:rPr>
              <w:t>5</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12</w:t>
            </w:r>
          </w:p>
        </w:tc>
        <w:tc>
          <w:tcPr>
            <w:tcW w:w="2127" w:type="dxa"/>
            <w:vAlign w:val="center"/>
          </w:tcPr>
          <w:p w:rsidR="0065407A" w:rsidRDefault="0065407A">
            <w:pPr>
              <w:jc w:val="center"/>
            </w:pPr>
            <w:r>
              <w:rPr>
                <w:rFonts w:hint="eastAsia"/>
              </w:rPr>
              <w:t>供水管道抢修节</w:t>
            </w:r>
          </w:p>
        </w:tc>
        <w:tc>
          <w:tcPr>
            <w:tcW w:w="2705" w:type="dxa"/>
            <w:vAlign w:val="center"/>
          </w:tcPr>
          <w:p w:rsidR="0065407A" w:rsidRDefault="0065407A">
            <w:pPr>
              <w:jc w:val="center"/>
            </w:pPr>
          </w:p>
        </w:tc>
        <w:tc>
          <w:tcPr>
            <w:tcW w:w="1122" w:type="dxa"/>
            <w:vAlign w:val="center"/>
          </w:tcPr>
          <w:p w:rsidR="0065407A" w:rsidRDefault="0065407A">
            <w:pPr>
              <w:jc w:val="center"/>
            </w:pPr>
          </w:p>
        </w:tc>
        <w:tc>
          <w:tcPr>
            <w:tcW w:w="1276" w:type="dxa"/>
            <w:vAlign w:val="center"/>
          </w:tcPr>
          <w:p w:rsidR="0065407A" w:rsidRPr="00EF5E96" w:rsidRDefault="0065407A" w:rsidP="00732B59">
            <w:pPr>
              <w:jc w:val="center"/>
            </w:pPr>
            <w:r>
              <w:rPr>
                <w:rFonts w:hint="eastAsia"/>
              </w:rPr>
              <w:t>10</w:t>
            </w: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13</w:t>
            </w:r>
          </w:p>
        </w:tc>
        <w:tc>
          <w:tcPr>
            <w:tcW w:w="2127" w:type="dxa"/>
            <w:vAlign w:val="center"/>
          </w:tcPr>
          <w:p w:rsidR="0065407A" w:rsidRDefault="0065407A">
            <w:pPr>
              <w:jc w:val="center"/>
            </w:pPr>
            <w:r>
              <w:rPr>
                <w:rFonts w:hint="eastAsia"/>
              </w:rPr>
              <w:t>高锰酸钾应急投加装置</w:t>
            </w:r>
          </w:p>
        </w:tc>
        <w:tc>
          <w:tcPr>
            <w:tcW w:w="2705" w:type="dxa"/>
            <w:vAlign w:val="center"/>
          </w:tcPr>
          <w:p w:rsidR="0065407A" w:rsidRDefault="0065407A">
            <w:pPr>
              <w:jc w:val="center"/>
            </w:pPr>
          </w:p>
        </w:tc>
        <w:tc>
          <w:tcPr>
            <w:tcW w:w="1122" w:type="dxa"/>
            <w:vAlign w:val="center"/>
          </w:tcPr>
          <w:p w:rsidR="0065407A" w:rsidRDefault="0065407A">
            <w:pPr>
              <w:jc w:val="center"/>
            </w:pPr>
            <w:r>
              <w:rPr>
                <w:rFonts w:hint="eastAsia"/>
              </w:rPr>
              <w:t>套</w:t>
            </w:r>
          </w:p>
        </w:tc>
        <w:tc>
          <w:tcPr>
            <w:tcW w:w="1276" w:type="dxa"/>
            <w:vAlign w:val="center"/>
          </w:tcPr>
          <w:p w:rsidR="0065407A" w:rsidRPr="00EF5E96" w:rsidRDefault="0065407A" w:rsidP="00732B59">
            <w:pPr>
              <w:jc w:val="center"/>
            </w:pPr>
            <w:r>
              <w:rPr>
                <w:rFonts w:hint="eastAsia"/>
              </w:rPr>
              <w:t>1</w:t>
            </w:r>
          </w:p>
        </w:tc>
        <w:tc>
          <w:tcPr>
            <w:tcW w:w="3260" w:type="dxa"/>
            <w:vAlign w:val="center"/>
          </w:tcPr>
          <w:p w:rsidR="0065407A" w:rsidRDefault="0065407A">
            <w:pPr>
              <w:jc w:val="center"/>
            </w:pPr>
            <w:r>
              <w:rPr>
                <w:rFonts w:hint="eastAsia"/>
              </w:rPr>
              <w:t>取水泵房</w:t>
            </w:r>
          </w:p>
        </w:tc>
        <w:tc>
          <w:tcPr>
            <w:tcW w:w="2442" w:type="dxa"/>
            <w:vAlign w:val="center"/>
          </w:tcPr>
          <w:p w:rsidR="0065407A" w:rsidRDefault="0065407A">
            <w:pPr>
              <w:jc w:val="center"/>
            </w:pPr>
            <w:r>
              <w:rPr>
                <w:rFonts w:ascii="Times New Roman" w:hAnsi="Times New Roman" w:cs="Times New Roman"/>
                <w:szCs w:val="24"/>
              </w:rPr>
              <w:t>高锰酸钾储备量为</w:t>
            </w:r>
            <w:r>
              <w:rPr>
                <w:rFonts w:ascii="Times New Roman" w:hAnsi="Times New Roman" w:cs="Times New Roman"/>
                <w:szCs w:val="24"/>
              </w:rPr>
              <w:t>875kg</w:t>
            </w:r>
          </w:p>
        </w:tc>
      </w:tr>
      <w:tr w:rsidR="0065407A">
        <w:tc>
          <w:tcPr>
            <w:tcW w:w="1242" w:type="dxa"/>
            <w:vAlign w:val="center"/>
          </w:tcPr>
          <w:p w:rsidR="0065407A" w:rsidRDefault="0065407A">
            <w:pPr>
              <w:jc w:val="center"/>
            </w:pPr>
            <w:r>
              <w:rPr>
                <w:rFonts w:hint="eastAsia"/>
              </w:rPr>
              <w:t>14</w:t>
            </w:r>
          </w:p>
        </w:tc>
        <w:tc>
          <w:tcPr>
            <w:tcW w:w="2127" w:type="dxa"/>
            <w:vAlign w:val="center"/>
          </w:tcPr>
          <w:p w:rsidR="0065407A" w:rsidRDefault="0065407A">
            <w:pPr>
              <w:jc w:val="center"/>
            </w:pPr>
            <w:r>
              <w:rPr>
                <w:rFonts w:hint="eastAsia"/>
              </w:rPr>
              <w:t>粉末活性炭投加装置</w:t>
            </w:r>
          </w:p>
        </w:tc>
        <w:tc>
          <w:tcPr>
            <w:tcW w:w="2705" w:type="dxa"/>
            <w:vAlign w:val="center"/>
          </w:tcPr>
          <w:p w:rsidR="0065407A" w:rsidRDefault="0065407A">
            <w:pPr>
              <w:jc w:val="center"/>
            </w:pPr>
          </w:p>
        </w:tc>
        <w:tc>
          <w:tcPr>
            <w:tcW w:w="1122" w:type="dxa"/>
            <w:vAlign w:val="center"/>
          </w:tcPr>
          <w:p w:rsidR="0065407A" w:rsidRDefault="0065407A">
            <w:pPr>
              <w:jc w:val="center"/>
            </w:pPr>
            <w:r>
              <w:rPr>
                <w:rFonts w:hint="eastAsia"/>
              </w:rPr>
              <w:t>套</w:t>
            </w:r>
          </w:p>
        </w:tc>
        <w:tc>
          <w:tcPr>
            <w:tcW w:w="1276" w:type="dxa"/>
            <w:vAlign w:val="center"/>
          </w:tcPr>
          <w:p w:rsidR="0065407A" w:rsidRPr="00EF5E96" w:rsidRDefault="0065407A" w:rsidP="00732B59">
            <w:pPr>
              <w:jc w:val="center"/>
            </w:pPr>
          </w:p>
        </w:tc>
        <w:tc>
          <w:tcPr>
            <w:tcW w:w="3260" w:type="dxa"/>
            <w:vAlign w:val="center"/>
          </w:tcPr>
          <w:p w:rsidR="0065407A" w:rsidRDefault="0065407A">
            <w:pPr>
              <w:jc w:val="center"/>
            </w:pPr>
          </w:p>
        </w:tc>
        <w:tc>
          <w:tcPr>
            <w:tcW w:w="2442" w:type="dxa"/>
            <w:vAlign w:val="center"/>
          </w:tcPr>
          <w:p w:rsidR="0065407A" w:rsidRDefault="0065407A">
            <w:pPr>
              <w:jc w:val="center"/>
            </w:pPr>
          </w:p>
        </w:tc>
      </w:tr>
      <w:tr w:rsidR="0065407A">
        <w:tc>
          <w:tcPr>
            <w:tcW w:w="1242" w:type="dxa"/>
            <w:vAlign w:val="center"/>
          </w:tcPr>
          <w:p w:rsidR="0065407A" w:rsidRDefault="0065407A">
            <w:pPr>
              <w:jc w:val="center"/>
            </w:pPr>
            <w:r>
              <w:rPr>
                <w:rFonts w:hint="eastAsia"/>
              </w:rPr>
              <w:t>15</w:t>
            </w:r>
          </w:p>
        </w:tc>
        <w:tc>
          <w:tcPr>
            <w:tcW w:w="2127" w:type="dxa"/>
            <w:vAlign w:val="center"/>
          </w:tcPr>
          <w:p w:rsidR="0065407A" w:rsidRDefault="0065407A">
            <w:pPr>
              <w:jc w:val="center"/>
            </w:pPr>
            <w:r>
              <w:rPr>
                <w:rFonts w:hint="eastAsia"/>
              </w:rPr>
              <w:t>液氯投加装置</w:t>
            </w:r>
          </w:p>
        </w:tc>
        <w:tc>
          <w:tcPr>
            <w:tcW w:w="2705" w:type="dxa"/>
            <w:vAlign w:val="center"/>
          </w:tcPr>
          <w:p w:rsidR="0065407A" w:rsidRDefault="0065407A">
            <w:pPr>
              <w:jc w:val="center"/>
            </w:pPr>
            <w:r>
              <w:rPr>
                <w:rFonts w:hint="eastAsia"/>
              </w:rPr>
              <w:t>前加氯</w:t>
            </w:r>
          </w:p>
        </w:tc>
        <w:tc>
          <w:tcPr>
            <w:tcW w:w="1122" w:type="dxa"/>
            <w:vAlign w:val="center"/>
          </w:tcPr>
          <w:p w:rsidR="0065407A" w:rsidRDefault="0065407A">
            <w:pPr>
              <w:jc w:val="center"/>
            </w:pPr>
            <w:r>
              <w:rPr>
                <w:rFonts w:hint="eastAsia"/>
              </w:rPr>
              <w:t>套</w:t>
            </w:r>
          </w:p>
        </w:tc>
        <w:tc>
          <w:tcPr>
            <w:tcW w:w="1276" w:type="dxa"/>
            <w:vAlign w:val="center"/>
          </w:tcPr>
          <w:p w:rsidR="0065407A" w:rsidRPr="00EF5E96" w:rsidRDefault="0065407A" w:rsidP="00732B59">
            <w:pPr>
              <w:jc w:val="center"/>
            </w:pPr>
            <w:r>
              <w:rPr>
                <w:rFonts w:hint="eastAsia"/>
              </w:rPr>
              <w:t>1</w:t>
            </w:r>
          </w:p>
        </w:tc>
        <w:tc>
          <w:tcPr>
            <w:tcW w:w="3260" w:type="dxa"/>
            <w:vAlign w:val="center"/>
          </w:tcPr>
          <w:p w:rsidR="0065407A" w:rsidRDefault="0065407A">
            <w:pPr>
              <w:jc w:val="center"/>
            </w:pPr>
            <w:r>
              <w:rPr>
                <w:rFonts w:hint="eastAsia"/>
              </w:rPr>
              <w:t>取水泵房</w:t>
            </w:r>
          </w:p>
        </w:tc>
        <w:tc>
          <w:tcPr>
            <w:tcW w:w="2442" w:type="dxa"/>
            <w:vAlign w:val="center"/>
          </w:tcPr>
          <w:p w:rsidR="0065407A" w:rsidRDefault="0065407A">
            <w:pPr>
              <w:jc w:val="center"/>
            </w:pPr>
            <w:r>
              <w:rPr>
                <w:rFonts w:ascii="Times New Roman" w:hAnsi="Times New Roman" w:cs="Times New Roman"/>
                <w:szCs w:val="24"/>
              </w:rPr>
              <w:t>最大投加量为</w:t>
            </w:r>
            <w:r>
              <w:rPr>
                <w:rFonts w:ascii="Times New Roman" w:hAnsi="Times New Roman" w:cs="Times New Roman"/>
                <w:szCs w:val="24"/>
              </w:rPr>
              <w:t>4.0mg/L</w:t>
            </w:r>
            <w:r>
              <w:rPr>
                <w:rFonts w:ascii="Times New Roman" w:hAnsi="Times New Roman" w:cs="Times New Roman"/>
                <w:szCs w:val="24"/>
              </w:rPr>
              <w:t>，日常投加量为</w:t>
            </w:r>
            <w:r>
              <w:rPr>
                <w:rFonts w:ascii="Times New Roman" w:hAnsi="Times New Roman" w:cs="Times New Roman"/>
                <w:szCs w:val="24"/>
              </w:rPr>
              <w:t>1.0mg/L</w:t>
            </w:r>
          </w:p>
        </w:tc>
      </w:tr>
      <w:tr w:rsidR="0065407A">
        <w:tc>
          <w:tcPr>
            <w:tcW w:w="1242" w:type="dxa"/>
            <w:vAlign w:val="center"/>
          </w:tcPr>
          <w:p w:rsidR="0065407A" w:rsidRDefault="0065407A">
            <w:pPr>
              <w:jc w:val="center"/>
            </w:pPr>
            <w:r>
              <w:rPr>
                <w:rFonts w:hint="eastAsia"/>
              </w:rPr>
              <w:t>16</w:t>
            </w:r>
          </w:p>
        </w:tc>
        <w:tc>
          <w:tcPr>
            <w:tcW w:w="2127" w:type="dxa"/>
            <w:vAlign w:val="center"/>
          </w:tcPr>
          <w:p w:rsidR="0065407A" w:rsidRDefault="0065407A">
            <w:pPr>
              <w:jc w:val="center"/>
            </w:pPr>
            <w:r>
              <w:rPr>
                <w:rFonts w:hint="eastAsia"/>
              </w:rPr>
              <w:t>其他类物资</w:t>
            </w:r>
          </w:p>
        </w:tc>
        <w:tc>
          <w:tcPr>
            <w:tcW w:w="2705" w:type="dxa"/>
            <w:vAlign w:val="center"/>
          </w:tcPr>
          <w:p w:rsidR="0065407A" w:rsidRDefault="0065407A">
            <w:pPr>
              <w:jc w:val="center"/>
            </w:pPr>
          </w:p>
        </w:tc>
        <w:tc>
          <w:tcPr>
            <w:tcW w:w="1122" w:type="dxa"/>
            <w:vAlign w:val="center"/>
          </w:tcPr>
          <w:p w:rsidR="0065407A" w:rsidRDefault="0065407A">
            <w:pPr>
              <w:jc w:val="center"/>
            </w:pPr>
          </w:p>
        </w:tc>
        <w:tc>
          <w:tcPr>
            <w:tcW w:w="1276" w:type="dxa"/>
            <w:vAlign w:val="center"/>
          </w:tcPr>
          <w:p w:rsidR="0065407A" w:rsidRDefault="0065407A">
            <w:pPr>
              <w:jc w:val="center"/>
            </w:pPr>
          </w:p>
        </w:tc>
        <w:tc>
          <w:tcPr>
            <w:tcW w:w="3260" w:type="dxa"/>
            <w:vAlign w:val="center"/>
          </w:tcPr>
          <w:p w:rsidR="0065407A" w:rsidRDefault="0065407A">
            <w:pPr>
              <w:jc w:val="center"/>
            </w:pPr>
          </w:p>
        </w:tc>
        <w:tc>
          <w:tcPr>
            <w:tcW w:w="2442" w:type="dxa"/>
            <w:vAlign w:val="center"/>
          </w:tcPr>
          <w:p w:rsidR="0065407A" w:rsidRDefault="0065407A">
            <w:pPr>
              <w:jc w:val="center"/>
              <w:rPr>
                <w:rFonts w:ascii="Times New Roman" w:hAnsi="Times New Roman" w:cs="Times New Roman"/>
                <w:szCs w:val="24"/>
              </w:rPr>
            </w:pPr>
          </w:p>
        </w:tc>
      </w:tr>
    </w:tbl>
    <w:p w:rsidR="009B3913" w:rsidRDefault="009B3913">
      <w:pPr>
        <w:jc w:val="center"/>
      </w:pPr>
    </w:p>
    <w:p w:rsidR="009B3913" w:rsidRDefault="00D121DC">
      <w:pPr>
        <w:widowControl/>
        <w:jc w:val="left"/>
      </w:pPr>
      <w:r>
        <w:br w:type="page"/>
      </w:r>
    </w:p>
    <w:p w:rsidR="009B3913" w:rsidRDefault="00D121DC" w:rsidP="00311A9F">
      <w:pPr>
        <w:jc w:val="center"/>
        <w:rPr>
          <w:b/>
        </w:rPr>
      </w:pPr>
      <w:r>
        <w:rPr>
          <w:rFonts w:hint="eastAsia"/>
          <w:b/>
        </w:rPr>
        <w:lastRenderedPageBreak/>
        <w:t>附表</w:t>
      </w:r>
      <w:r>
        <w:rPr>
          <w:b/>
        </w:rPr>
        <w:t>5.</w:t>
      </w:r>
      <w:r>
        <w:rPr>
          <w:rFonts w:hint="eastAsia"/>
          <w:b/>
        </w:rPr>
        <w:t>宿迁中心城市主要供水设施及供水现状一览表</w:t>
      </w:r>
    </w:p>
    <w:p w:rsidR="009B3913" w:rsidRDefault="009B3913">
      <w:pPr>
        <w:jc w:val="left"/>
        <w:rPr>
          <w:b/>
        </w:rPr>
      </w:pPr>
    </w:p>
    <w:tbl>
      <w:tblPr>
        <w:tblStyle w:val="ae"/>
        <w:tblW w:w="14174" w:type="dxa"/>
        <w:tblLayout w:type="fixed"/>
        <w:tblLook w:val="04A0"/>
      </w:tblPr>
      <w:tblGrid>
        <w:gridCol w:w="1181"/>
        <w:gridCol w:w="1093"/>
        <w:gridCol w:w="1095"/>
        <w:gridCol w:w="1275"/>
        <w:gridCol w:w="993"/>
        <w:gridCol w:w="1348"/>
        <w:gridCol w:w="1251"/>
        <w:gridCol w:w="1180"/>
        <w:gridCol w:w="1263"/>
        <w:gridCol w:w="1263"/>
        <w:gridCol w:w="1116"/>
        <w:gridCol w:w="1116"/>
      </w:tblGrid>
      <w:tr w:rsidR="009B3913" w:rsidTr="00D90109">
        <w:tc>
          <w:tcPr>
            <w:tcW w:w="1181" w:type="dxa"/>
            <w:vAlign w:val="center"/>
          </w:tcPr>
          <w:p w:rsidR="009B3913" w:rsidRDefault="00D121DC">
            <w:pPr>
              <w:jc w:val="center"/>
              <w:rPr>
                <w:b/>
              </w:rPr>
            </w:pPr>
            <w:r>
              <w:rPr>
                <w:rFonts w:hint="eastAsia"/>
                <w:b/>
              </w:rPr>
              <w:t>净水厂（名称）</w:t>
            </w:r>
          </w:p>
        </w:tc>
        <w:tc>
          <w:tcPr>
            <w:tcW w:w="1093" w:type="dxa"/>
            <w:vAlign w:val="center"/>
          </w:tcPr>
          <w:p w:rsidR="009B3913" w:rsidRDefault="00D121DC">
            <w:pPr>
              <w:jc w:val="center"/>
              <w:rPr>
                <w:b/>
              </w:rPr>
            </w:pPr>
            <w:r>
              <w:rPr>
                <w:rFonts w:hint="eastAsia"/>
                <w:b/>
              </w:rPr>
              <w:t>水厂地址</w:t>
            </w:r>
          </w:p>
        </w:tc>
        <w:tc>
          <w:tcPr>
            <w:tcW w:w="1095" w:type="dxa"/>
            <w:vAlign w:val="center"/>
          </w:tcPr>
          <w:p w:rsidR="009B3913" w:rsidRDefault="00D121DC">
            <w:pPr>
              <w:jc w:val="center"/>
              <w:rPr>
                <w:b/>
              </w:rPr>
            </w:pPr>
            <w:r>
              <w:rPr>
                <w:rFonts w:hint="eastAsia"/>
                <w:b/>
              </w:rPr>
              <w:t>规模（万</w:t>
            </w:r>
            <w:r>
              <w:rPr>
                <w:rFonts w:hint="eastAsia"/>
                <w:b/>
              </w:rPr>
              <w:t>m</w:t>
            </w:r>
            <w:r>
              <w:rPr>
                <w:b/>
                <w:vertAlign w:val="superscript"/>
              </w:rPr>
              <w:t>3</w:t>
            </w:r>
            <w:r>
              <w:rPr>
                <w:rFonts w:hint="eastAsia"/>
                <w:b/>
              </w:rPr>
              <w:t>/d</w:t>
            </w:r>
            <w:r>
              <w:rPr>
                <w:rFonts w:hint="eastAsia"/>
                <w:b/>
              </w:rPr>
              <w:t>）</w:t>
            </w:r>
          </w:p>
        </w:tc>
        <w:tc>
          <w:tcPr>
            <w:tcW w:w="1275" w:type="dxa"/>
            <w:vAlign w:val="center"/>
          </w:tcPr>
          <w:p w:rsidR="009B3913" w:rsidRDefault="00D121DC">
            <w:pPr>
              <w:jc w:val="center"/>
              <w:rPr>
                <w:b/>
              </w:rPr>
            </w:pPr>
            <w:r>
              <w:rPr>
                <w:rFonts w:hint="eastAsia"/>
                <w:b/>
              </w:rPr>
              <w:t>供水范围</w:t>
            </w:r>
          </w:p>
          <w:p w:rsidR="009B3913" w:rsidRDefault="00D121DC">
            <w:pPr>
              <w:jc w:val="center"/>
              <w:rPr>
                <w:b/>
              </w:rPr>
            </w:pPr>
            <w:r>
              <w:rPr>
                <w:rFonts w:hint="eastAsia"/>
                <w:b/>
              </w:rPr>
              <w:t>（</w:t>
            </w:r>
            <w:r>
              <w:rPr>
                <w:rFonts w:hint="eastAsia"/>
                <w:b/>
              </w:rPr>
              <w:t>km</w:t>
            </w:r>
            <w:r>
              <w:rPr>
                <w:b/>
                <w:vertAlign w:val="superscript"/>
              </w:rPr>
              <w:t>2</w:t>
            </w:r>
            <w:r>
              <w:rPr>
                <w:rFonts w:hint="eastAsia"/>
                <w:b/>
              </w:rPr>
              <w:t>）</w:t>
            </w:r>
          </w:p>
        </w:tc>
        <w:tc>
          <w:tcPr>
            <w:tcW w:w="993" w:type="dxa"/>
            <w:vAlign w:val="center"/>
          </w:tcPr>
          <w:p w:rsidR="009B3913" w:rsidRDefault="00D121DC">
            <w:pPr>
              <w:jc w:val="center"/>
              <w:rPr>
                <w:b/>
              </w:rPr>
            </w:pPr>
            <w:r>
              <w:rPr>
                <w:rFonts w:hint="eastAsia"/>
                <w:b/>
              </w:rPr>
              <w:t>水源地</w:t>
            </w:r>
          </w:p>
        </w:tc>
        <w:tc>
          <w:tcPr>
            <w:tcW w:w="1348" w:type="dxa"/>
            <w:vAlign w:val="center"/>
          </w:tcPr>
          <w:p w:rsidR="009B3913" w:rsidRDefault="00D121DC">
            <w:pPr>
              <w:jc w:val="center"/>
              <w:rPr>
                <w:b/>
              </w:rPr>
            </w:pPr>
            <w:r>
              <w:rPr>
                <w:rFonts w:hint="eastAsia"/>
                <w:b/>
              </w:rPr>
              <w:t>净水工艺</w:t>
            </w:r>
          </w:p>
        </w:tc>
        <w:tc>
          <w:tcPr>
            <w:tcW w:w="1251" w:type="dxa"/>
            <w:vAlign w:val="center"/>
          </w:tcPr>
          <w:p w:rsidR="009B3913" w:rsidRDefault="00D121DC">
            <w:pPr>
              <w:jc w:val="center"/>
              <w:rPr>
                <w:b/>
              </w:rPr>
            </w:pPr>
            <w:r>
              <w:rPr>
                <w:rFonts w:hint="eastAsia"/>
                <w:b/>
              </w:rPr>
              <w:t>供水量（万</w:t>
            </w:r>
            <w:r>
              <w:rPr>
                <w:rFonts w:hint="eastAsia"/>
                <w:b/>
              </w:rPr>
              <w:t>m</w:t>
            </w:r>
            <w:r>
              <w:rPr>
                <w:rFonts w:hint="eastAsia"/>
                <w:b/>
                <w:vertAlign w:val="superscript"/>
              </w:rPr>
              <w:t>3</w:t>
            </w:r>
            <w:r>
              <w:rPr>
                <w:rFonts w:hint="eastAsia"/>
                <w:b/>
              </w:rPr>
              <w:t>/d</w:t>
            </w:r>
            <w:r>
              <w:rPr>
                <w:rFonts w:hint="eastAsia"/>
                <w:b/>
              </w:rPr>
              <w:t>）</w:t>
            </w:r>
          </w:p>
        </w:tc>
        <w:tc>
          <w:tcPr>
            <w:tcW w:w="1180" w:type="dxa"/>
            <w:vAlign w:val="center"/>
          </w:tcPr>
          <w:p w:rsidR="009B3913" w:rsidRDefault="00D121DC">
            <w:pPr>
              <w:jc w:val="center"/>
              <w:rPr>
                <w:b/>
              </w:rPr>
            </w:pPr>
            <w:r>
              <w:rPr>
                <w:rFonts w:hint="eastAsia"/>
                <w:b/>
              </w:rPr>
              <w:t>用水人口（万人）</w:t>
            </w:r>
          </w:p>
        </w:tc>
        <w:tc>
          <w:tcPr>
            <w:tcW w:w="1263" w:type="dxa"/>
            <w:vAlign w:val="center"/>
          </w:tcPr>
          <w:p w:rsidR="009B3913" w:rsidRDefault="00D121DC">
            <w:pPr>
              <w:jc w:val="center"/>
              <w:rPr>
                <w:b/>
              </w:rPr>
            </w:pPr>
            <w:r>
              <w:rPr>
                <w:rFonts w:hint="eastAsia"/>
                <w:b/>
              </w:rPr>
              <w:t>浑水管长度（</w:t>
            </w:r>
            <w:r>
              <w:rPr>
                <w:rFonts w:hint="eastAsia"/>
                <w:b/>
              </w:rPr>
              <w:t>km</w:t>
            </w:r>
            <w:r>
              <w:rPr>
                <w:rFonts w:hint="eastAsia"/>
                <w:b/>
              </w:rPr>
              <w:t>）</w:t>
            </w:r>
          </w:p>
        </w:tc>
        <w:tc>
          <w:tcPr>
            <w:tcW w:w="1263" w:type="dxa"/>
            <w:vAlign w:val="center"/>
          </w:tcPr>
          <w:p w:rsidR="009B3913" w:rsidRDefault="00D121DC">
            <w:pPr>
              <w:jc w:val="center"/>
              <w:rPr>
                <w:b/>
              </w:rPr>
            </w:pPr>
            <w:r>
              <w:rPr>
                <w:rFonts w:hint="eastAsia"/>
                <w:b/>
              </w:rPr>
              <w:t>清水管长度（</w:t>
            </w:r>
            <w:r>
              <w:rPr>
                <w:rFonts w:hint="eastAsia"/>
                <w:b/>
              </w:rPr>
              <w:t>km</w:t>
            </w:r>
            <w:r>
              <w:rPr>
                <w:rFonts w:hint="eastAsia"/>
                <w:b/>
              </w:rPr>
              <w:t>）</w:t>
            </w:r>
          </w:p>
        </w:tc>
        <w:tc>
          <w:tcPr>
            <w:tcW w:w="1116" w:type="dxa"/>
            <w:vAlign w:val="center"/>
          </w:tcPr>
          <w:p w:rsidR="009B3913" w:rsidRDefault="00D121DC">
            <w:pPr>
              <w:jc w:val="center"/>
              <w:rPr>
                <w:b/>
              </w:rPr>
            </w:pPr>
            <w:r>
              <w:rPr>
                <w:rFonts w:hint="eastAsia"/>
                <w:b/>
              </w:rPr>
              <w:t>供水企业名称</w:t>
            </w:r>
          </w:p>
        </w:tc>
        <w:tc>
          <w:tcPr>
            <w:tcW w:w="1116" w:type="dxa"/>
            <w:vAlign w:val="center"/>
          </w:tcPr>
          <w:p w:rsidR="009B3913" w:rsidRDefault="00D121DC">
            <w:pPr>
              <w:jc w:val="center"/>
              <w:rPr>
                <w:b/>
              </w:rPr>
            </w:pPr>
            <w:r>
              <w:rPr>
                <w:rFonts w:hint="eastAsia"/>
                <w:b/>
              </w:rPr>
              <w:t>备注</w:t>
            </w:r>
          </w:p>
        </w:tc>
      </w:tr>
      <w:tr w:rsidR="007A5EC7" w:rsidTr="00D90109">
        <w:tc>
          <w:tcPr>
            <w:tcW w:w="1181" w:type="dxa"/>
            <w:vAlign w:val="center"/>
          </w:tcPr>
          <w:p w:rsidR="007A5EC7" w:rsidRDefault="007A5EC7">
            <w:pPr>
              <w:jc w:val="center"/>
            </w:pPr>
            <w:r>
              <w:rPr>
                <w:rFonts w:hint="eastAsia"/>
              </w:rPr>
              <w:t>银控第一水厂</w:t>
            </w:r>
          </w:p>
        </w:tc>
        <w:tc>
          <w:tcPr>
            <w:tcW w:w="1093" w:type="dxa"/>
            <w:vAlign w:val="center"/>
          </w:tcPr>
          <w:p w:rsidR="007A5EC7" w:rsidRDefault="007A5EC7" w:rsidP="00732B59">
            <w:pPr>
              <w:jc w:val="center"/>
            </w:pPr>
            <w:r>
              <w:rPr>
                <w:rFonts w:hint="eastAsia"/>
              </w:rPr>
              <w:t>幸福北路</w:t>
            </w:r>
          </w:p>
        </w:tc>
        <w:tc>
          <w:tcPr>
            <w:tcW w:w="1095" w:type="dxa"/>
            <w:vAlign w:val="center"/>
          </w:tcPr>
          <w:p w:rsidR="007A5EC7" w:rsidRDefault="007A5EC7" w:rsidP="00732B59">
            <w:pPr>
              <w:jc w:val="center"/>
            </w:pPr>
            <w:r>
              <w:rPr>
                <w:rFonts w:hint="eastAsia"/>
              </w:rPr>
              <w:t>8</w:t>
            </w:r>
          </w:p>
        </w:tc>
        <w:tc>
          <w:tcPr>
            <w:tcW w:w="1275" w:type="dxa"/>
            <w:vAlign w:val="center"/>
          </w:tcPr>
          <w:p w:rsidR="007A5EC7" w:rsidRDefault="007A5EC7" w:rsidP="00732B59">
            <w:pPr>
              <w:jc w:val="center"/>
            </w:pPr>
            <w:r>
              <w:rPr>
                <w:rFonts w:hint="eastAsia"/>
              </w:rPr>
              <w:t>老城区</w:t>
            </w:r>
          </w:p>
        </w:tc>
        <w:tc>
          <w:tcPr>
            <w:tcW w:w="993" w:type="dxa"/>
            <w:vMerge w:val="restart"/>
            <w:vAlign w:val="center"/>
          </w:tcPr>
          <w:p w:rsidR="007A5EC7" w:rsidRDefault="007A5EC7">
            <w:pPr>
              <w:jc w:val="center"/>
            </w:pPr>
            <w:r>
              <w:rPr>
                <w:rFonts w:hint="eastAsia"/>
              </w:rPr>
              <w:t>骆马湖</w:t>
            </w:r>
          </w:p>
        </w:tc>
        <w:tc>
          <w:tcPr>
            <w:tcW w:w="1348" w:type="dxa"/>
            <w:vAlign w:val="center"/>
          </w:tcPr>
          <w:p w:rsidR="007A5EC7" w:rsidRDefault="007A5EC7">
            <w:pPr>
              <w:jc w:val="center"/>
            </w:pPr>
            <w:r>
              <w:rPr>
                <w:rFonts w:hint="eastAsia"/>
              </w:rPr>
              <w:t>常规工艺</w:t>
            </w:r>
          </w:p>
        </w:tc>
        <w:tc>
          <w:tcPr>
            <w:tcW w:w="1251" w:type="dxa"/>
            <w:vAlign w:val="center"/>
          </w:tcPr>
          <w:p w:rsidR="007A5EC7" w:rsidRDefault="007A5EC7">
            <w:pPr>
              <w:jc w:val="center"/>
            </w:pPr>
          </w:p>
        </w:tc>
        <w:tc>
          <w:tcPr>
            <w:tcW w:w="1180" w:type="dxa"/>
            <w:vAlign w:val="center"/>
          </w:tcPr>
          <w:p w:rsidR="007A5EC7" w:rsidRDefault="007A5EC7" w:rsidP="00732B59">
            <w:pPr>
              <w:jc w:val="center"/>
            </w:pPr>
            <w:r>
              <w:rPr>
                <w:rFonts w:hint="eastAsia"/>
              </w:rPr>
              <w:t>20.5</w:t>
            </w:r>
          </w:p>
        </w:tc>
        <w:tc>
          <w:tcPr>
            <w:tcW w:w="1263" w:type="dxa"/>
            <w:vAlign w:val="center"/>
          </w:tcPr>
          <w:p w:rsidR="007A5EC7" w:rsidRDefault="007A5EC7" w:rsidP="00732B59">
            <w:pPr>
              <w:jc w:val="center"/>
            </w:pPr>
            <w:r>
              <w:rPr>
                <w:rFonts w:hint="eastAsia"/>
              </w:rPr>
              <w:t>20</w:t>
            </w:r>
          </w:p>
        </w:tc>
        <w:tc>
          <w:tcPr>
            <w:tcW w:w="1263" w:type="dxa"/>
            <w:vAlign w:val="center"/>
          </w:tcPr>
          <w:p w:rsidR="007A5EC7" w:rsidRDefault="007A5EC7" w:rsidP="00732B59">
            <w:pPr>
              <w:jc w:val="center"/>
            </w:pPr>
            <w:r>
              <w:rPr>
                <w:rFonts w:hint="eastAsia"/>
              </w:rPr>
              <w:t>340</w:t>
            </w:r>
          </w:p>
        </w:tc>
        <w:tc>
          <w:tcPr>
            <w:tcW w:w="1116" w:type="dxa"/>
            <w:vMerge w:val="restart"/>
            <w:vAlign w:val="center"/>
          </w:tcPr>
          <w:p w:rsidR="007A5EC7" w:rsidRDefault="007A5EC7">
            <w:pPr>
              <w:jc w:val="center"/>
            </w:pPr>
            <w:r>
              <w:rPr>
                <w:rFonts w:hint="eastAsia"/>
              </w:rPr>
              <w:t>宿迁银控自来水有限公司</w:t>
            </w:r>
          </w:p>
        </w:tc>
        <w:tc>
          <w:tcPr>
            <w:tcW w:w="1116" w:type="dxa"/>
            <w:vAlign w:val="center"/>
          </w:tcPr>
          <w:p w:rsidR="007A5EC7" w:rsidRDefault="007A5EC7">
            <w:pPr>
              <w:jc w:val="center"/>
            </w:pPr>
          </w:p>
        </w:tc>
      </w:tr>
      <w:tr w:rsidR="007A5EC7" w:rsidTr="00D90109">
        <w:tc>
          <w:tcPr>
            <w:tcW w:w="1181" w:type="dxa"/>
            <w:vAlign w:val="center"/>
          </w:tcPr>
          <w:p w:rsidR="007A5EC7" w:rsidRDefault="007A5EC7">
            <w:pPr>
              <w:jc w:val="center"/>
            </w:pPr>
            <w:r>
              <w:rPr>
                <w:rFonts w:hint="eastAsia"/>
              </w:rPr>
              <w:t>银控第二水厂</w:t>
            </w:r>
          </w:p>
        </w:tc>
        <w:tc>
          <w:tcPr>
            <w:tcW w:w="1093" w:type="dxa"/>
            <w:vAlign w:val="center"/>
          </w:tcPr>
          <w:p w:rsidR="007A5EC7" w:rsidRDefault="007A5EC7" w:rsidP="00732B59">
            <w:pPr>
              <w:jc w:val="center"/>
            </w:pPr>
            <w:r>
              <w:rPr>
                <w:rFonts w:hint="eastAsia"/>
              </w:rPr>
              <w:t>通湖大道</w:t>
            </w:r>
          </w:p>
        </w:tc>
        <w:tc>
          <w:tcPr>
            <w:tcW w:w="1095" w:type="dxa"/>
            <w:vAlign w:val="center"/>
          </w:tcPr>
          <w:p w:rsidR="007A5EC7" w:rsidRDefault="007A5EC7" w:rsidP="00732B59">
            <w:pPr>
              <w:jc w:val="center"/>
            </w:pPr>
            <w:r>
              <w:rPr>
                <w:rFonts w:hint="eastAsia"/>
              </w:rPr>
              <w:t>20</w:t>
            </w:r>
          </w:p>
        </w:tc>
        <w:tc>
          <w:tcPr>
            <w:tcW w:w="1275" w:type="dxa"/>
            <w:vAlign w:val="center"/>
          </w:tcPr>
          <w:p w:rsidR="007A5EC7" w:rsidRDefault="007A5EC7" w:rsidP="00732B59">
            <w:pPr>
              <w:jc w:val="center"/>
            </w:pPr>
            <w:r>
              <w:rPr>
                <w:rFonts w:hint="eastAsia"/>
              </w:rPr>
              <w:t>市府新区、宿城区</w:t>
            </w:r>
          </w:p>
        </w:tc>
        <w:tc>
          <w:tcPr>
            <w:tcW w:w="993" w:type="dxa"/>
            <w:vMerge/>
            <w:vAlign w:val="center"/>
          </w:tcPr>
          <w:p w:rsidR="007A5EC7" w:rsidRDefault="007A5EC7">
            <w:pPr>
              <w:jc w:val="center"/>
            </w:pPr>
          </w:p>
        </w:tc>
        <w:tc>
          <w:tcPr>
            <w:tcW w:w="1348" w:type="dxa"/>
            <w:vAlign w:val="center"/>
          </w:tcPr>
          <w:p w:rsidR="007A5EC7" w:rsidRDefault="007A5EC7">
            <w:pPr>
              <w:jc w:val="center"/>
            </w:pPr>
            <w:r>
              <w:rPr>
                <w:rFonts w:hint="eastAsia"/>
              </w:rPr>
              <w:t>常规工艺</w:t>
            </w:r>
            <w:r>
              <w:rPr>
                <w:rFonts w:hint="eastAsia"/>
              </w:rPr>
              <w:t>+</w:t>
            </w:r>
            <w:r>
              <w:rPr>
                <w:rFonts w:hint="eastAsia"/>
              </w:rPr>
              <w:t>生物活性炭</w:t>
            </w:r>
          </w:p>
        </w:tc>
        <w:tc>
          <w:tcPr>
            <w:tcW w:w="1251" w:type="dxa"/>
            <w:vAlign w:val="center"/>
          </w:tcPr>
          <w:p w:rsidR="007A5EC7" w:rsidRDefault="007A5EC7">
            <w:pPr>
              <w:jc w:val="center"/>
            </w:pPr>
          </w:p>
        </w:tc>
        <w:tc>
          <w:tcPr>
            <w:tcW w:w="1180" w:type="dxa"/>
            <w:vAlign w:val="center"/>
          </w:tcPr>
          <w:p w:rsidR="007A5EC7" w:rsidRDefault="007A5EC7" w:rsidP="00732B59">
            <w:pPr>
              <w:jc w:val="center"/>
            </w:pPr>
            <w:r>
              <w:rPr>
                <w:rFonts w:hint="eastAsia"/>
              </w:rPr>
              <w:t>50</w:t>
            </w:r>
          </w:p>
        </w:tc>
        <w:tc>
          <w:tcPr>
            <w:tcW w:w="1263" w:type="dxa"/>
            <w:vAlign w:val="center"/>
          </w:tcPr>
          <w:p w:rsidR="007A5EC7" w:rsidRDefault="007A5EC7" w:rsidP="00732B59">
            <w:pPr>
              <w:jc w:val="center"/>
            </w:pPr>
            <w:r>
              <w:rPr>
                <w:rFonts w:hint="eastAsia"/>
              </w:rPr>
              <w:t>25</w:t>
            </w:r>
          </w:p>
        </w:tc>
        <w:tc>
          <w:tcPr>
            <w:tcW w:w="1263" w:type="dxa"/>
            <w:vAlign w:val="center"/>
          </w:tcPr>
          <w:p w:rsidR="007A5EC7" w:rsidRDefault="007A5EC7" w:rsidP="00732B59">
            <w:pPr>
              <w:jc w:val="center"/>
            </w:pPr>
            <w:r>
              <w:rPr>
                <w:rFonts w:hint="eastAsia"/>
              </w:rPr>
              <w:t>475</w:t>
            </w:r>
          </w:p>
        </w:tc>
        <w:tc>
          <w:tcPr>
            <w:tcW w:w="1116" w:type="dxa"/>
            <w:vMerge/>
            <w:vAlign w:val="center"/>
          </w:tcPr>
          <w:p w:rsidR="007A5EC7" w:rsidRDefault="007A5EC7">
            <w:pPr>
              <w:jc w:val="center"/>
            </w:pPr>
          </w:p>
        </w:tc>
        <w:tc>
          <w:tcPr>
            <w:tcW w:w="1116" w:type="dxa"/>
            <w:vAlign w:val="center"/>
          </w:tcPr>
          <w:p w:rsidR="007A5EC7" w:rsidRDefault="007A5EC7">
            <w:pPr>
              <w:jc w:val="center"/>
            </w:pPr>
          </w:p>
        </w:tc>
      </w:tr>
      <w:tr w:rsidR="007A5EC7" w:rsidTr="00D90109">
        <w:tc>
          <w:tcPr>
            <w:tcW w:w="1181" w:type="dxa"/>
            <w:vAlign w:val="center"/>
          </w:tcPr>
          <w:p w:rsidR="007A5EC7" w:rsidRDefault="007A5EC7">
            <w:pPr>
              <w:jc w:val="center"/>
            </w:pPr>
            <w:r>
              <w:rPr>
                <w:rFonts w:hint="eastAsia"/>
              </w:rPr>
              <w:t>新源水厂</w:t>
            </w:r>
          </w:p>
        </w:tc>
        <w:tc>
          <w:tcPr>
            <w:tcW w:w="1093" w:type="dxa"/>
            <w:vAlign w:val="center"/>
          </w:tcPr>
          <w:p w:rsidR="007A5EC7" w:rsidRDefault="007A5EC7" w:rsidP="00732B59">
            <w:pPr>
              <w:jc w:val="center"/>
            </w:pPr>
            <w:r>
              <w:rPr>
                <w:rFonts w:hint="eastAsia"/>
              </w:rPr>
              <w:t>嶂山大道</w:t>
            </w:r>
          </w:p>
        </w:tc>
        <w:tc>
          <w:tcPr>
            <w:tcW w:w="1095" w:type="dxa"/>
            <w:vAlign w:val="center"/>
          </w:tcPr>
          <w:p w:rsidR="007A5EC7" w:rsidRDefault="007A5EC7" w:rsidP="00732B59">
            <w:pPr>
              <w:jc w:val="center"/>
            </w:pPr>
            <w:r>
              <w:rPr>
                <w:rFonts w:hint="eastAsia"/>
              </w:rPr>
              <w:t>6</w:t>
            </w:r>
          </w:p>
        </w:tc>
        <w:tc>
          <w:tcPr>
            <w:tcW w:w="1275" w:type="dxa"/>
            <w:vAlign w:val="center"/>
          </w:tcPr>
          <w:p w:rsidR="007A5EC7" w:rsidRDefault="007A5EC7" w:rsidP="00732B59">
            <w:pPr>
              <w:jc w:val="center"/>
            </w:pPr>
            <w:r>
              <w:rPr>
                <w:rFonts w:hint="eastAsia"/>
              </w:rPr>
              <w:t>湖滨新区</w:t>
            </w:r>
          </w:p>
        </w:tc>
        <w:tc>
          <w:tcPr>
            <w:tcW w:w="993" w:type="dxa"/>
            <w:vAlign w:val="center"/>
          </w:tcPr>
          <w:p w:rsidR="007A5EC7" w:rsidRDefault="007A5EC7">
            <w:pPr>
              <w:jc w:val="center"/>
            </w:pPr>
            <w:r>
              <w:rPr>
                <w:rFonts w:hint="eastAsia"/>
              </w:rPr>
              <w:t>骆马湖</w:t>
            </w:r>
          </w:p>
        </w:tc>
        <w:tc>
          <w:tcPr>
            <w:tcW w:w="1348" w:type="dxa"/>
            <w:vAlign w:val="center"/>
          </w:tcPr>
          <w:p w:rsidR="007A5EC7" w:rsidRDefault="007A5EC7">
            <w:pPr>
              <w:jc w:val="center"/>
            </w:pPr>
            <w:r>
              <w:rPr>
                <w:rFonts w:hint="eastAsia"/>
              </w:rPr>
              <w:t>常规工艺</w:t>
            </w:r>
            <w:r>
              <w:rPr>
                <w:rFonts w:hint="eastAsia"/>
              </w:rPr>
              <w:t>+</w:t>
            </w:r>
            <w:r>
              <w:rPr>
                <w:rFonts w:hint="eastAsia"/>
              </w:rPr>
              <w:t>生物活性炭</w:t>
            </w:r>
          </w:p>
        </w:tc>
        <w:tc>
          <w:tcPr>
            <w:tcW w:w="1251" w:type="dxa"/>
            <w:vAlign w:val="center"/>
          </w:tcPr>
          <w:p w:rsidR="007A5EC7" w:rsidRDefault="007A5EC7">
            <w:pPr>
              <w:jc w:val="center"/>
            </w:pPr>
          </w:p>
        </w:tc>
        <w:tc>
          <w:tcPr>
            <w:tcW w:w="1180" w:type="dxa"/>
            <w:vAlign w:val="center"/>
          </w:tcPr>
          <w:p w:rsidR="007A5EC7" w:rsidRDefault="007A5EC7" w:rsidP="00732B59">
            <w:pPr>
              <w:jc w:val="center"/>
            </w:pPr>
            <w:r>
              <w:rPr>
                <w:rFonts w:hint="eastAsia"/>
              </w:rPr>
              <w:t>25</w:t>
            </w:r>
          </w:p>
        </w:tc>
        <w:tc>
          <w:tcPr>
            <w:tcW w:w="1263" w:type="dxa"/>
            <w:vAlign w:val="center"/>
          </w:tcPr>
          <w:p w:rsidR="007A5EC7" w:rsidRDefault="007A5EC7" w:rsidP="00732B59">
            <w:pPr>
              <w:jc w:val="center"/>
            </w:pPr>
            <w:r>
              <w:rPr>
                <w:rFonts w:hint="eastAsia"/>
              </w:rPr>
              <w:t>10</w:t>
            </w:r>
          </w:p>
        </w:tc>
        <w:tc>
          <w:tcPr>
            <w:tcW w:w="1263" w:type="dxa"/>
            <w:vAlign w:val="center"/>
          </w:tcPr>
          <w:p w:rsidR="007A5EC7" w:rsidRDefault="007A5EC7" w:rsidP="00732B59">
            <w:pPr>
              <w:jc w:val="center"/>
            </w:pPr>
            <w:r>
              <w:rPr>
                <w:rFonts w:hint="eastAsia"/>
              </w:rPr>
              <w:t>260</w:t>
            </w:r>
          </w:p>
        </w:tc>
        <w:tc>
          <w:tcPr>
            <w:tcW w:w="1116" w:type="dxa"/>
            <w:vAlign w:val="center"/>
          </w:tcPr>
          <w:p w:rsidR="007A5EC7" w:rsidRDefault="007A5EC7">
            <w:pPr>
              <w:jc w:val="center"/>
            </w:pPr>
            <w:r>
              <w:rPr>
                <w:rFonts w:hint="eastAsia"/>
              </w:rPr>
              <w:t>江苏新源水务有限公司</w:t>
            </w:r>
          </w:p>
        </w:tc>
        <w:tc>
          <w:tcPr>
            <w:tcW w:w="1116" w:type="dxa"/>
            <w:vAlign w:val="center"/>
          </w:tcPr>
          <w:p w:rsidR="007A5EC7" w:rsidRDefault="007A5EC7">
            <w:pPr>
              <w:jc w:val="center"/>
            </w:pPr>
          </w:p>
        </w:tc>
      </w:tr>
      <w:tr w:rsidR="007A5EC7" w:rsidTr="00D90109">
        <w:tc>
          <w:tcPr>
            <w:tcW w:w="1181" w:type="dxa"/>
            <w:vAlign w:val="center"/>
          </w:tcPr>
          <w:p w:rsidR="007A5EC7" w:rsidRDefault="007A5EC7">
            <w:pPr>
              <w:jc w:val="center"/>
            </w:pPr>
            <w:r>
              <w:rPr>
                <w:rFonts w:hint="eastAsia"/>
              </w:rPr>
              <w:t>城东水厂</w:t>
            </w:r>
          </w:p>
        </w:tc>
        <w:tc>
          <w:tcPr>
            <w:tcW w:w="1093" w:type="dxa"/>
            <w:vAlign w:val="center"/>
          </w:tcPr>
          <w:p w:rsidR="007A5EC7" w:rsidRDefault="007A5EC7" w:rsidP="00732B59">
            <w:pPr>
              <w:jc w:val="center"/>
            </w:pPr>
            <w:r>
              <w:rPr>
                <w:rFonts w:hint="eastAsia"/>
              </w:rPr>
              <w:t>陆集镇</w:t>
            </w:r>
          </w:p>
        </w:tc>
        <w:tc>
          <w:tcPr>
            <w:tcW w:w="1095" w:type="dxa"/>
            <w:vAlign w:val="center"/>
          </w:tcPr>
          <w:p w:rsidR="007A5EC7" w:rsidRDefault="007A5EC7" w:rsidP="00732B59">
            <w:pPr>
              <w:jc w:val="center"/>
            </w:pPr>
            <w:r>
              <w:rPr>
                <w:rFonts w:hint="eastAsia"/>
              </w:rPr>
              <w:t>6</w:t>
            </w:r>
          </w:p>
        </w:tc>
        <w:tc>
          <w:tcPr>
            <w:tcW w:w="1275" w:type="dxa"/>
            <w:vAlign w:val="center"/>
          </w:tcPr>
          <w:p w:rsidR="007A5EC7" w:rsidRDefault="007A5EC7" w:rsidP="00732B59">
            <w:pPr>
              <w:jc w:val="center"/>
            </w:pPr>
            <w:r>
              <w:rPr>
                <w:rFonts w:hint="eastAsia"/>
              </w:rPr>
              <w:t>宿豫区</w:t>
            </w:r>
          </w:p>
        </w:tc>
        <w:tc>
          <w:tcPr>
            <w:tcW w:w="993" w:type="dxa"/>
            <w:vAlign w:val="center"/>
          </w:tcPr>
          <w:p w:rsidR="007A5EC7" w:rsidRDefault="007A5EC7">
            <w:pPr>
              <w:jc w:val="center"/>
            </w:pPr>
            <w:r>
              <w:rPr>
                <w:rFonts w:hint="eastAsia"/>
              </w:rPr>
              <w:t>中运河</w:t>
            </w:r>
          </w:p>
        </w:tc>
        <w:tc>
          <w:tcPr>
            <w:tcW w:w="1348" w:type="dxa"/>
            <w:vAlign w:val="center"/>
          </w:tcPr>
          <w:p w:rsidR="007A5EC7" w:rsidRDefault="007A5EC7">
            <w:pPr>
              <w:jc w:val="center"/>
            </w:pPr>
            <w:r>
              <w:rPr>
                <w:rFonts w:hint="eastAsia"/>
              </w:rPr>
              <w:t>常规工艺</w:t>
            </w:r>
            <w:r>
              <w:rPr>
                <w:rFonts w:hint="eastAsia"/>
              </w:rPr>
              <w:t>+</w:t>
            </w:r>
            <w:r>
              <w:rPr>
                <w:rFonts w:hint="eastAsia"/>
              </w:rPr>
              <w:t>生物活性炭</w:t>
            </w:r>
          </w:p>
        </w:tc>
        <w:tc>
          <w:tcPr>
            <w:tcW w:w="1251" w:type="dxa"/>
            <w:vAlign w:val="center"/>
          </w:tcPr>
          <w:p w:rsidR="007A5EC7" w:rsidRDefault="007A5EC7">
            <w:pPr>
              <w:jc w:val="center"/>
            </w:pPr>
          </w:p>
        </w:tc>
        <w:tc>
          <w:tcPr>
            <w:tcW w:w="1180" w:type="dxa"/>
            <w:vAlign w:val="center"/>
          </w:tcPr>
          <w:p w:rsidR="007A5EC7" w:rsidRDefault="007A5EC7" w:rsidP="00732B59">
            <w:pPr>
              <w:jc w:val="center"/>
            </w:pPr>
            <w:r>
              <w:rPr>
                <w:rFonts w:hint="eastAsia"/>
              </w:rPr>
              <w:t>15</w:t>
            </w:r>
          </w:p>
        </w:tc>
        <w:tc>
          <w:tcPr>
            <w:tcW w:w="1263" w:type="dxa"/>
            <w:vAlign w:val="center"/>
          </w:tcPr>
          <w:p w:rsidR="007A5EC7" w:rsidRDefault="007A5EC7" w:rsidP="00732B59">
            <w:pPr>
              <w:jc w:val="center"/>
            </w:pPr>
            <w:r>
              <w:rPr>
                <w:rFonts w:hint="eastAsia"/>
              </w:rPr>
              <w:t>5</w:t>
            </w:r>
          </w:p>
        </w:tc>
        <w:tc>
          <w:tcPr>
            <w:tcW w:w="1263" w:type="dxa"/>
            <w:vAlign w:val="center"/>
          </w:tcPr>
          <w:p w:rsidR="007A5EC7" w:rsidRDefault="007A5EC7" w:rsidP="00732B59">
            <w:pPr>
              <w:jc w:val="center"/>
            </w:pPr>
            <w:r>
              <w:rPr>
                <w:rFonts w:hint="eastAsia"/>
              </w:rPr>
              <w:t>175</w:t>
            </w:r>
          </w:p>
        </w:tc>
        <w:tc>
          <w:tcPr>
            <w:tcW w:w="1116" w:type="dxa"/>
            <w:vAlign w:val="center"/>
          </w:tcPr>
          <w:p w:rsidR="007A5EC7" w:rsidRDefault="007A5EC7">
            <w:pPr>
              <w:jc w:val="center"/>
            </w:pPr>
            <w:r>
              <w:rPr>
                <w:rFonts w:hint="eastAsia"/>
              </w:rPr>
              <w:t>宿迁正源自来水有限公司</w:t>
            </w:r>
          </w:p>
        </w:tc>
        <w:tc>
          <w:tcPr>
            <w:tcW w:w="1116" w:type="dxa"/>
            <w:vAlign w:val="center"/>
          </w:tcPr>
          <w:p w:rsidR="007A5EC7" w:rsidRDefault="007A5EC7">
            <w:pPr>
              <w:jc w:val="center"/>
            </w:pPr>
          </w:p>
        </w:tc>
      </w:tr>
    </w:tbl>
    <w:p w:rsidR="009B3913" w:rsidRDefault="009B3913">
      <w:pPr>
        <w:jc w:val="left"/>
        <w:rPr>
          <w:u w:val="single"/>
        </w:rPr>
      </w:pPr>
    </w:p>
    <w:p w:rsidR="009B3913" w:rsidRDefault="009B3913">
      <w:pPr>
        <w:jc w:val="left"/>
        <w:rPr>
          <w:u w:val="single"/>
        </w:rPr>
      </w:pPr>
    </w:p>
    <w:p w:rsidR="009B3913" w:rsidRDefault="00D121DC">
      <w:pPr>
        <w:widowControl/>
        <w:jc w:val="left"/>
      </w:pPr>
      <w:r>
        <w:br w:type="page"/>
      </w:r>
    </w:p>
    <w:p w:rsidR="009B3913" w:rsidRDefault="00D121DC" w:rsidP="00311A9F">
      <w:pPr>
        <w:jc w:val="center"/>
        <w:rPr>
          <w:b/>
        </w:rPr>
      </w:pPr>
      <w:r>
        <w:rPr>
          <w:rFonts w:hint="eastAsia"/>
          <w:b/>
        </w:rPr>
        <w:lastRenderedPageBreak/>
        <w:t>附表</w:t>
      </w:r>
      <w:r>
        <w:rPr>
          <w:b/>
        </w:rPr>
        <w:t>6.</w:t>
      </w:r>
      <w:r>
        <w:rPr>
          <w:rFonts w:hint="eastAsia"/>
          <w:b/>
        </w:rPr>
        <w:t>宿迁中心城市应急水源建设情况表</w:t>
      </w:r>
    </w:p>
    <w:p w:rsidR="009B3913" w:rsidRDefault="009B3913">
      <w:pPr>
        <w:jc w:val="left"/>
        <w:rPr>
          <w:b/>
        </w:rPr>
      </w:pPr>
    </w:p>
    <w:tbl>
      <w:tblPr>
        <w:tblStyle w:val="ae"/>
        <w:tblW w:w="14174" w:type="dxa"/>
        <w:tblLayout w:type="fixed"/>
        <w:tblLook w:val="04A0"/>
      </w:tblPr>
      <w:tblGrid>
        <w:gridCol w:w="1101"/>
        <w:gridCol w:w="992"/>
        <w:gridCol w:w="1276"/>
        <w:gridCol w:w="1134"/>
        <w:gridCol w:w="1134"/>
        <w:gridCol w:w="1275"/>
        <w:gridCol w:w="1276"/>
        <w:gridCol w:w="1134"/>
        <w:gridCol w:w="1418"/>
        <w:gridCol w:w="3434"/>
      </w:tblGrid>
      <w:tr w:rsidR="009B3913">
        <w:tc>
          <w:tcPr>
            <w:tcW w:w="1101" w:type="dxa"/>
            <w:vMerge w:val="restart"/>
            <w:vAlign w:val="center"/>
          </w:tcPr>
          <w:p w:rsidR="009B3913" w:rsidRDefault="00D121DC">
            <w:pPr>
              <w:jc w:val="center"/>
              <w:rPr>
                <w:b/>
              </w:rPr>
            </w:pPr>
            <w:r>
              <w:rPr>
                <w:rFonts w:hint="eastAsia"/>
                <w:b/>
              </w:rPr>
              <w:t>净水厂（名称）</w:t>
            </w:r>
          </w:p>
        </w:tc>
        <w:tc>
          <w:tcPr>
            <w:tcW w:w="992" w:type="dxa"/>
            <w:vMerge w:val="restart"/>
            <w:vAlign w:val="center"/>
          </w:tcPr>
          <w:p w:rsidR="009B3913" w:rsidRDefault="00D121DC">
            <w:pPr>
              <w:jc w:val="center"/>
              <w:rPr>
                <w:b/>
              </w:rPr>
            </w:pPr>
            <w:r>
              <w:rPr>
                <w:rFonts w:hint="eastAsia"/>
                <w:b/>
              </w:rPr>
              <w:t>水源地</w:t>
            </w:r>
          </w:p>
        </w:tc>
        <w:tc>
          <w:tcPr>
            <w:tcW w:w="2410" w:type="dxa"/>
            <w:gridSpan w:val="2"/>
            <w:vMerge w:val="restart"/>
            <w:vAlign w:val="center"/>
          </w:tcPr>
          <w:p w:rsidR="009B3913" w:rsidRDefault="00D121DC">
            <w:pPr>
              <w:jc w:val="center"/>
              <w:rPr>
                <w:b/>
              </w:rPr>
            </w:pPr>
            <w:r>
              <w:rPr>
                <w:rFonts w:hint="eastAsia"/>
                <w:b/>
              </w:rPr>
              <w:t>现状应急水源及规模（万</w:t>
            </w:r>
            <w:r>
              <w:rPr>
                <w:b/>
              </w:rPr>
              <w:t>m</w:t>
            </w:r>
            <w:r>
              <w:rPr>
                <w:b/>
                <w:vertAlign w:val="superscript"/>
              </w:rPr>
              <w:t>3</w:t>
            </w:r>
            <w:r>
              <w:rPr>
                <w:b/>
              </w:rPr>
              <w:t>/d</w:t>
            </w:r>
            <w:r>
              <w:rPr>
                <w:rFonts w:hint="eastAsia"/>
                <w:b/>
              </w:rPr>
              <w:t>）</w:t>
            </w:r>
          </w:p>
        </w:tc>
        <w:tc>
          <w:tcPr>
            <w:tcW w:w="2409" w:type="dxa"/>
            <w:gridSpan w:val="2"/>
            <w:vMerge w:val="restart"/>
            <w:vAlign w:val="center"/>
          </w:tcPr>
          <w:p w:rsidR="009B3913" w:rsidRDefault="00D121DC">
            <w:pPr>
              <w:jc w:val="center"/>
              <w:rPr>
                <w:b/>
              </w:rPr>
            </w:pPr>
            <w:r>
              <w:rPr>
                <w:rFonts w:hint="eastAsia"/>
                <w:b/>
              </w:rPr>
              <w:t>规划应急水源及规模（万</w:t>
            </w:r>
            <w:r>
              <w:rPr>
                <w:b/>
              </w:rPr>
              <w:t>m</w:t>
            </w:r>
            <w:r>
              <w:rPr>
                <w:b/>
                <w:vertAlign w:val="superscript"/>
              </w:rPr>
              <w:t>3</w:t>
            </w:r>
            <w:r>
              <w:rPr>
                <w:b/>
              </w:rPr>
              <w:t>/d</w:t>
            </w:r>
            <w:r>
              <w:rPr>
                <w:rFonts w:hint="eastAsia"/>
                <w:b/>
              </w:rPr>
              <w:t>）</w:t>
            </w:r>
          </w:p>
        </w:tc>
        <w:tc>
          <w:tcPr>
            <w:tcW w:w="2410" w:type="dxa"/>
            <w:gridSpan w:val="2"/>
            <w:vAlign w:val="center"/>
          </w:tcPr>
          <w:p w:rsidR="009B3913" w:rsidRDefault="00D121DC">
            <w:pPr>
              <w:jc w:val="center"/>
              <w:rPr>
                <w:b/>
              </w:rPr>
            </w:pPr>
            <w:r>
              <w:rPr>
                <w:rFonts w:hint="eastAsia"/>
                <w:b/>
              </w:rPr>
              <w:t>应急水源连通管</w:t>
            </w:r>
          </w:p>
        </w:tc>
        <w:tc>
          <w:tcPr>
            <w:tcW w:w="1418" w:type="dxa"/>
            <w:vMerge w:val="restart"/>
            <w:vAlign w:val="center"/>
          </w:tcPr>
          <w:p w:rsidR="009B3913" w:rsidRDefault="00D121DC">
            <w:pPr>
              <w:jc w:val="center"/>
              <w:rPr>
                <w:b/>
              </w:rPr>
            </w:pPr>
            <w:r>
              <w:rPr>
                <w:rFonts w:hint="eastAsia"/>
                <w:b/>
              </w:rPr>
              <w:t>规划应急水源建设进展</w:t>
            </w:r>
          </w:p>
        </w:tc>
        <w:tc>
          <w:tcPr>
            <w:tcW w:w="3434" w:type="dxa"/>
            <w:vMerge w:val="restart"/>
            <w:vAlign w:val="center"/>
          </w:tcPr>
          <w:p w:rsidR="009B3913" w:rsidRDefault="00D121DC">
            <w:pPr>
              <w:jc w:val="center"/>
              <w:rPr>
                <w:b/>
              </w:rPr>
            </w:pPr>
            <w:r>
              <w:rPr>
                <w:rFonts w:hint="eastAsia"/>
                <w:b/>
              </w:rPr>
              <w:t>备注</w:t>
            </w:r>
          </w:p>
        </w:tc>
      </w:tr>
      <w:tr w:rsidR="009B3913">
        <w:tc>
          <w:tcPr>
            <w:tcW w:w="1101" w:type="dxa"/>
            <w:vMerge/>
            <w:vAlign w:val="center"/>
          </w:tcPr>
          <w:p w:rsidR="009B3913" w:rsidRDefault="009B3913">
            <w:pPr>
              <w:jc w:val="center"/>
              <w:rPr>
                <w:b/>
              </w:rPr>
            </w:pPr>
          </w:p>
        </w:tc>
        <w:tc>
          <w:tcPr>
            <w:tcW w:w="992" w:type="dxa"/>
            <w:vMerge/>
            <w:vAlign w:val="center"/>
          </w:tcPr>
          <w:p w:rsidR="009B3913" w:rsidRDefault="009B3913">
            <w:pPr>
              <w:jc w:val="center"/>
              <w:rPr>
                <w:b/>
              </w:rPr>
            </w:pPr>
          </w:p>
        </w:tc>
        <w:tc>
          <w:tcPr>
            <w:tcW w:w="2410" w:type="dxa"/>
            <w:gridSpan w:val="2"/>
            <w:vMerge/>
            <w:vAlign w:val="center"/>
          </w:tcPr>
          <w:p w:rsidR="009B3913" w:rsidRDefault="009B3913">
            <w:pPr>
              <w:jc w:val="center"/>
              <w:rPr>
                <w:b/>
              </w:rPr>
            </w:pPr>
          </w:p>
        </w:tc>
        <w:tc>
          <w:tcPr>
            <w:tcW w:w="2409" w:type="dxa"/>
            <w:gridSpan w:val="2"/>
            <w:vMerge/>
            <w:vAlign w:val="center"/>
          </w:tcPr>
          <w:p w:rsidR="009B3913" w:rsidRDefault="009B3913">
            <w:pPr>
              <w:jc w:val="center"/>
              <w:rPr>
                <w:b/>
              </w:rPr>
            </w:pPr>
          </w:p>
        </w:tc>
        <w:tc>
          <w:tcPr>
            <w:tcW w:w="1276" w:type="dxa"/>
            <w:vAlign w:val="center"/>
          </w:tcPr>
          <w:p w:rsidR="009B3913" w:rsidRDefault="00D121DC">
            <w:pPr>
              <w:jc w:val="center"/>
              <w:rPr>
                <w:b/>
              </w:rPr>
            </w:pPr>
            <w:r>
              <w:rPr>
                <w:rFonts w:hint="eastAsia"/>
                <w:b/>
              </w:rPr>
              <w:t>管径</w:t>
            </w:r>
          </w:p>
        </w:tc>
        <w:tc>
          <w:tcPr>
            <w:tcW w:w="1134" w:type="dxa"/>
            <w:vAlign w:val="center"/>
          </w:tcPr>
          <w:p w:rsidR="009B3913" w:rsidRDefault="00D121DC">
            <w:pPr>
              <w:jc w:val="center"/>
              <w:rPr>
                <w:b/>
              </w:rPr>
            </w:pPr>
            <w:r>
              <w:rPr>
                <w:rFonts w:hint="eastAsia"/>
                <w:b/>
              </w:rPr>
              <w:t>数量（根）</w:t>
            </w:r>
          </w:p>
        </w:tc>
        <w:tc>
          <w:tcPr>
            <w:tcW w:w="1418" w:type="dxa"/>
            <w:vMerge/>
            <w:vAlign w:val="center"/>
          </w:tcPr>
          <w:p w:rsidR="009B3913" w:rsidRDefault="009B3913">
            <w:pPr>
              <w:jc w:val="center"/>
              <w:rPr>
                <w:b/>
              </w:rPr>
            </w:pPr>
          </w:p>
        </w:tc>
        <w:tc>
          <w:tcPr>
            <w:tcW w:w="3434" w:type="dxa"/>
            <w:vMerge/>
            <w:vAlign w:val="center"/>
          </w:tcPr>
          <w:p w:rsidR="009B3913" w:rsidRDefault="009B3913">
            <w:pPr>
              <w:jc w:val="center"/>
              <w:rPr>
                <w:b/>
              </w:rPr>
            </w:pPr>
          </w:p>
        </w:tc>
      </w:tr>
      <w:tr w:rsidR="009B3913">
        <w:tc>
          <w:tcPr>
            <w:tcW w:w="1101" w:type="dxa"/>
            <w:vAlign w:val="center"/>
          </w:tcPr>
          <w:p w:rsidR="009B3913" w:rsidRDefault="00D121DC">
            <w:pPr>
              <w:jc w:val="center"/>
            </w:pPr>
            <w:r>
              <w:rPr>
                <w:rFonts w:hint="eastAsia"/>
              </w:rPr>
              <w:t>银控第一水厂</w:t>
            </w:r>
          </w:p>
        </w:tc>
        <w:tc>
          <w:tcPr>
            <w:tcW w:w="992" w:type="dxa"/>
            <w:vMerge w:val="restart"/>
            <w:vAlign w:val="center"/>
          </w:tcPr>
          <w:p w:rsidR="009B3913" w:rsidRDefault="00D121DC">
            <w:pPr>
              <w:jc w:val="center"/>
            </w:pPr>
            <w:r>
              <w:rPr>
                <w:rFonts w:hint="eastAsia"/>
              </w:rPr>
              <w:t>骆马湖</w:t>
            </w:r>
          </w:p>
        </w:tc>
        <w:tc>
          <w:tcPr>
            <w:tcW w:w="1276" w:type="dxa"/>
            <w:vAlign w:val="center"/>
          </w:tcPr>
          <w:p w:rsidR="009B3913" w:rsidRDefault="00D121DC">
            <w:pPr>
              <w:jc w:val="center"/>
            </w:pPr>
            <w:r>
              <w:rPr>
                <w:rFonts w:hint="eastAsia"/>
              </w:rPr>
              <w:t>中运河宿城备用水源地</w:t>
            </w:r>
          </w:p>
        </w:tc>
        <w:tc>
          <w:tcPr>
            <w:tcW w:w="1134" w:type="dxa"/>
            <w:vAlign w:val="center"/>
          </w:tcPr>
          <w:p w:rsidR="009B3913" w:rsidRDefault="00D121DC">
            <w:pPr>
              <w:jc w:val="center"/>
            </w:pPr>
            <w:r>
              <w:rPr>
                <w:rFonts w:hint="eastAsia"/>
              </w:rPr>
              <w:t>8</w:t>
            </w:r>
          </w:p>
        </w:tc>
        <w:tc>
          <w:tcPr>
            <w:tcW w:w="1134" w:type="dxa"/>
            <w:vMerge w:val="restart"/>
            <w:vAlign w:val="center"/>
          </w:tcPr>
          <w:p w:rsidR="009B3913" w:rsidRDefault="00D121DC">
            <w:pPr>
              <w:jc w:val="center"/>
            </w:pPr>
            <w:r>
              <w:rPr>
                <w:rFonts w:hint="eastAsia"/>
              </w:rPr>
              <w:t>中运河</w:t>
            </w:r>
          </w:p>
        </w:tc>
        <w:tc>
          <w:tcPr>
            <w:tcW w:w="1275" w:type="dxa"/>
            <w:vMerge w:val="restart"/>
            <w:vAlign w:val="center"/>
          </w:tcPr>
          <w:p w:rsidR="009B3913" w:rsidRDefault="00D121DC">
            <w:pPr>
              <w:jc w:val="center"/>
            </w:pPr>
            <w:r>
              <w:rPr>
                <w:rFonts w:hint="eastAsia"/>
              </w:rPr>
              <w:t>3</w:t>
            </w:r>
            <w:r>
              <w:t>8</w:t>
            </w:r>
          </w:p>
        </w:tc>
        <w:tc>
          <w:tcPr>
            <w:tcW w:w="1276" w:type="dxa"/>
            <w:vMerge w:val="restart"/>
            <w:vAlign w:val="center"/>
          </w:tcPr>
          <w:p w:rsidR="009B3913" w:rsidRDefault="00D121DC">
            <w:pPr>
              <w:jc w:val="center"/>
            </w:pPr>
            <w:r>
              <w:t>DN1400</w:t>
            </w:r>
          </w:p>
        </w:tc>
        <w:tc>
          <w:tcPr>
            <w:tcW w:w="1134" w:type="dxa"/>
            <w:vMerge w:val="restart"/>
            <w:vAlign w:val="center"/>
          </w:tcPr>
          <w:p w:rsidR="009B3913" w:rsidRDefault="00D121DC">
            <w:pPr>
              <w:jc w:val="center"/>
            </w:pPr>
            <w:r>
              <w:t>2</w:t>
            </w:r>
          </w:p>
        </w:tc>
        <w:tc>
          <w:tcPr>
            <w:tcW w:w="1418" w:type="dxa"/>
            <w:vMerge w:val="restart"/>
            <w:vAlign w:val="center"/>
          </w:tcPr>
          <w:p w:rsidR="009B3913" w:rsidRDefault="00D121DC">
            <w:pPr>
              <w:jc w:val="center"/>
              <w:rPr>
                <w:szCs w:val="24"/>
              </w:rPr>
            </w:pPr>
            <w:r>
              <w:rPr>
                <w:rFonts w:hint="eastAsia"/>
                <w:szCs w:val="24"/>
              </w:rPr>
              <w:t>在建</w:t>
            </w:r>
          </w:p>
        </w:tc>
        <w:tc>
          <w:tcPr>
            <w:tcW w:w="3434" w:type="dxa"/>
            <w:vMerge w:val="restart"/>
            <w:vAlign w:val="center"/>
          </w:tcPr>
          <w:p w:rsidR="009B3913" w:rsidRDefault="00D121DC">
            <w:pPr>
              <w:jc w:val="center"/>
            </w:pPr>
            <w:r>
              <w:rPr>
                <w:rFonts w:hint="eastAsia"/>
                <w:szCs w:val="24"/>
              </w:rPr>
              <w:t>当骆马湖水源发生事故时，启动中运河新建取水泵房，取中运河水至骆马湖泵房，然后供给第一、第二水厂</w:t>
            </w:r>
          </w:p>
        </w:tc>
      </w:tr>
      <w:tr w:rsidR="009B3913">
        <w:tc>
          <w:tcPr>
            <w:tcW w:w="1101" w:type="dxa"/>
            <w:vAlign w:val="center"/>
          </w:tcPr>
          <w:p w:rsidR="009B3913" w:rsidRDefault="00D121DC">
            <w:pPr>
              <w:jc w:val="center"/>
            </w:pPr>
            <w:r>
              <w:rPr>
                <w:rFonts w:hint="eastAsia"/>
              </w:rPr>
              <w:t>银控第二水厂</w:t>
            </w:r>
          </w:p>
        </w:tc>
        <w:tc>
          <w:tcPr>
            <w:tcW w:w="992" w:type="dxa"/>
            <w:vMerge/>
            <w:vAlign w:val="center"/>
          </w:tcPr>
          <w:p w:rsidR="009B3913" w:rsidRDefault="009B3913">
            <w:pPr>
              <w:jc w:val="center"/>
            </w:pPr>
          </w:p>
        </w:tc>
        <w:tc>
          <w:tcPr>
            <w:tcW w:w="1276" w:type="dxa"/>
            <w:vAlign w:val="center"/>
          </w:tcPr>
          <w:p w:rsidR="009B3913" w:rsidRDefault="009B3913">
            <w:pPr>
              <w:jc w:val="center"/>
            </w:pPr>
          </w:p>
        </w:tc>
        <w:tc>
          <w:tcPr>
            <w:tcW w:w="1134" w:type="dxa"/>
            <w:vAlign w:val="center"/>
          </w:tcPr>
          <w:p w:rsidR="009B3913" w:rsidRDefault="009B3913">
            <w:pPr>
              <w:jc w:val="center"/>
            </w:pPr>
          </w:p>
        </w:tc>
        <w:tc>
          <w:tcPr>
            <w:tcW w:w="1134" w:type="dxa"/>
            <w:vMerge/>
            <w:vAlign w:val="center"/>
          </w:tcPr>
          <w:p w:rsidR="009B3913" w:rsidRDefault="009B3913">
            <w:pPr>
              <w:jc w:val="center"/>
            </w:pPr>
          </w:p>
        </w:tc>
        <w:tc>
          <w:tcPr>
            <w:tcW w:w="1275" w:type="dxa"/>
            <w:vMerge/>
            <w:vAlign w:val="center"/>
          </w:tcPr>
          <w:p w:rsidR="009B3913" w:rsidRDefault="009B3913">
            <w:pPr>
              <w:jc w:val="center"/>
            </w:pPr>
          </w:p>
        </w:tc>
        <w:tc>
          <w:tcPr>
            <w:tcW w:w="1276" w:type="dxa"/>
            <w:vMerge/>
            <w:vAlign w:val="center"/>
          </w:tcPr>
          <w:p w:rsidR="009B3913" w:rsidRDefault="009B3913">
            <w:pPr>
              <w:jc w:val="center"/>
            </w:pPr>
          </w:p>
        </w:tc>
        <w:tc>
          <w:tcPr>
            <w:tcW w:w="1134" w:type="dxa"/>
            <w:vMerge/>
            <w:vAlign w:val="center"/>
          </w:tcPr>
          <w:p w:rsidR="009B3913" w:rsidRDefault="009B3913">
            <w:pPr>
              <w:jc w:val="center"/>
            </w:pPr>
          </w:p>
        </w:tc>
        <w:tc>
          <w:tcPr>
            <w:tcW w:w="1418" w:type="dxa"/>
            <w:vMerge/>
            <w:vAlign w:val="center"/>
          </w:tcPr>
          <w:p w:rsidR="009B3913" w:rsidRDefault="009B3913">
            <w:pPr>
              <w:jc w:val="center"/>
            </w:pPr>
          </w:p>
        </w:tc>
        <w:tc>
          <w:tcPr>
            <w:tcW w:w="3434" w:type="dxa"/>
            <w:vMerge/>
            <w:vAlign w:val="center"/>
          </w:tcPr>
          <w:p w:rsidR="009B3913" w:rsidRDefault="009B3913">
            <w:pPr>
              <w:jc w:val="center"/>
            </w:pPr>
          </w:p>
        </w:tc>
      </w:tr>
      <w:tr w:rsidR="009B3913">
        <w:trPr>
          <w:trHeight w:val="1560"/>
        </w:trPr>
        <w:tc>
          <w:tcPr>
            <w:tcW w:w="1101" w:type="dxa"/>
            <w:vAlign w:val="center"/>
          </w:tcPr>
          <w:p w:rsidR="009B3913" w:rsidRDefault="00D121DC">
            <w:pPr>
              <w:jc w:val="center"/>
            </w:pPr>
            <w:r>
              <w:rPr>
                <w:rFonts w:hint="eastAsia"/>
              </w:rPr>
              <w:t>新源水厂</w:t>
            </w:r>
          </w:p>
        </w:tc>
        <w:tc>
          <w:tcPr>
            <w:tcW w:w="992" w:type="dxa"/>
            <w:vAlign w:val="center"/>
          </w:tcPr>
          <w:p w:rsidR="009B3913" w:rsidRDefault="00D121DC">
            <w:pPr>
              <w:jc w:val="center"/>
            </w:pPr>
            <w:r>
              <w:rPr>
                <w:rFonts w:hint="eastAsia"/>
              </w:rPr>
              <w:t>骆马湖</w:t>
            </w:r>
          </w:p>
        </w:tc>
        <w:tc>
          <w:tcPr>
            <w:tcW w:w="1276" w:type="dxa"/>
            <w:vAlign w:val="center"/>
          </w:tcPr>
          <w:p w:rsidR="009B3913" w:rsidRDefault="00D121DC">
            <w:pPr>
              <w:jc w:val="center"/>
            </w:pPr>
            <w:r>
              <w:rPr>
                <w:rFonts w:hint="eastAsia"/>
              </w:rPr>
              <w:t>/</w:t>
            </w:r>
          </w:p>
        </w:tc>
        <w:tc>
          <w:tcPr>
            <w:tcW w:w="1134" w:type="dxa"/>
            <w:vAlign w:val="center"/>
          </w:tcPr>
          <w:p w:rsidR="009B3913" w:rsidRDefault="00D121DC">
            <w:pPr>
              <w:jc w:val="center"/>
            </w:pPr>
            <w:r>
              <w:rPr>
                <w:rFonts w:hint="eastAsia"/>
              </w:rPr>
              <w:t>/</w:t>
            </w:r>
          </w:p>
        </w:tc>
        <w:tc>
          <w:tcPr>
            <w:tcW w:w="1134" w:type="dxa"/>
            <w:vAlign w:val="center"/>
          </w:tcPr>
          <w:p w:rsidR="009B3913" w:rsidRDefault="00D121DC">
            <w:pPr>
              <w:jc w:val="center"/>
            </w:pPr>
            <w:r>
              <w:rPr>
                <w:rFonts w:hint="eastAsia"/>
              </w:rPr>
              <w:t>中运河</w:t>
            </w:r>
          </w:p>
        </w:tc>
        <w:tc>
          <w:tcPr>
            <w:tcW w:w="1275" w:type="dxa"/>
            <w:vAlign w:val="center"/>
          </w:tcPr>
          <w:p w:rsidR="009B3913" w:rsidRDefault="00D121DC">
            <w:pPr>
              <w:jc w:val="center"/>
            </w:pPr>
            <w:r>
              <w:t>9</w:t>
            </w:r>
          </w:p>
        </w:tc>
        <w:tc>
          <w:tcPr>
            <w:tcW w:w="1276" w:type="dxa"/>
            <w:vAlign w:val="center"/>
          </w:tcPr>
          <w:p w:rsidR="009B3913" w:rsidRDefault="00D121DC">
            <w:pPr>
              <w:jc w:val="center"/>
            </w:pPr>
            <w:r>
              <w:t>/</w:t>
            </w:r>
          </w:p>
        </w:tc>
        <w:tc>
          <w:tcPr>
            <w:tcW w:w="1134" w:type="dxa"/>
            <w:vAlign w:val="center"/>
          </w:tcPr>
          <w:p w:rsidR="009B3913" w:rsidRDefault="00D121DC">
            <w:pPr>
              <w:jc w:val="center"/>
            </w:pPr>
            <w:r>
              <w:t>/</w:t>
            </w:r>
          </w:p>
        </w:tc>
        <w:tc>
          <w:tcPr>
            <w:tcW w:w="1418" w:type="dxa"/>
            <w:vAlign w:val="center"/>
          </w:tcPr>
          <w:p w:rsidR="009B3913" w:rsidRDefault="00D121DC">
            <w:pPr>
              <w:jc w:val="center"/>
              <w:rPr>
                <w:szCs w:val="24"/>
              </w:rPr>
            </w:pPr>
            <w:r>
              <w:rPr>
                <w:rFonts w:hint="eastAsia"/>
                <w:szCs w:val="24"/>
              </w:rPr>
              <w:t>前期</w:t>
            </w:r>
          </w:p>
        </w:tc>
        <w:tc>
          <w:tcPr>
            <w:tcW w:w="3434" w:type="dxa"/>
            <w:vAlign w:val="center"/>
          </w:tcPr>
          <w:p w:rsidR="009B3913" w:rsidRDefault="00D121DC">
            <w:pPr>
              <w:jc w:val="center"/>
            </w:pPr>
            <w:r>
              <w:rPr>
                <w:rFonts w:hint="eastAsia"/>
                <w:szCs w:val="24"/>
              </w:rPr>
              <w:t>近期在发展大道处通过</w:t>
            </w:r>
            <w:r>
              <w:rPr>
                <w:szCs w:val="24"/>
              </w:rPr>
              <w:t>DN600</w:t>
            </w:r>
            <w:r>
              <w:rPr>
                <w:rFonts w:hint="eastAsia"/>
                <w:szCs w:val="24"/>
              </w:rPr>
              <w:t>清水管与第一、第二水厂清水管互通，由第一、第二水厂清水管网向新源水厂供清水，远期规划建设中运河应急备用水源工程</w:t>
            </w:r>
          </w:p>
        </w:tc>
      </w:tr>
      <w:tr w:rsidR="009B3913">
        <w:tc>
          <w:tcPr>
            <w:tcW w:w="1101" w:type="dxa"/>
            <w:vAlign w:val="center"/>
          </w:tcPr>
          <w:p w:rsidR="009B3913" w:rsidRDefault="00D121DC">
            <w:pPr>
              <w:jc w:val="center"/>
            </w:pPr>
            <w:r>
              <w:rPr>
                <w:rFonts w:hint="eastAsia"/>
              </w:rPr>
              <w:t>城东水厂</w:t>
            </w:r>
          </w:p>
        </w:tc>
        <w:tc>
          <w:tcPr>
            <w:tcW w:w="992" w:type="dxa"/>
            <w:vAlign w:val="center"/>
          </w:tcPr>
          <w:p w:rsidR="009B3913" w:rsidRDefault="00D121DC">
            <w:pPr>
              <w:jc w:val="center"/>
            </w:pPr>
            <w:r>
              <w:rPr>
                <w:rFonts w:hint="eastAsia"/>
              </w:rPr>
              <w:t>中运河</w:t>
            </w:r>
          </w:p>
        </w:tc>
        <w:tc>
          <w:tcPr>
            <w:tcW w:w="1276" w:type="dxa"/>
            <w:vAlign w:val="center"/>
          </w:tcPr>
          <w:p w:rsidR="009B3913" w:rsidRDefault="00D121DC">
            <w:pPr>
              <w:jc w:val="center"/>
            </w:pPr>
            <w:r>
              <w:rPr>
                <w:rFonts w:hint="eastAsia"/>
              </w:rPr>
              <w:t>/</w:t>
            </w:r>
          </w:p>
        </w:tc>
        <w:tc>
          <w:tcPr>
            <w:tcW w:w="1134" w:type="dxa"/>
            <w:vAlign w:val="center"/>
          </w:tcPr>
          <w:p w:rsidR="009B3913" w:rsidRDefault="00D121DC">
            <w:pPr>
              <w:jc w:val="center"/>
            </w:pPr>
            <w:r>
              <w:rPr>
                <w:rFonts w:hint="eastAsia"/>
              </w:rPr>
              <w:t>/</w:t>
            </w:r>
          </w:p>
        </w:tc>
        <w:tc>
          <w:tcPr>
            <w:tcW w:w="1134" w:type="dxa"/>
            <w:vAlign w:val="center"/>
          </w:tcPr>
          <w:p w:rsidR="009B3913" w:rsidRDefault="00D121DC">
            <w:pPr>
              <w:jc w:val="center"/>
            </w:pPr>
            <w:r>
              <w:rPr>
                <w:rFonts w:hint="eastAsia"/>
              </w:rPr>
              <w:t>生态蓄水库</w:t>
            </w:r>
          </w:p>
        </w:tc>
        <w:tc>
          <w:tcPr>
            <w:tcW w:w="1275" w:type="dxa"/>
            <w:vAlign w:val="center"/>
          </w:tcPr>
          <w:p w:rsidR="009B3913" w:rsidRDefault="00D121DC">
            <w:pPr>
              <w:jc w:val="center"/>
            </w:pPr>
            <w:r>
              <w:t>6</w:t>
            </w:r>
            <w:r>
              <w:rPr>
                <w:rFonts w:hint="eastAsia"/>
              </w:rPr>
              <w:t>0</w:t>
            </w:r>
          </w:p>
        </w:tc>
        <w:tc>
          <w:tcPr>
            <w:tcW w:w="1276" w:type="dxa"/>
            <w:vAlign w:val="center"/>
          </w:tcPr>
          <w:p w:rsidR="009B3913" w:rsidRDefault="00D121DC">
            <w:pPr>
              <w:jc w:val="center"/>
            </w:pPr>
            <w:r>
              <w:t>/</w:t>
            </w:r>
          </w:p>
        </w:tc>
        <w:tc>
          <w:tcPr>
            <w:tcW w:w="1134" w:type="dxa"/>
            <w:vAlign w:val="center"/>
          </w:tcPr>
          <w:p w:rsidR="009B3913" w:rsidRDefault="00D121DC">
            <w:pPr>
              <w:jc w:val="center"/>
            </w:pPr>
            <w:r>
              <w:t>/</w:t>
            </w:r>
          </w:p>
        </w:tc>
        <w:tc>
          <w:tcPr>
            <w:tcW w:w="1418" w:type="dxa"/>
            <w:vAlign w:val="center"/>
          </w:tcPr>
          <w:p w:rsidR="009B3913" w:rsidRDefault="00D121DC">
            <w:pPr>
              <w:jc w:val="center"/>
              <w:rPr>
                <w:szCs w:val="24"/>
              </w:rPr>
            </w:pPr>
            <w:r>
              <w:rPr>
                <w:rFonts w:hint="eastAsia"/>
                <w:szCs w:val="24"/>
              </w:rPr>
              <w:t>前期</w:t>
            </w:r>
          </w:p>
        </w:tc>
        <w:tc>
          <w:tcPr>
            <w:tcW w:w="3434" w:type="dxa"/>
            <w:vAlign w:val="center"/>
          </w:tcPr>
          <w:p w:rsidR="009B3913" w:rsidRDefault="00D121DC">
            <w:pPr>
              <w:jc w:val="center"/>
              <w:rPr>
                <w:szCs w:val="24"/>
              </w:rPr>
            </w:pPr>
            <w:r>
              <w:rPr>
                <w:rFonts w:hint="eastAsia"/>
                <w:szCs w:val="24"/>
              </w:rPr>
              <w:t>近期考虑生态蓄水库作为应急备用水源，远期将规划建设骆马湖应急备用水源工程</w:t>
            </w:r>
          </w:p>
        </w:tc>
      </w:tr>
    </w:tbl>
    <w:p w:rsidR="009B3913" w:rsidRDefault="009B3913">
      <w:pPr>
        <w:jc w:val="left"/>
        <w:rPr>
          <w:u w:val="single"/>
        </w:rPr>
      </w:pPr>
    </w:p>
    <w:p w:rsidR="009B3913" w:rsidRDefault="009B3913">
      <w:pPr>
        <w:jc w:val="left"/>
        <w:rPr>
          <w:u w:val="single"/>
        </w:rPr>
      </w:pPr>
    </w:p>
    <w:p w:rsidR="009B3913" w:rsidRDefault="009B3913">
      <w:pPr>
        <w:jc w:val="left"/>
        <w:rPr>
          <w:u w:val="single"/>
        </w:rPr>
      </w:pPr>
    </w:p>
    <w:p w:rsidR="009B3913" w:rsidRDefault="009B3913">
      <w:pPr>
        <w:jc w:val="left"/>
        <w:rPr>
          <w:u w:val="single"/>
        </w:rPr>
      </w:pPr>
    </w:p>
    <w:p w:rsidR="009B3913" w:rsidRDefault="009B3913">
      <w:pPr>
        <w:jc w:val="left"/>
        <w:rPr>
          <w:u w:val="single"/>
        </w:rPr>
      </w:pPr>
    </w:p>
    <w:p w:rsidR="009B3913" w:rsidRDefault="009B3913">
      <w:pPr>
        <w:jc w:val="left"/>
        <w:rPr>
          <w:u w:val="single"/>
        </w:rPr>
      </w:pPr>
    </w:p>
    <w:p w:rsidR="009B3913" w:rsidRDefault="009B3913">
      <w:pPr>
        <w:jc w:val="left"/>
        <w:rPr>
          <w:u w:val="single"/>
        </w:rPr>
      </w:pPr>
    </w:p>
    <w:p w:rsidR="009B3913" w:rsidRDefault="009B3913">
      <w:pPr>
        <w:jc w:val="left"/>
        <w:rPr>
          <w:u w:val="single"/>
        </w:rPr>
      </w:pPr>
    </w:p>
    <w:p w:rsidR="009B3913" w:rsidRDefault="009B3913">
      <w:pPr>
        <w:jc w:val="left"/>
        <w:rPr>
          <w:u w:val="single"/>
        </w:rPr>
      </w:pPr>
    </w:p>
    <w:p w:rsidR="009B3913" w:rsidRDefault="009B3913">
      <w:pPr>
        <w:jc w:val="left"/>
        <w:rPr>
          <w:u w:val="single"/>
        </w:rPr>
      </w:pPr>
    </w:p>
    <w:p w:rsidR="009B3913" w:rsidRDefault="009B3913">
      <w:pPr>
        <w:jc w:val="left"/>
        <w:rPr>
          <w:b/>
        </w:rPr>
        <w:sectPr w:rsidR="009B3913" w:rsidSect="00213A03">
          <w:footerReference w:type="default" r:id="rId11"/>
          <w:pgSz w:w="16838" w:h="11906" w:orient="landscape"/>
          <w:pgMar w:top="1797" w:right="1440" w:bottom="1797" w:left="1440" w:header="851" w:footer="992" w:gutter="0"/>
          <w:cols w:space="425"/>
          <w:docGrid w:type="linesAndChars" w:linePitch="312"/>
        </w:sectPr>
      </w:pPr>
    </w:p>
    <w:p w:rsidR="009B3913" w:rsidRDefault="00D121DC" w:rsidP="00311A9F">
      <w:pPr>
        <w:jc w:val="center"/>
        <w:rPr>
          <w:b/>
        </w:rPr>
      </w:pPr>
      <w:r>
        <w:rPr>
          <w:rFonts w:hint="eastAsia"/>
          <w:b/>
        </w:rPr>
        <w:lastRenderedPageBreak/>
        <w:t>附表</w:t>
      </w:r>
      <w:r>
        <w:rPr>
          <w:rFonts w:hint="eastAsia"/>
          <w:b/>
        </w:rPr>
        <w:t>7</w:t>
      </w:r>
      <w:r>
        <w:rPr>
          <w:b/>
        </w:rPr>
        <w:t>.</w:t>
      </w:r>
      <w:r>
        <w:rPr>
          <w:rFonts w:hint="eastAsia"/>
          <w:b/>
        </w:rPr>
        <w:t>宿迁中心城市清水互备工程建设情况表</w:t>
      </w:r>
    </w:p>
    <w:p w:rsidR="009B3913" w:rsidRDefault="009B3913">
      <w:pPr>
        <w:jc w:val="left"/>
        <w:rPr>
          <w:u w:val="single"/>
        </w:rPr>
      </w:pPr>
    </w:p>
    <w:tbl>
      <w:tblPr>
        <w:tblStyle w:val="ae"/>
        <w:tblW w:w="8528" w:type="dxa"/>
        <w:tblLayout w:type="fixed"/>
        <w:tblLook w:val="04A0"/>
      </w:tblPr>
      <w:tblGrid>
        <w:gridCol w:w="1586"/>
        <w:gridCol w:w="3204"/>
        <w:gridCol w:w="1877"/>
        <w:gridCol w:w="1861"/>
      </w:tblGrid>
      <w:tr w:rsidR="009B3913">
        <w:trPr>
          <w:trHeight w:val="634"/>
        </w:trPr>
        <w:tc>
          <w:tcPr>
            <w:tcW w:w="1586" w:type="dxa"/>
            <w:vAlign w:val="center"/>
          </w:tcPr>
          <w:p w:rsidR="009B3913" w:rsidRDefault="00D121DC">
            <w:pPr>
              <w:jc w:val="center"/>
              <w:rPr>
                <w:b/>
              </w:rPr>
            </w:pPr>
            <w:r>
              <w:rPr>
                <w:rFonts w:hint="eastAsia"/>
                <w:b/>
              </w:rPr>
              <w:t>净水厂（名称）</w:t>
            </w:r>
          </w:p>
        </w:tc>
        <w:tc>
          <w:tcPr>
            <w:tcW w:w="3204" w:type="dxa"/>
            <w:vAlign w:val="center"/>
          </w:tcPr>
          <w:p w:rsidR="009B3913" w:rsidRDefault="00D121DC">
            <w:pPr>
              <w:jc w:val="center"/>
              <w:rPr>
                <w:b/>
              </w:rPr>
            </w:pPr>
            <w:r>
              <w:rPr>
                <w:rFonts w:hint="eastAsia"/>
                <w:b/>
              </w:rPr>
              <w:t>水厂间清水互通管道</w:t>
            </w:r>
          </w:p>
        </w:tc>
        <w:tc>
          <w:tcPr>
            <w:tcW w:w="1877" w:type="dxa"/>
            <w:vAlign w:val="center"/>
          </w:tcPr>
          <w:p w:rsidR="009B3913" w:rsidRDefault="00D121DC">
            <w:pPr>
              <w:jc w:val="center"/>
              <w:rPr>
                <w:b/>
              </w:rPr>
            </w:pPr>
            <w:r>
              <w:rPr>
                <w:rFonts w:hint="eastAsia"/>
                <w:b/>
              </w:rPr>
              <w:t>连通管位置</w:t>
            </w:r>
          </w:p>
        </w:tc>
        <w:tc>
          <w:tcPr>
            <w:tcW w:w="1861" w:type="dxa"/>
            <w:vAlign w:val="center"/>
          </w:tcPr>
          <w:p w:rsidR="009B3913" w:rsidRDefault="00D121DC">
            <w:pPr>
              <w:jc w:val="center"/>
              <w:rPr>
                <w:b/>
              </w:rPr>
            </w:pPr>
            <w:r>
              <w:rPr>
                <w:rFonts w:hint="eastAsia"/>
                <w:b/>
              </w:rPr>
              <w:t>建设进展</w:t>
            </w:r>
          </w:p>
        </w:tc>
      </w:tr>
      <w:tr w:rsidR="009B3913">
        <w:tc>
          <w:tcPr>
            <w:tcW w:w="1586" w:type="dxa"/>
            <w:vAlign w:val="center"/>
          </w:tcPr>
          <w:p w:rsidR="009B3913" w:rsidRDefault="00D121DC">
            <w:pPr>
              <w:jc w:val="center"/>
            </w:pPr>
            <w:r>
              <w:rPr>
                <w:rFonts w:hint="eastAsia"/>
              </w:rPr>
              <w:t>银控第一水厂</w:t>
            </w:r>
          </w:p>
        </w:tc>
        <w:tc>
          <w:tcPr>
            <w:tcW w:w="3204" w:type="dxa"/>
            <w:vAlign w:val="center"/>
          </w:tcPr>
          <w:p w:rsidR="009B3913" w:rsidRDefault="00D121DC">
            <w:pPr>
              <w:jc w:val="center"/>
              <w:rPr>
                <w:szCs w:val="24"/>
              </w:rPr>
            </w:pPr>
            <w:r>
              <w:rPr>
                <w:rFonts w:hint="eastAsia"/>
                <w:szCs w:val="24"/>
              </w:rPr>
              <w:t>与城东水厂</w:t>
            </w:r>
            <w:r>
              <w:rPr>
                <w:szCs w:val="24"/>
              </w:rPr>
              <w:t>DN800</w:t>
            </w:r>
            <w:r>
              <w:rPr>
                <w:rFonts w:hint="eastAsia"/>
                <w:szCs w:val="24"/>
              </w:rPr>
              <w:t>互通</w:t>
            </w:r>
          </w:p>
        </w:tc>
        <w:tc>
          <w:tcPr>
            <w:tcW w:w="1877" w:type="dxa"/>
            <w:vAlign w:val="center"/>
          </w:tcPr>
          <w:p w:rsidR="009B3913" w:rsidRDefault="00D121DC">
            <w:pPr>
              <w:jc w:val="center"/>
              <w:rPr>
                <w:szCs w:val="24"/>
              </w:rPr>
            </w:pPr>
            <w:r>
              <w:rPr>
                <w:rFonts w:hint="eastAsia"/>
                <w:szCs w:val="24"/>
              </w:rPr>
              <w:t>张家港大道</w:t>
            </w:r>
          </w:p>
        </w:tc>
        <w:tc>
          <w:tcPr>
            <w:tcW w:w="1861" w:type="dxa"/>
            <w:vAlign w:val="center"/>
          </w:tcPr>
          <w:p w:rsidR="009B3913" w:rsidRDefault="00D121DC">
            <w:pPr>
              <w:jc w:val="center"/>
              <w:rPr>
                <w:szCs w:val="24"/>
              </w:rPr>
            </w:pPr>
            <w:r>
              <w:rPr>
                <w:rFonts w:hint="eastAsia"/>
                <w:szCs w:val="24"/>
              </w:rPr>
              <w:t>已建成</w:t>
            </w:r>
          </w:p>
        </w:tc>
      </w:tr>
      <w:tr w:rsidR="009B3913">
        <w:tc>
          <w:tcPr>
            <w:tcW w:w="1586" w:type="dxa"/>
            <w:vAlign w:val="center"/>
          </w:tcPr>
          <w:p w:rsidR="009B3913" w:rsidRDefault="00D121DC">
            <w:pPr>
              <w:jc w:val="center"/>
            </w:pPr>
            <w:r>
              <w:rPr>
                <w:rFonts w:hint="eastAsia"/>
              </w:rPr>
              <w:t>银控第二水厂</w:t>
            </w:r>
          </w:p>
        </w:tc>
        <w:tc>
          <w:tcPr>
            <w:tcW w:w="3204" w:type="dxa"/>
            <w:vAlign w:val="center"/>
          </w:tcPr>
          <w:p w:rsidR="009B3913" w:rsidRDefault="00D121DC">
            <w:pPr>
              <w:jc w:val="center"/>
            </w:pPr>
            <w:r>
              <w:rPr>
                <w:rFonts w:hint="eastAsia"/>
              </w:rPr>
              <w:t>与城东水厂</w:t>
            </w:r>
            <w:r>
              <w:t>DN1200</w:t>
            </w:r>
            <w:r>
              <w:rPr>
                <w:rFonts w:hint="eastAsia"/>
              </w:rPr>
              <w:t>互通</w:t>
            </w:r>
          </w:p>
        </w:tc>
        <w:tc>
          <w:tcPr>
            <w:tcW w:w="1877" w:type="dxa"/>
            <w:vAlign w:val="center"/>
          </w:tcPr>
          <w:p w:rsidR="009B3913" w:rsidRDefault="00D121DC">
            <w:pPr>
              <w:jc w:val="center"/>
            </w:pPr>
            <w:r>
              <w:rPr>
                <w:rFonts w:hint="eastAsia"/>
              </w:rPr>
              <w:t>开发大道</w:t>
            </w:r>
          </w:p>
        </w:tc>
        <w:tc>
          <w:tcPr>
            <w:tcW w:w="1861" w:type="dxa"/>
            <w:vAlign w:val="center"/>
          </w:tcPr>
          <w:p w:rsidR="009B3913" w:rsidRDefault="00D121DC">
            <w:pPr>
              <w:jc w:val="center"/>
            </w:pPr>
            <w:r>
              <w:rPr>
                <w:rFonts w:hint="eastAsia"/>
              </w:rPr>
              <w:t>已建成</w:t>
            </w:r>
          </w:p>
        </w:tc>
      </w:tr>
      <w:tr w:rsidR="009B3913">
        <w:trPr>
          <w:trHeight w:val="568"/>
        </w:trPr>
        <w:tc>
          <w:tcPr>
            <w:tcW w:w="1586" w:type="dxa"/>
            <w:vMerge w:val="restart"/>
            <w:vAlign w:val="center"/>
          </w:tcPr>
          <w:p w:rsidR="009B3913" w:rsidRDefault="00D121DC">
            <w:pPr>
              <w:jc w:val="center"/>
            </w:pPr>
            <w:r>
              <w:rPr>
                <w:rFonts w:hint="eastAsia"/>
              </w:rPr>
              <w:t>新源水厂</w:t>
            </w:r>
          </w:p>
        </w:tc>
        <w:tc>
          <w:tcPr>
            <w:tcW w:w="3204" w:type="dxa"/>
            <w:vAlign w:val="center"/>
          </w:tcPr>
          <w:p w:rsidR="009B3913" w:rsidRDefault="00D121DC">
            <w:pPr>
              <w:jc w:val="center"/>
              <w:rPr>
                <w:szCs w:val="24"/>
              </w:rPr>
            </w:pPr>
            <w:r>
              <w:rPr>
                <w:rFonts w:hint="eastAsia"/>
                <w:szCs w:val="24"/>
              </w:rPr>
              <w:t>与城东水厂</w:t>
            </w:r>
            <w:r>
              <w:rPr>
                <w:szCs w:val="24"/>
              </w:rPr>
              <w:t>DN400</w:t>
            </w:r>
            <w:r>
              <w:rPr>
                <w:rFonts w:hint="eastAsia"/>
                <w:szCs w:val="24"/>
              </w:rPr>
              <w:t>互通</w:t>
            </w:r>
          </w:p>
        </w:tc>
        <w:tc>
          <w:tcPr>
            <w:tcW w:w="1877" w:type="dxa"/>
            <w:vAlign w:val="center"/>
          </w:tcPr>
          <w:p w:rsidR="009B3913" w:rsidRDefault="00D121DC">
            <w:pPr>
              <w:jc w:val="center"/>
              <w:rPr>
                <w:szCs w:val="24"/>
              </w:rPr>
            </w:pPr>
            <w:r>
              <w:rPr>
                <w:rFonts w:hint="eastAsia"/>
                <w:szCs w:val="24"/>
              </w:rPr>
              <w:t>新庄镇、保安乡</w:t>
            </w:r>
            <w:r>
              <w:rPr>
                <w:rFonts w:hint="eastAsia"/>
                <w:szCs w:val="24"/>
              </w:rPr>
              <w:t>-</w:t>
            </w:r>
            <w:r>
              <w:rPr>
                <w:rFonts w:hint="eastAsia"/>
                <w:szCs w:val="24"/>
              </w:rPr>
              <w:t>关庙镇</w:t>
            </w:r>
          </w:p>
        </w:tc>
        <w:tc>
          <w:tcPr>
            <w:tcW w:w="1861" w:type="dxa"/>
            <w:vAlign w:val="center"/>
          </w:tcPr>
          <w:p w:rsidR="009B3913" w:rsidRDefault="00D121DC">
            <w:pPr>
              <w:jc w:val="center"/>
              <w:rPr>
                <w:szCs w:val="24"/>
              </w:rPr>
            </w:pPr>
            <w:r>
              <w:rPr>
                <w:rFonts w:hint="eastAsia"/>
                <w:szCs w:val="24"/>
              </w:rPr>
              <w:t>已建成</w:t>
            </w:r>
          </w:p>
        </w:tc>
      </w:tr>
      <w:tr w:rsidR="009B3913">
        <w:trPr>
          <w:trHeight w:val="567"/>
        </w:trPr>
        <w:tc>
          <w:tcPr>
            <w:tcW w:w="1586" w:type="dxa"/>
            <w:vMerge/>
            <w:vAlign w:val="center"/>
          </w:tcPr>
          <w:p w:rsidR="009B3913" w:rsidRDefault="009B3913">
            <w:pPr>
              <w:jc w:val="center"/>
            </w:pPr>
          </w:p>
        </w:tc>
        <w:tc>
          <w:tcPr>
            <w:tcW w:w="3204" w:type="dxa"/>
            <w:vAlign w:val="center"/>
          </w:tcPr>
          <w:p w:rsidR="009B3913" w:rsidRDefault="00D121DC">
            <w:pPr>
              <w:jc w:val="center"/>
              <w:rPr>
                <w:szCs w:val="24"/>
              </w:rPr>
            </w:pPr>
            <w:r>
              <w:rPr>
                <w:rFonts w:hint="eastAsia"/>
                <w:szCs w:val="24"/>
              </w:rPr>
              <w:t>与银控第一、第二水厂两根</w:t>
            </w:r>
            <w:r>
              <w:rPr>
                <w:szCs w:val="24"/>
              </w:rPr>
              <w:t>DN600</w:t>
            </w:r>
            <w:r>
              <w:rPr>
                <w:rFonts w:hint="eastAsia"/>
                <w:szCs w:val="24"/>
              </w:rPr>
              <w:t>互通</w:t>
            </w:r>
          </w:p>
        </w:tc>
        <w:tc>
          <w:tcPr>
            <w:tcW w:w="1877" w:type="dxa"/>
            <w:vAlign w:val="center"/>
          </w:tcPr>
          <w:p w:rsidR="009B3913" w:rsidRDefault="00D121DC">
            <w:pPr>
              <w:jc w:val="center"/>
              <w:rPr>
                <w:szCs w:val="24"/>
              </w:rPr>
            </w:pPr>
            <w:r>
              <w:rPr>
                <w:rFonts w:hint="eastAsia"/>
                <w:szCs w:val="24"/>
              </w:rPr>
              <w:t>发展大道</w:t>
            </w:r>
          </w:p>
        </w:tc>
        <w:tc>
          <w:tcPr>
            <w:tcW w:w="1861" w:type="dxa"/>
            <w:vAlign w:val="center"/>
          </w:tcPr>
          <w:p w:rsidR="009B3913" w:rsidRDefault="00D121DC">
            <w:pPr>
              <w:jc w:val="center"/>
              <w:rPr>
                <w:szCs w:val="24"/>
              </w:rPr>
            </w:pPr>
            <w:r>
              <w:rPr>
                <w:rFonts w:hint="eastAsia"/>
                <w:szCs w:val="24"/>
              </w:rPr>
              <w:t>前期</w:t>
            </w:r>
          </w:p>
        </w:tc>
      </w:tr>
      <w:tr w:rsidR="009B3913">
        <w:trPr>
          <w:trHeight w:val="468"/>
        </w:trPr>
        <w:tc>
          <w:tcPr>
            <w:tcW w:w="1586" w:type="dxa"/>
            <w:vMerge w:val="restart"/>
            <w:vAlign w:val="center"/>
          </w:tcPr>
          <w:p w:rsidR="009B3913" w:rsidRDefault="00D121DC">
            <w:pPr>
              <w:jc w:val="center"/>
            </w:pPr>
            <w:r>
              <w:rPr>
                <w:rFonts w:hint="eastAsia"/>
              </w:rPr>
              <w:t>城东水厂</w:t>
            </w:r>
          </w:p>
        </w:tc>
        <w:tc>
          <w:tcPr>
            <w:tcW w:w="3204" w:type="dxa"/>
            <w:vAlign w:val="center"/>
          </w:tcPr>
          <w:p w:rsidR="009B3913" w:rsidRDefault="00D121DC">
            <w:pPr>
              <w:jc w:val="center"/>
            </w:pPr>
            <w:r>
              <w:rPr>
                <w:rFonts w:hint="eastAsia"/>
              </w:rPr>
              <w:t>与新源水厂</w:t>
            </w:r>
            <w:r>
              <w:t>DN400</w:t>
            </w:r>
            <w:r>
              <w:rPr>
                <w:rFonts w:hint="eastAsia"/>
              </w:rPr>
              <w:t>互通</w:t>
            </w:r>
          </w:p>
        </w:tc>
        <w:tc>
          <w:tcPr>
            <w:tcW w:w="1877" w:type="dxa"/>
            <w:vAlign w:val="center"/>
          </w:tcPr>
          <w:p w:rsidR="009B3913" w:rsidRDefault="00D121DC">
            <w:pPr>
              <w:jc w:val="center"/>
              <w:rPr>
                <w:szCs w:val="24"/>
              </w:rPr>
            </w:pPr>
            <w:r>
              <w:rPr>
                <w:rFonts w:hint="eastAsia"/>
                <w:szCs w:val="24"/>
              </w:rPr>
              <w:t>新庄镇、保安乡</w:t>
            </w:r>
            <w:r>
              <w:rPr>
                <w:rFonts w:hint="eastAsia"/>
                <w:szCs w:val="24"/>
              </w:rPr>
              <w:t>-</w:t>
            </w:r>
            <w:r>
              <w:rPr>
                <w:rFonts w:hint="eastAsia"/>
                <w:szCs w:val="24"/>
              </w:rPr>
              <w:t>关庙镇</w:t>
            </w:r>
          </w:p>
        </w:tc>
        <w:tc>
          <w:tcPr>
            <w:tcW w:w="1861" w:type="dxa"/>
            <w:vAlign w:val="center"/>
          </w:tcPr>
          <w:p w:rsidR="009B3913" w:rsidRDefault="00D121DC">
            <w:pPr>
              <w:jc w:val="center"/>
              <w:rPr>
                <w:szCs w:val="24"/>
              </w:rPr>
            </w:pPr>
            <w:r>
              <w:rPr>
                <w:rFonts w:hint="eastAsia"/>
                <w:szCs w:val="24"/>
              </w:rPr>
              <w:t>已建成</w:t>
            </w:r>
          </w:p>
        </w:tc>
      </w:tr>
      <w:tr w:rsidR="009B3913">
        <w:trPr>
          <w:trHeight w:val="468"/>
        </w:trPr>
        <w:tc>
          <w:tcPr>
            <w:tcW w:w="1586" w:type="dxa"/>
            <w:vMerge/>
            <w:vAlign w:val="center"/>
          </w:tcPr>
          <w:p w:rsidR="009B3913" w:rsidRDefault="009B3913">
            <w:pPr>
              <w:jc w:val="center"/>
            </w:pPr>
          </w:p>
        </w:tc>
        <w:tc>
          <w:tcPr>
            <w:tcW w:w="3204" w:type="dxa"/>
            <w:vAlign w:val="center"/>
          </w:tcPr>
          <w:p w:rsidR="009B3913" w:rsidRDefault="00D121DC">
            <w:pPr>
              <w:jc w:val="center"/>
            </w:pPr>
            <w:r>
              <w:rPr>
                <w:rFonts w:hint="eastAsia"/>
              </w:rPr>
              <w:t>与银控一水厂</w:t>
            </w:r>
            <w:r>
              <w:t>DN800</w:t>
            </w:r>
            <w:r>
              <w:rPr>
                <w:rFonts w:hint="eastAsia"/>
              </w:rPr>
              <w:t>互通</w:t>
            </w:r>
          </w:p>
        </w:tc>
        <w:tc>
          <w:tcPr>
            <w:tcW w:w="1877" w:type="dxa"/>
            <w:vAlign w:val="center"/>
          </w:tcPr>
          <w:p w:rsidR="009B3913" w:rsidRDefault="00D121DC">
            <w:pPr>
              <w:jc w:val="center"/>
              <w:rPr>
                <w:szCs w:val="24"/>
              </w:rPr>
            </w:pPr>
            <w:r>
              <w:rPr>
                <w:rFonts w:hint="eastAsia"/>
                <w:szCs w:val="24"/>
              </w:rPr>
              <w:t>张家港大道</w:t>
            </w:r>
          </w:p>
        </w:tc>
        <w:tc>
          <w:tcPr>
            <w:tcW w:w="1861" w:type="dxa"/>
            <w:vAlign w:val="center"/>
          </w:tcPr>
          <w:p w:rsidR="009B3913" w:rsidRDefault="00D121DC">
            <w:pPr>
              <w:jc w:val="center"/>
              <w:rPr>
                <w:szCs w:val="24"/>
              </w:rPr>
            </w:pPr>
            <w:r>
              <w:rPr>
                <w:rFonts w:hint="eastAsia"/>
                <w:szCs w:val="24"/>
              </w:rPr>
              <w:t>已建成</w:t>
            </w:r>
          </w:p>
        </w:tc>
      </w:tr>
      <w:tr w:rsidR="009B3913">
        <w:trPr>
          <w:trHeight w:val="468"/>
        </w:trPr>
        <w:tc>
          <w:tcPr>
            <w:tcW w:w="1586" w:type="dxa"/>
            <w:vMerge/>
            <w:vAlign w:val="center"/>
          </w:tcPr>
          <w:p w:rsidR="009B3913" w:rsidRDefault="009B3913">
            <w:pPr>
              <w:jc w:val="center"/>
            </w:pPr>
          </w:p>
        </w:tc>
        <w:tc>
          <w:tcPr>
            <w:tcW w:w="3204" w:type="dxa"/>
            <w:vAlign w:val="center"/>
          </w:tcPr>
          <w:p w:rsidR="009B3913" w:rsidRDefault="00D121DC">
            <w:pPr>
              <w:jc w:val="center"/>
            </w:pPr>
            <w:r>
              <w:rPr>
                <w:rFonts w:hint="eastAsia"/>
              </w:rPr>
              <w:t>与银控二水厂</w:t>
            </w:r>
            <w:r>
              <w:t>DN1200</w:t>
            </w:r>
            <w:r>
              <w:rPr>
                <w:rFonts w:hint="eastAsia"/>
              </w:rPr>
              <w:t>互通</w:t>
            </w:r>
          </w:p>
        </w:tc>
        <w:tc>
          <w:tcPr>
            <w:tcW w:w="1877" w:type="dxa"/>
            <w:vAlign w:val="center"/>
          </w:tcPr>
          <w:p w:rsidR="009B3913" w:rsidRDefault="00D121DC">
            <w:pPr>
              <w:jc w:val="center"/>
              <w:rPr>
                <w:szCs w:val="24"/>
              </w:rPr>
            </w:pPr>
            <w:r>
              <w:rPr>
                <w:rFonts w:hint="eastAsia"/>
              </w:rPr>
              <w:t>开发大道</w:t>
            </w:r>
          </w:p>
        </w:tc>
        <w:tc>
          <w:tcPr>
            <w:tcW w:w="1861" w:type="dxa"/>
            <w:vAlign w:val="center"/>
          </w:tcPr>
          <w:p w:rsidR="009B3913" w:rsidRDefault="00D121DC">
            <w:pPr>
              <w:jc w:val="center"/>
              <w:rPr>
                <w:szCs w:val="24"/>
              </w:rPr>
            </w:pPr>
            <w:r>
              <w:rPr>
                <w:rFonts w:hint="eastAsia"/>
              </w:rPr>
              <w:t>已建成</w:t>
            </w:r>
          </w:p>
        </w:tc>
      </w:tr>
    </w:tbl>
    <w:p w:rsidR="00C67F64" w:rsidRDefault="00C67F64">
      <w:pPr>
        <w:jc w:val="left"/>
        <w:rPr>
          <w:u w:val="single"/>
        </w:rPr>
      </w:pPr>
    </w:p>
    <w:p w:rsidR="00C67F64" w:rsidRDefault="00C67F64">
      <w:pPr>
        <w:widowControl/>
        <w:jc w:val="left"/>
        <w:rPr>
          <w:u w:val="single"/>
        </w:rPr>
      </w:pPr>
      <w:r>
        <w:rPr>
          <w:u w:val="single"/>
        </w:rPr>
        <w:br w:type="page"/>
      </w:r>
    </w:p>
    <w:p w:rsidR="00C67F64" w:rsidRPr="00644064" w:rsidRDefault="00C67F64" w:rsidP="00C67F64">
      <w:pPr>
        <w:jc w:val="center"/>
        <w:rPr>
          <w:rFonts w:ascii="Times New Roman" w:hAnsi="Times New Roman" w:cs="Times New Roman"/>
          <w:b/>
        </w:rPr>
      </w:pPr>
      <w:r w:rsidRPr="00644064">
        <w:rPr>
          <w:rFonts w:ascii="Times New Roman" w:hAnsi="Times New Roman" w:cs="Times New Roman" w:hint="eastAsia"/>
          <w:b/>
        </w:rPr>
        <w:lastRenderedPageBreak/>
        <w:t>附</w:t>
      </w:r>
      <w:r>
        <w:rPr>
          <w:rFonts w:ascii="Times New Roman" w:hAnsi="Times New Roman" w:cs="Times New Roman" w:hint="eastAsia"/>
          <w:b/>
        </w:rPr>
        <w:t>表</w:t>
      </w:r>
      <w:r>
        <w:rPr>
          <w:rFonts w:ascii="Times New Roman" w:hAnsi="Times New Roman" w:cs="Times New Roman" w:hint="eastAsia"/>
          <w:b/>
        </w:rPr>
        <w:t>8</w:t>
      </w:r>
      <w:r w:rsidRPr="00644064">
        <w:rPr>
          <w:rFonts w:ascii="Times New Roman" w:hAnsi="Times New Roman" w:cs="Times New Roman"/>
          <w:b/>
        </w:rPr>
        <w:t>.</w:t>
      </w:r>
      <w:r>
        <w:rPr>
          <w:rFonts w:ascii="Times New Roman" w:hAnsi="Times New Roman" w:cs="Times New Roman" w:hint="eastAsia"/>
          <w:b/>
        </w:rPr>
        <w:t>宿迁中心城市</w:t>
      </w:r>
      <w:r w:rsidRPr="00644064">
        <w:rPr>
          <w:rFonts w:ascii="Times New Roman" w:hAnsi="Times New Roman" w:cs="Times New Roman" w:hint="eastAsia"/>
          <w:b/>
        </w:rPr>
        <w:t>备用地下深水井情况表</w:t>
      </w:r>
    </w:p>
    <w:p w:rsidR="00C67F64" w:rsidRPr="00F300B8" w:rsidRDefault="00C67F64" w:rsidP="00C67F64">
      <w:pPr>
        <w:rPr>
          <w:rFonts w:ascii="Times New Roman" w:hAnsi="Times New Roman" w:cs="Times New Roman"/>
          <w:b/>
        </w:rPr>
      </w:pPr>
    </w:p>
    <w:tbl>
      <w:tblPr>
        <w:tblW w:w="6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1"/>
        <w:gridCol w:w="2835"/>
        <w:gridCol w:w="2126"/>
      </w:tblGrid>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b/>
                <w:szCs w:val="21"/>
              </w:rPr>
            </w:pPr>
            <w:r w:rsidRPr="00644064">
              <w:rPr>
                <w:rFonts w:ascii="Times New Roman" w:eastAsia="宋体" w:hAnsi="Times New Roman" w:cs="Times New Roman" w:hint="eastAsia"/>
                <w:b/>
                <w:szCs w:val="21"/>
              </w:rPr>
              <w:t>名称</w:t>
            </w:r>
          </w:p>
        </w:tc>
        <w:tc>
          <w:tcPr>
            <w:tcW w:w="2835" w:type="dxa"/>
            <w:vAlign w:val="center"/>
          </w:tcPr>
          <w:p w:rsidR="00C67F64" w:rsidRPr="00F300B8" w:rsidRDefault="00C67F64" w:rsidP="001A4675">
            <w:pPr>
              <w:jc w:val="center"/>
              <w:rPr>
                <w:rFonts w:ascii="Times New Roman" w:eastAsia="宋体" w:hAnsi="Times New Roman" w:cs="Times New Roman"/>
                <w:b/>
                <w:szCs w:val="21"/>
              </w:rPr>
            </w:pPr>
            <w:r w:rsidRPr="00644064">
              <w:rPr>
                <w:rFonts w:ascii="Times New Roman" w:eastAsia="宋体" w:hAnsi="Times New Roman" w:cs="Times New Roman" w:hint="eastAsia"/>
                <w:b/>
                <w:szCs w:val="21"/>
              </w:rPr>
              <w:t>地址</w:t>
            </w:r>
          </w:p>
        </w:tc>
        <w:tc>
          <w:tcPr>
            <w:tcW w:w="2126" w:type="dxa"/>
            <w:vAlign w:val="center"/>
          </w:tcPr>
          <w:p w:rsidR="00C67F64" w:rsidRPr="00F300B8" w:rsidRDefault="00C67F64" w:rsidP="001A4675">
            <w:pPr>
              <w:jc w:val="center"/>
              <w:rPr>
                <w:rFonts w:ascii="Times New Roman" w:eastAsia="宋体" w:hAnsi="Times New Roman" w:cs="Times New Roman"/>
                <w:b/>
                <w:szCs w:val="21"/>
              </w:rPr>
            </w:pPr>
            <w:r w:rsidRPr="00644064">
              <w:rPr>
                <w:rFonts w:ascii="Times New Roman" w:eastAsia="宋体" w:hAnsi="Times New Roman" w:cs="Times New Roman" w:hint="eastAsia"/>
                <w:b/>
                <w:szCs w:val="21"/>
              </w:rPr>
              <w:t>供水规模</w:t>
            </w:r>
            <w:r w:rsidRPr="00644064">
              <w:rPr>
                <w:rFonts w:ascii="Times New Roman" w:eastAsia="宋体" w:hAnsi="Times New Roman" w:cs="Times New Roman"/>
                <w:b/>
                <w:szCs w:val="21"/>
              </w:rPr>
              <w:t>(m</w:t>
            </w:r>
            <w:r w:rsidRPr="00644064">
              <w:rPr>
                <w:rFonts w:ascii="Times New Roman" w:eastAsia="宋体" w:hAnsi="Times New Roman" w:cs="Times New Roman" w:hint="eastAsia"/>
                <w:b/>
                <w:szCs w:val="21"/>
              </w:rPr>
              <w:t>³</w:t>
            </w:r>
            <w:r w:rsidRPr="00644064">
              <w:rPr>
                <w:rFonts w:ascii="Times New Roman" w:eastAsia="宋体" w:hAnsi="Times New Roman" w:cs="Times New Roman"/>
                <w:b/>
                <w:szCs w:val="21"/>
              </w:rPr>
              <w:t>/h)</w:t>
            </w:r>
          </w:p>
        </w:tc>
      </w:tr>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szCs w:val="21"/>
              </w:rPr>
            </w:pPr>
          </w:p>
        </w:tc>
        <w:tc>
          <w:tcPr>
            <w:tcW w:w="2835" w:type="dxa"/>
            <w:vAlign w:val="center"/>
          </w:tcPr>
          <w:p w:rsidR="00C67F64" w:rsidRPr="00F300B8" w:rsidRDefault="00C67F64" w:rsidP="001A4675">
            <w:pPr>
              <w:jc w:val="center"/>
              <w:rPr>
                <w:rFonts w:ascii="Times New Roman" w:eastAsia="宋体" w:hAnsi="Times New Roman" w:cs="Times New Roman"/>
                <w:szCs w:val="21"/>
              </w:rPr>
            </w:pPr>
          </w:p>
        </w:tc>
        <w:tc>
          <w:tcPr>
            <w:tcW w:w="2126" w:type="dxa"/>
            <w:vAlign w:val="center"/>
          </w:tcPr>
          <w:p w:rsidR="00C67F64" w:rsidRPr="00F300B8" w:rsidRDefault="00C67F64" w:rsidP="001A4675">
            <w:pPr>
              <w:jc w:val="center"/>
              <w:rPr>
                <w:rFonts w:ascii="Times New Roman" w:eastAsia="宋体" w:hAnsi="Times New Roman" w:cs="Times New Roman"/>
                <w:szCs w:val="21"/>
              </w:rPr>
            </w:pPr>
          </w:p>
        </w:tc>
      </w:tr>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szCs w:val="21"/>
              </w:rPr>
            </w:pPr>
          </w:p>
        </w:tc>
        <w:tc>
          <w:tcPr>
            <w:tcW w:w="2835" w:type="dxa"/>
            <w:vAlign w:val="center"/>
          </w:tcPr>
          <w:p w:rsidR="00C67F64" w:rsidRPr="00F300B8" w:rsidRDefault="00C67F64" w:rsidP="001A4675">
            <w:pPr>
              <w:jc w:val="center"/>
              <w:rPr>
                <w:rFonts w:ascii="Times New Roman" w:eastAsia="宋体" w:hAnsi="Times New Roman" w:cs="Times New Roman"/>
                <w:szCs w:val="21"/>
              </w:rPr>
            </w:pPr>
          </w:p>
        </w:tc>
        <w:tc>
          <w:tcPr>
            <w:tcW w:w="2126" w:type="dxa"/>
            <w:vAlign w:val="center"/>
          </w:tcPr>
          <w:p w:rsidR="00C67F64" w:rsidRPr="00F300B8" w:rsidRDefault="00C67F64" w:rsidP="001A4675">
            <w:pPr>
              <w:jc w:val="center"/>
              <w:rPr>
                <w:rFonts w:ascii="Times New Roman" w:eastAsia="宋体" w:hAnsi="Times New Roman" w:cs="Times New Roman"/>
                <w:szCs w:val="21"/>
              </w:rPr>
            </w:pPr>
          </w:p>
        </w:tc>
      </w:tr>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szCs w:val="21"/>
              </w:rPr>
            </w:pPr>
          </w:p>
        </w:tc>
        <w:tc>
          <w:tcPr>
            <w:tcW w:w="2835" w:type="dxa"/>
            <w:vAlign w:val="center"/>
          </w:tcPr>
          <w:p w:rsidR="00C67F64" w:rsidRPr="00F300B8" w:rsidRDefault="00C67F64" w:rsidP="001A4675">
            <w:pPr>
              <w:jc w:val="center"/>
              <w:rPr>
                <w:rFonts w:ascii="Times New Roman" w:eastAsia="宋体" w:hAnsi="Times New Roman" w:cs="Times New Roman"/>
                <w:szCs w:val="21"/>
              </w:rPr>
            </w:pPr>
          </w:p>
        </w:tc>
        <w:tc>
          <w:tcPr>
            <w:tcW w:w="2126" w:type="dxa"/>
            <w:vAlign w:val="center"/>
          </w:tcPr>
          <w:p w:rsidR="00C67F64" w:rsidRPr="00F300B8" w:rsidRDefault="00C67F64" w:rsidP="001A4675">
            <w:pPr>
              <w:jc w:val="center"/>
              <w:rPr>
                <w:rFonts w:ascii="Times New Roman" w:eastAsia="宋体" w:hAnsi="Times New Roman" w:cs="Times New Roman"/>
                <w:szCs w:val="21"/>
              </w:rPr>
            </w:pPr>
          </w:p>
        </w:tc>
      </w:tr>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szCs w:val="21"/>
              </w:rPr>
            </w:pPr>
          </w:p>
        </w:tc>
        <w:tc>
          <w:tcPr>
            <w:tcW w:w="2835" w:type="dxa"/>
            <w:vAlign w:val="center"/>
          </w:tcPr>
          <w:p w:rsidR="00C67F64" w:rsidRPr="00F300B8" w:rsidRDefault="00C67F64" w:rsidP="001A4675">
            <w:pPr>
              <w:jc w:val="center"/>
              <w:rPr>
                <w:rFonts w:ascii="Times New Roman" w:eastAsia="宋体" w:hAnsi="Times New Roman" w:cs="Times New Roman"/>
                <w:szCs w:val="21"/>
              </w:rPr>
            </w:pPr>
          </w:p>
        </w:tc>
        <w:tc>
          <w:tcPr>
            <w:tcW w:w="2126" w:type="dxa"/>
            <w:vAlign w:val="center"/>
          </w:tcPr>
          <w:p w:rsidR="00C67F64" w:rsidRPr="00F300B8" w:rsidRDefault="00C67F64" w:rsidP="001A4675">
            <w:pPr>
              <w:jc w:val="center"/>
              <w:rPr>
                <w:rFonts w:ascii="Times New Roman" w:eastAsia="宋体" w:hAnsi="Times New Roman" w:cs="Times New Roman"/>
                <w:szCs w:val="21"/>
              </w:rPr>
            </w:pPr>
          </w:p>
        </w:tc>
      </w:tr>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szCs w:val="21"/>
              </w:rPr>
            </w:pPr>
          </w:p>
        </w:tc>
        <w:tc>
          <w:tcPr>
            <w:tcW w:w="2835" w:type="dxa"/>
            <w:vAlign w:val="center"/>
          </w:tcPr>
          <w:p w:rsidR="00C67F64" w:rsidRPr="00F300B8" w:rsidRDefault="00C67F64" w:rsidP="001A4675">
            <w:pPr>
              <w:jc w:val="center"/>
              <w:rPr>
                <w:rFonts w:ascii="Times New Roman" w:eastAsia="宋体" w:hAnsi="Times New Roman" w:cs="Times New Roman"/>
                <w:szCs w:val="21"/>
              </w:rPr>
            </w:pPr>
          </w:p>
        </w:tc>
        <w:tc>
          <w:tcPr>
            <w:tcW w:w="2126" w:type="dxa"/>
            <w:vAlign w:val="center"/>
          </w:tcPr>
          <w:p w:rsidR="00C67F64" w:rsidRPr="00F300B8" w:rsidRDefault="00C67F64" w:rsidP="001A4675">
            <w:pPr>
              <w:jc w:val="center"/>
              <w:rPr>
                <w:rFonts w:ascii="Times New Roman" w:eastAsia="宋体" w:hAnsi="Times New Roman" w:cs="Times New Roman"/>
                <w:szCs w:val="21"/>
              </w:rPr>
            </w:pPr>
          </w:p>
        </w:tc>
      </w:tr>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szCs w:val="21"/>
              </w:rPr>
            </w:pPr>
          </w:p>
        </w:tc>
        <w:tc>
          <w:tcPr>
            <w:tcW w:w="2835" w:type="dxa"/>
            <w:vAlign w:val="center"/>
          </w:tcPr>
          <w:p w:rsidR="00C67F64" w:rsidRPr="00644064" w:rsidRDefault="00C67F64" w:rsidP="001A4675">
            <w:pPr>
              <w:jc w:val="center"/>
              <w:rPr>
                <w:rFonts w:ascii="Times New Roman" w:eastAsia="宋体" w:hAnsi="Times New Roman" w:cs="Times New Roman"/>
                <w:szCs w:val="21"/>
              </w:rPr>
            </w:pPr>
          </w:p>
        </w:tc>
        <w:tc>
          <w:tcPr>
            <w:tcW w:w="2126" w:type="dxa"/>
            <w:vAlign w:val="center"/>
          </w:tcPr>
          <w:p w:rsidR="00C67F64" w:rsidRPr="00F300B8" w:rsidRDefault="00C67F64" w:rsidP="001A4675">
            <w:pPr>
              <w:jc w:val="center"/>
              <w:rPr>
                <w:rFonts w:ascii="Times New Roman" w:eastAsia="宋体" w:hAnsi="Times New Roman" w:cs="Times New Roman"/>
                <w:szCs w:val="21"/>
              </w:rPr>
            </w:pPr>
          </w:p>
        </w:tc>
      </w:tr>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szCs w:val="21"/>
              </w:rPr>
            </w:pPr>
          </w:p>
        </w:tc>
        <w:tc>
          <w:tcPr>
            <w:tcW w:w="2835" w:type="dxa"/>
            <w:vAlign w:val="center"/>
          </w:tcPr>
          <w:p w:rsidR="00C67F64" w:rsidRPr="00F300B8" w:rsidRDefault="00C67F64" w:rsidP="001A4675">
            <w:pPr>
              <w:jc w:val="center"/>
              <w:rPr>
                <w:rFonts w:ascii="Times New Roman" w:eastAsia="宋体" w:hAnsi="Times New Roman" w:cs="Times New Roman"/>
                <w:szCs w:val="21"/>
              </w:rPr>
            </w:pPr>
          </w:p>
        </w:tc>
        <w:tc>
          <w:tcPr>
            <w:tcW w:w="2126" w:type="dxa"/>
            <w:vAlign w:val="center"/>
          </w:tcPr>
          <w:p w:rsidR="00C67F64" w:rsidRPr="00F300B8" w:rsidRDefault="00C67F64" w:rsidP="001A4675">
            <w:pPr>
              <w:jc w:val="center"/>
              <w:rPr>
                <w:rFonts w:ascii="Times New Roman" w:eastAsia="宋体" w:hAnsi="Times New Roman" w:cs="Times New Roman"/>
                <w:szCs w:val="21"/>
              </w:rPr>
            </w:pPr>
          </w:p>
        </w:tc>
      </w:tr>
      <w:tr w:rsidR="00C67F64" w:rsidRPr="00F300B8" w:rsidTr="001A4675">
        <w:trPr>
          <w:trHeight w:val="397"/>
          <w:jc w:val="center"/>
        </w:trPr>
        <w:tc>
          <w:tcPr>
            <w:tcW w:w="1881" w:type="dxa"/>
            <w:vAlign w:val="center"/>
          </w:tcPr>
          <w:p w:rsidR="00C67F64" w:rsidRPr="00F300B8" w:rsidRDefault="00C67F64" w:rsidP="001A4675">
            <w:pPr>
              <w:jc w:val="center"/>
              <w:rPr>
                <w:rFonts w:ascii="Times New Roman" w:eastAsia="宋体" w:hAnsi="Times New Roman" w:cs="Times New Roman"/>
                <w:szCs w:val="21"/>
              </w:rPr>
            </w:pPr>
          </w:p>
        </w:tc>
        <w:tc>
          <w:tcPr>
            <w:tcW w:w="2835" w:type="dxa"/>
            <w:vAlign w:val="center"/>
          </w:tcPr>
          <w:p w:rsidR="00C67F64" w:rsidRPr="00F300B8" w:rsidRDefault="00C67F64" w:rsidP="001A4675">
            <w:pPr>
              <w:jc w:val="center"/>
              <w:rPr>
                <w:rFonts w:ascii="Times New Roman" w:eastAsia="宋体" w:hAnsi="Times New Roman" w:cs="Times New Roman"/>
                <w:szCs w:val="21"/>
              </w:rPr>
            </w:pPr>
          </w:p>
        </w:tc>
        <w:tc>
          <w:tcPr>
            <w:tcW w:w="2126" w:type="dxa"/>
            <w:vAlign w:val="center"/>
          </w:tcPr>
          <w:p w:rsidR="00C67F64" w:rsidRPr="00F300B8" w:rsidRDefault="00C67F64" w:rsidP="001A4675">
            <w:pPr>
              <w:jc w:val="center"/>
              <w:rPr>
                <w:rFonts w:ascii="Times New Roman" w:eastAsia="宋体" w:hAnsi="Times New Roman" w:cs="Times New Roman"/>
                <w:szCs w:val="21"/>
              </w:rPr>
            </w:pPr>
          </w:p>
        </w:tc>
      </w:tr>
    </w:tbl>
    <w:p w:rsidR="00C67F64" w:rsidRPr="00F300B8" w:rsidRDefault="00C67F64" w:rsidP="00C67F64">
      <w:pPr>
        <w:widowControl/>
        <w:jc w:val="left"/>
        <w:rPr>
          <w:rFonts w:ascii="Times New Roman" w:hAnsi="Times New Roman" w:cs="Times New Roman"/>
          <w:b/>
        </w:rPr>
      </w:pPr>
    </w:p>
    <w:p w:rsidR="00C67F64" w:rsidRDefault="00C67F64" w:rsidP="00C67F64">
      <w:pPr>
        <w:rPr>
          <w:rFonts w:ascii="Times New Roman" w:hAnsi="Times New Roman" w:cs="Times New Roman"/>
          <w:b/>
        </w:rPr>
      </w:pPr>
    </w:p>
    <w:p w:rsidR="00C67F64" w:rsidRPr="00F22006" w:rsidRDefault="00C67F64" w:rsidP="00C67F64">
      <w:pPr>
        <w:spacing w:line="360" w:lineRule="auto"/>
        <w:ind w:firstLineChars="200" w:firstLine="420"/>
        <w:rPr>
          <w:rFonts w:eastAsia="宋体" w:hAnsi="宋体"/>
          <w:kern w:val="0"/>
          <w:szCs w:val="21"/>
        </w:rPr>
      </w:pPr>
      <w:r>
        <w:rPr>
          <w:rFonts w:eastAsia="宋体" w:hAnsi="宋体" w:hint="eastAsia"/>
          <w:kern w:val="0"/>
          <w:szCs w:val="21"/>
        </w:rPr>
        <w:t>注：</w:t>
      </w:r>
      <w:r w:rsidRPr="00B35BC5">
        <w:rPr>
          <w:rFonts w:eastAsia="宋体" w:hAnsi="宋体" w:hint="eastAsia"/>
          <w:kern w:val="0"/>
          <w:szCs w:val="21"/>
        </w:rPr>
        <w:t>地下应急备用井</w:t>
      </w:r>
      <w:r w:rsidRPr="00B35BC5">
        <w:rPr>
          <w:rFonts w:hAnsi="宋体" w:hint="eastAsia"/>
          <w:kern w:val="0"/>
          <w:szCs w:val="21"/>
        </w:rPr>
        <w:t>日常维护和井水水质的行业监测由</w:t>
      </w:r>
      <w:r>
        <w:rPr>
          <w:rFonts w:hAnsi="宋体" w:hint="eastAsia"/>
          <w:kern w:val="0"/>
          <w:szCs w:val="21"/>
        </w:rPr>
        <w:t>市水务</w:t>
      </w:r>
      <w:r w:rsidRPr="00B35BC5">
        <w:rPr>
          <w:rFonts w:hAnsi="宋体" w:hint="eastAsia"/>
          <w:kern w:val="0"/>
          <w:szCs w:val="21"/>
        </w:rPr>
        <w:t>局负责，入户井水水质的监督检测由</w:t>
      </w:r>
      <w:r>
        <w:rPr>
          <w:rFonts w:hAnsi="宋体" w:hint="eastAsia"/>
          <w:kern w:val="0"/>
          <w:szCs w:val="21"/>
        </w:rPr>
        <w:t>市</w:t>
      </w:r>
      <w:r w:rsidRPr="00B35BC5">
        <w:rPr>
          <w:rFonts w:hAnsi="宋体" w:hint="eastAsia"/>
          <w:kern w:val="0"/>
          <w:szCs w:val="21"/>
        </w:rPr>
        <w:t>卫计委负责。</w:t>
      </w:r>
    </w:p>
    <w:p w:rsidR="00C67F64" w:rsidRPr="00C44A5F" w:rsidRDefault="00C67F64" w:rsidP="00C67F64">
      <w:pPr>
        <w:rPr>
          <w:rFonts w:ascii="Times New Roman" w:hAnsi="Times New Roman" w:cs="Times New Roman"/>
          <w:b/>
        </w:rPr>
      </w:pPr>
    </w:p>
    <w:p w:rsidR="009B3913" w:rsidRPr="00C67F64" w:rsidRDefault="009B3913">
      <w:pPr>
        <w:jc w:val="left"/>
        <w:rPr>
          <w:u w:val="single"/>
        </w:rPr>
      </w:pPr>
    </w:p>
    <w:sectPr w:rsidR="009B3913" w:rsidRPr="00C67F64" w:rsidSect="009B3913">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9D9" w:rsidRDefault="008569D9" w:rsidP="009B3913">
      <w:r>
        <w:separator/>
      </w:r>
    </w:p>
  </w:endnote>
  <w:endnote w:type="continuationSeparator" w:id="1">
    <w:p w:rsidR="008569D9" w:rsidRDefault="008569D9" w:rsidP="009B3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宋体"/>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976042"/>
      <w:showingPlcHdr/>
    </w:sdtPr>
    <w:sdtContent>
      <w:p w:rsidR="00A4222A" w:rsidRDefault="00A4222A" w:rsidP="00192636">
        <w:pPr>
          <w:pStyle w:val="a8"/>
        </w:pPr>
        <w:r>
          <w:t xml:space="preserve">     </w:t>
        </w:r>
      </w:p>
    </w:sdtContent>
  </w:sdt>
  <w:p w:rsidR="00A4222A" w:rsidRDefault="00A4222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2A" w:rsidRDefault="00A4222A">
    <w:pPr>
      <w:pStyle w:val="a8"/>
      <w:jc w:val="center"/>
    </w:pPr>
  </w:p>
  <w:p w:rsidR="00A4222A" w:rsidRDefault="00A4222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9337"/>
    </w:sdtPr>
    <w:sdtContent>
      <w:p w:rsidR="00A4222A" w:rsidRDefault="00444D83">
        <w:pPr>
          <w:pStyle w:val="a8"/>
          <w:jc w:val="center"/>
        </w:pPr>
        <w:fldSimple w:instr="PAGE   \* MERGEFORMAT">
          <w:r w:rsidR="00EB7867" w:rsidRPr="00EB7867">
            <w:rPr>
              <w:noProof/>
              <w:lang w:val="zh-CN"/>
            </w:rPr>
            <w:t>29</w:t>
          </w:r>
        </w:fldSimple>
      </w:p>
    </w:sdtContent>
  </w:sdt>
  <w:p w:rsidR="00A4222A" w:rsidRDefault="00A4222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6084"/>
    </w:sdtPr>
    <w:sdtContent>
      <w:p w:rsidR="00A4222A" w:rsidRDefault="00444D83">
        <w:pPr>
          <w:pStyle w:val="a8"/>
          <w:jc w:val="center"/>
        </w:pPr>
        <w:fldSimple w:instr="PAGE   \* MERGEFORMAT">
          <w:r w:rsidR="00EB7867" w:rsidRPr="00EB7867">
            <w:rPr>
              <w:noProof/>
              <w:lang w:val="zh-CN"/>
            </w:rPr>
            <w:t>1</w:t>
          </w:r>
        </w:fldSimple>
      </w:p>
    </w:sdtContent>
  </w:sdt>
  <w:p w:rsidR="00A4222A" w:rsidRDefault="00A422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9D9" w:rsidRDefault="008569D9" w:rsidP="009B3913">
      <w:r>
        <w:separator/>
      </w:r>
    </w:p>
  </w:footnote>
  <w:footnote w:type="continuationSeparator" w:id="1">
    <w:p w:rsidR="008569D9" w:rsidRDefault="008569D9" w:rsidP="009B39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641BE"/>
    <w:rsid w:val="00011E68"/>
    <w:rsid w:val="00031A8F"/>
    <w:rsid w:val="00031D0B"/>
    <w:rsid w:val="00032865"/>
    <w:rsid w:val="00040370"/>
    <w:rsid w:val="00041782"/>
    <w:rsid w:val="00045689"/>
    <w:rsid w:val="00045BCE"/>
    <w:rsid w:val="00046B10"/>
    <w:rsid w:val="00051D1A"/>
    <w:rsid w:val="00052C41"/>
    <w:rsid w:val="000566FC"/>
    <w:rsid w:val="0006553B"/>
    <w:rsid w:val="000703F7"/>
    <w:rsid w:val="000813E0"/>
    <w:rsid w:val="0009115B"/>
    <w:rsid w:val="000A4472"/>
    <w:rsid w:val="000B21A9"/>
    <w:rsid w:val="000C3A2C"/>
    <w:rsid w:val="000C4459"/>
    <w:rsid w:val="000C5501"/>
    <w:rsid w:val="000C683C"/>
    <w:rsid w:val="000C72C5"/>
    <w:rsid w:val="000D5016"/>
    <w:rsid w:val="000E23D3"/>
    <w:rsid w:val="000F692D"/>
    <w:rsid w:val="000F7F26"/>
    <w:rsid w:val="00100705"/>
    <w:rsid w:val="00110B2B"/>
    <w:rsid w:val="001125CE"/>
    <w:rsid w:val="00115456"/>
    <w:rsid w:val="001155BF"/>
    <w:rsid w:val="00116102"/>
    <w:rsid w:val="00121078"/>
    <w:rsid w:val="001210DF"/>
    <w:rsid w:val="0012243B"/>
    <w:rsid w:val="00122C36"/>
    <w:rsid w:val="001237AF"/>
    <w:rsid w:val="00126698"/>
    <w:rsid w:val="0013173E"/>
    <w:rsid w:val="00133D48"/>
    <w:rsid w:val="001347EF"/>
    <w:rsid w:val="00134CA5"/>
    <w:rsid w:val="00137540"/>
    <w:rsid w:val="0013764B"/>
    <w:rsid w:val="00140A06"/>
    <w:rsid w:val="00142A8E"/>
    <w:rsid w:val="001452A9"/>
    <w:rsid w:val="00152FB2"/>
    <w:rsid w:val="00153734"/>
    <w:rsid w:val="0017277A"/>
    <w:rsid w:val="00181FCC"/>
    <w:rsid w:val="001820A6"/>
    <w:rsid w:val="001845CD"/>
    <w:rsid w:val="00185205"/>
    <w:rsid w:val="001862BB"/>
    <w:rsid w:val="00192636"/>
    <w:rsid w:val="001952AA"/>
    <w:rsid w:val="00195DB2"/>
    <w:rsid w:val="001971AC"/>
    <w:rsid w:val="001A49A9"/>
    <w:rsid w:val="001B121E"/>
    <w:rsid w:val="001B15F9"/>
    <w:rsid w:val="001B3ADF"/>
    <w:rsid w:val="001B3C1A"/>
    <w:rsid w:val="001C62C0"/>
    <w:rsid w:val="001D3567"/>
    <w:rsid w:val="001E41D6"/>
    <w:rsid w:val="001E4DA8"/>
    <w:rsid w:val="001E604F"/>
    <w:rsid w:val="001E75BB"/>
    <w:rsid w:val="001F5257"/>
    <w:rsid w:val="001F6045"/>
    <w:rsid w:val="00201F39"/>
    <w:rsid w:val="00201F55"/>
    <w:rsid w:val="00204571"/>
    <w:rsid w:val="00205A95"/>
    <w:rsid w:val="00207B3A"/>
    <w:rsid w:val="00210C44"/>
    <w:rsid w:val="0021203F"/>
    <w:rsid w:val="00213340"/>
    <w:rsid w:val="00213A03"/>
    <w:rsid w:val="0021502E"/>
    <w:rsid w:val="0022178A"/>
    <w:rsid w:val="00225F14"/>
    <w:rsid w:val="00227C3C"/>
    <w:rsid w:val="002354D9"/>
    <w:rsid w:val="002431A3"/>
    <w:rsid w:val="00245839"/>
    <w:rsid w:val="00253132"/>
    <w:rsid w:val="0026354B"/>
    <w:rsid w:val="00266ACA"/>
    <w:rsid w:val="002833CD"/>
    <w:rsid w:val="0028498E"/>
    <w:rsid w:val="00284A45"/>
    <w:rsid w:val="002855FF"/>
    <w:rsid w:val="00286BA6"/>
    <w:rsid w:val="0028746B"/>
    <w:rsid w:val="00287C5E"/>
    <w:rsid w:val="00296BEA"/>
    <w:rsid w:val="002A20DB"/>
    <w:rsid w:val="002A4A42"/>
    <w:rsid w:val="002A63FF"/>
    <w:rsid w:val="002A6697"/>
    <w:rsid w:val="002B1E22"/>
    <w:rsid w:val="002B45D6"/>
    <w:rsid w:val="002C4573"/>
    <w:rsid w:val="002D1A1E"/>
    <w:rsid w:val="002D4942"/>
    <w:rsid w:val="002E0F57"/>
    <w:rsid w:val="002E79A8"/>
    <w:rsid w:val="002E7A20"/>
    <w:rsid w:val="002F366C"/>
    <w:rsid w:val="00303393"/>
    <w:rsid w:val="00303C5A"/>
    <w:rsid w:val="00305DD0"/>
    <w:rsid w:val="00306B2C"/>
    <w:rsid w:val="00306D00"/>
    <w:rsid w:val="003115EA"/>
    <w:rsid w:val="00311A9F"/>
    <w:rsid w:val="003164A4"/>
    <w:rsid w:val="00320BB4"/>
    <w:rsid w:val="003322AE"/>
    <w:rsid w:val="0033270D"/>
    <w:rsid w:val="00332D59"/>
    <w:rsid w:val="00334792"/>
    <w:rsid w:val="00335187"/>
    <w:rsid w:val="00344F41"/>
    <w:rsid w:val="0034548F"/>
    <w:rsid w:val="0035070F"/>
    <w:rsid w:val="00352227"/>
    <w:rsid w:val="003547BC"/>
    <w:rsid w:val="00357601"/>
    <w:rsid w:val="003635E2"/>
    <w:rsid w:val="00364CA3"/>
    <w:rsid w:val="003726D9"/>
    <w:rsid w:val="003726EB"/>
    <w:rsid w:val="00373314"/>
    <w:rsid w:val="003802AC"/>
    <w:rsid w:val="003915FB"/>
    <w:rsid w:val="0039561A"/>
    <w:rsid w:val="00395ADB"/>
    <w:rsid w:val="003A22D2"/>
    <w:rsid w:val="003A2A61"/>
    <w:rsid w:val="003A69C3"/>
    <w:rsid w:val="003B1439"/>
    <w:rsid w:val="003B40A7"/>
    <w:rsid w:val="003B6DF4"/>
    <w:rsid w:val="003B7A92"/>
    <w:rsid w:val="003C074A"/>
    <w:rsid w:val="003C6BFC"/>
    <w:rsid w:val="003E0042"/>
    <w:rsid w:val="003E12EB"/>
    <w:rsid w:val="003F1B04"/>
    <w:rsid w:val="003F327B"/>
    <w:rsid w:val="003F5391"/>
    <w:rsid w:val="00420F41"/>
    <w:rsid w:val="004271E0"/>
    <w:rsid w:val="00434CCF"/>
    <w:rsid w:val="004373D2"/>
    <w:rsid w:val="00444D83"/>
    <w:rsid w:val="00445A22"/>
    <w:rsid w:val="00446237"/>
    <w:rsid w:val="00451383"/>
    <w:rsid w:val="00451EEA"/>
    <w:rsid w:val="00454A67"/>
    <w:rsid w:val="004661A9"/>
    <w:rsid w:val="004728BA"/>
    <w:rsid w:val="00473BB3"/>
    <w:rsid w:val="00475052"/>
    <w:rsid w:val="0048261B"/>
    <w:rsid w:val="0048758C"/>
    <w:rsid w:val="004907CA"/>
    <w:rsid w:val="00493460"/>
    <w:rsid w:val="004A2E5B"/>
    <w:rsid w:val="004A3B90"/>
    <w:rsid w:val="004B38C7"/>
    <w:rsid w:val="004C552B"/>
    <w:rsid w:val="004C5A5A"/>
    <w:rsid w:val="004C7CFB"/>
    <w:rsid w:val="004D0FEF"/>
    <w:rsid w:val="004D1126"/>
    <w:rsid w:val="004D2A63"/>
    <w:rsid w:val="004D7C18"/>
    <w:rsid w:val="004F63B3"/>
    <w:rsid w:val="004F6FAC"/>
    <w:rsid w:val="00505B2B"/>
    <w:rsid w:val="00505F63"/>
    <w:rsid w:val="005136A6"/>
    <w:rsid w:val="005267F3"/>
    <w:rsid w:val="00526A8F"/>
    <w:rsid w:val="005313C7"/>
    <w:rsid w:val="00542DC0"/>
    <w:rsid w:val="00545109"/>
    <w:rsid w:val="0054616F"/>
    <w:rsid w:val="005473EE"/>
    <w:rsid w:val="005533D2"/>
    <w:rsid w:val="00566CC9"/>
    <w:rsid w:val="00572E8C"/>
    <w:rsid w:val="00576118"/>
    <w:rsid w:val="00577838"/>
    <w:rsid w:val="005816D7"/>
    <w:rsid w:val="005837BD"/>
    <w:rsid w:val="005863FD"/>
    <w:rsid w:val="00591082"/>
    <w:rsid w:val="005A18D0"/>
    <w:rsid w:val="005A7337"/>
    <w:rsid w:val="005A74BF"/>
    <w:rsid w:val="005B0845"/>
    <w:rsid w:val="005B359E"/>
    <w:rsid w:val="005B3992"/>
    <w:rsid w:val="005B58B8"/>
    <w:rsid w:val="005C2D57"/>
    <w:rsid w:val="005C5A15"/>
    <w:rsid w:val="005D0704"/>
    <w:rsid w:val="005E0A12"/>
    <w:rsid w:val="005E3805"/>
    <w:rsid w:val="005E7CE6"/>
    <w:rsid w:val="005F2712"/>
    <w:rsid w:val="005F5DB3"/>
    <w:rsid w:val="00602578"/>
    <w:rsid w:val="006047D0"/>
    <w:rsid w:val="00604DDF"/>
    <w:rsid w:val="00604E7F"/>
    <w:rsid w:val="00606E26"/>
    <w:rsid w:val="00623249"/>
    <w:rsid w:val="00633EBE"/>
    <w:rsid w:val="00642301"/>
    <w:rsid w:val="00643A55"/>
    <w:rsid w:val="00647320"/>
    <w:rsid w:val="00652833"/>
    <w:rsid w:val="0065407A"/>
    <w:rsid w:val="00665D4A"/>
    <w:rsid w:val="00674B3C"/>
    <w:rsid w:val="00675674"/>
    <w:rsid w:val="00683478"/>
    <w:rsid w:val="0068551D"/>
    <w:rsid w:val="00687CBD"/>
    <w:rsid w:val="00690158"/>
    <w:rsid w:val="00694F6D"/>
    <w:rsid w:val="006971AA"/>
    <w:rsid w:val="006A47D9"/>
    <w:rsid w:val="006A4952"/>
    <w:rsid w:val="006A4BF3"/>
    <w:rsid w:val="006A5037"/>
    <w:rsid w:val="006B2660"/>
    <w:rsid w:val="006B7C95"/>
    <w:rsid w:val="006C282B"/>
    <w:rsid w:val="006C4610"/>
    <w:rsid w:val="006C7845"/>
    <w:rsid w:val="006D0ACA"/>
    <w:rsid w:val="006D2017"/>
    <w:rsid w:val="006D5728"/>
    <w:rsid w:val="006E70E3"/>
    <w:rsid w:val="00701D5A"/>
    <w:rsid w:val="00705DDF"/>
    <w:rsid w:val="007168E8"/>
    <w:rsid w:val="007173D6"/>
    <w:rsid w:val="00721E01"/>
    <w:rsid w:val="00732B59"/>
    <w:rsid w:val="007342AA"/>
    <w:rsid w:val="0074425F"/>
    <w:rsid w:val="00765609"/>
    <w:rsid w:val="00772032"/>
    <w:rsid w:val="007745E5"/>
    <w:rsid w:val="0077710E"/>
    <w:rsid w:val="00786AF3"/>
    <w:rsid w:val="00787750"/>
    <w:rsid w:val="007A0485"/>
    <w:rsid w:val="007A0DF8"/>
    <w:rsid w:val="007A5EC7"/>
    <w:rsid w:val="007A71E8"/>
    <w:rsid w:val="007A771C"/>
    <w:rsid w:val="007B3ABF"/>
    <w:rsid w:val="007C11EB"/>
    <w:rsid w:val="007C7328"/>
    <w:rsid w:val="007D081D"/>
    <w:rsid w:val="007E0B4F"/>
    <w:rsid w:val="007E23D1"/>
    <w:rsid w:val="007E3F91"/>
    <w:rsid w:val="007E4940"/>
    <w:rsid w:val="007E5CE6"/>
    <w:rsid w:val="007F0762"/>
    <w:rsid w:val="007F3475"/>
    <w:rsid w:val="007F38FF"/>
    <w:rsid w:val="007F42E8"/>
    <w:rsid w:val="007F5146"/>
    <w:rsid w:val="0082016F"/>
    <w:rsid w:val="00820893"/>
    <w:rsid w:val="0083070F"/>
    <w:rsid w:val="0083512B"/>
    <w:rsid w:val="00836EB5"/>
    <w:rsid w:val="0084780B"/>
    <w:rsid w:val="008554D1"/>
    <w:rsid w:val="008556A5"/>
    <w:rsid w:val="008569D9"/>
    <w:rsid w:val="0085743F"/>
    <w:rsid w:val="00861E36"/>
    <w:rsid w:val="00863057"/>
    <w:rsid w:val="00867201"/>
    <w:rsid w:val="0087335F"/>
    <w:rsid w:val="00881357"/>
    <w:rsid w:val="00881910"/>
    <w:rsid w:val="0089040A"/>
    <w:rsid w:val="008A10E9"/>
    <w:rsid w:val="008A642A"/>
    <w:rsid w:val="008B2005"/>
    <w:rsid w:val="008B48BC"/>
    <w:rsid w:val="008B7576"/>
    <w:rsid w:val="008C1EC7"/>
    <w:rsid w:val="008C6603"/>
    <w:rsid w:val="008C7C1D"/>
    <w:rsid w:val="008D4A69"/>
    <w:rsid w:val="009012B1"/>
    <w:rsid w:val="00914A84"/>
    <w:rsid w:val="00916E9D"/>
    <w:rsid w:val="0092184A"/>
    <w:rsid w:val="00937B3F"/>
    <w:rsid w:val="00941D83"/>
    <w:rsid w:val="009456C5"/>
    <w:rsid w:val="009467FF"/>
    <w:rsid w:val="009552AA"/>
    <w:rsid w:val="00960469"/>
    <w:rsid w:val="00963F59"/>
    <w:rsid w:val="00964768"/>
    <w:rsid w:val="00965846"/>
    <w:rsid w:val="00967650"/>
    <w:rsid w:val="00967A2F"/>
    <w:rsid w:val="009713CA"/>
    <w:rsid w:val="00973F99"/>
    <w:rsid w:val="00975D7C"/>
    <w:rsid w:val="00981E9C"/>
    <w:rsid w:val="009826A3"/>
    <w:rsid w:val="009827AE"/>
    <w:rsid w:val="00991A3A"/>
    <w:rsid w:val="00992E48"/>
    <w:rsid w:val="009A41E5"/>
    <w:rsid w:val="009A6B45"/>
    <w:rsid w:val="009B0742"/>
    <w:rsid w:val="009B3913"/>
    <w:rsid w:val="009B78F9"/>
    <w:rsid w:val="009C34CA"/>
    <w:rsid w:val="009C4B6A"/>
    <w:rsid w:val="009C7BE8"/>
    <w:rsid w:val="009D73FB"/>
    <w:rsid w:val="009E23BE"/>
    <w:rsid w:val="009E2989"/>
    <w:rsid w:val="00A043CD"/>
    <w:rsid w:val="00A10ABF"/>
    <w:rsid w:val="00A15CE6"/>
    <w:rsid w:val="00A17631"/>
    <w:rsid w:val="00A21129"/>
    <w:rsid w:val="00A21555"/>
    <w:rsid w:val="00A22CF5"/>
    <w:rsid w:val="00A30D4E"/>
    <w:rsid w:val="00A31B7F"/>
    <w:rsid w:val="00A36DE4"/>
    <w:rsid w:val="00A40FFB"/>
    <w:rsid w:val="00A414F6"/>
    <w:rsid w:val="00A416CC"/>
    <w:rsid w:val="00A4222A"/>
    <w:rsid w:val="00A476B2"/>
    <w:rsid w:val="00A5075E"/>
    <w:rsid w:val="00A53557"/>
    <w:rsid w:val="00A576BC"/>
    <w:rsid w:val="00A60D9A"/>
    <w:rsid w:val="00A70034"/>
    <w:rsid w:val="00A72911"/>
    <w:rsid w:val="00A82A0E"/>
    <w:rsid w:val="00A84E99"/>
    <w:rsid w:val="00A857A9"/>
    <w:rsid w:val="00AA2A2D"/>
    <w:rsid w:val="00AB2F0D"/>
    <w:rsid w:val="00AB397B"/>
    <w:rsid w:val="00AC01A9"/>
    <w:rsid w:val="00AC52B5"/>
    <w:rsid w:val="00AD545A"/>
    <w:rsid w:val="00AE1D4B"/>
    <w:rsid w:val="00AE241E"/>
    <w:rsid w:val="00AF00CE"/>
    <w:rsid w:val="00B044C6"/>
    <w:rsid w:val="00B04512"/>
    <w:rsid w:val="00B06492"/>
    <w:rsid w:val="00B0657C"/>
    <w:rsid w:val="00B06E61"/>
    <w:rsid w:val="00B10FB0"/>
    <w:rsid w:val="00B15AAC"/>
    <w:rsid w:val="00B2083E"/>
    <w:rsid w:val="00B24514"/>
    <w:rsid w:val="00B2593E"/>
    <w:rsid w:val="00B264CA"/>
    <w:rsid w:val="00B31E97"/>
    <w:rsid w:val="00B47560"/>
    <w:rsid w:val="00B504B5"/>
    <w:rsid w:val="00B52AA4"/>
    <w:rsid w:val="00B553A8"/>
    <w:rsid w:val="00B562DD"/>
    <w:rsid w:val="00B5670E"/>
    <w:rsid w:val="00B627E8"/>
    <w:rsid w:val="00B63B1D"/>
    <w:rsid w:val="00B6603B"/>
    <w:rsid w:val="00B67924"/>
    <w:rsid w:val="00B735EC"/>
    <w:rsid w:val="00B77135"/>
    <w:rsid w:val="00B8212D"/>
    <w:rsid w:val="00B83062"/>
    <w:rsid w:val="00B90378"/>
    <w:rsid w:val="00B91477"/>
    <w:rsid w:val="00B967CA"/>
    <w:rsid w:val="00B97009"/>
    <w:rsid w:val="00B975E2"/>
    <w:rsid w:val="00BA1111"/>
    <w:rsid w:val="00BA1DF2"/>
    <w:rsid w:val="00BA57DB"/>
    <w:rsid w:val="00BB148B"/>
    <w:rsid w:val="00BB3A43"/>
    <w:rsid w:val="00BB3C4F"/>
    <w:rsid w:val="00BB62DE"/>
    <w:rsid w:val="00BB72A0"/>
    <w:rsid w:val="00BC3351"/>
    <w:rsid w:val="00BC35D7"/>
    <w:rsid w:val="00BC52E0"/>
    <w:rsid w:val="00BC79B2"/>
    <w:rsid w:val="00BE5B30"/>
    <w:rsid w:val="00BE7423"/>
    <w:rsid w:val="00BF46A1"/>
    <w:rsid w:val="00BF4E3C"/>
    <w:rsid w:val="00C0074F"/>
    <w:rsid w:val="00C0141F"/>
    <w:rsid w:val="00C05A5A"/>
    <w:rsid w:val="00C07598"/>
    <w:rsid w:val="00C10852"/>
    <w:rsid w:val="00C11EFA"/>
    <w:rsid w:val="00C13711"/>
    <w:rsid w:val="00C1592F"/>
    <w:rsid w:val="00C20520"/>
    <w:rsid w:val="00C20A3D"/>
    <w:rsid w:val="00C22DC0"/>
    <w:rsid w:val="00C25232"/>
    <w:rsid w:val="00C275FC"/>
    <w:rsid w:val="00C373DA"/>
    <w:rsid w:val="00C41C0A"/>
    <w:rsid w:val="00C43FB5"/>
    <w:rsid w:val="00C4444D"/>
    <w:rsid w:val="00C50C92"/>
    <w:rsid w:val="00C5474F"/>
    <w:rsid w:val="00C617C1"/>
    <w:rsid w:val="00C62246"/>
    <w:rsid w:val="00C62863"/>
    <w:rsid w:val="00C67F64"/>
    <w:rsid w:val="00C71577"/>
    <w:rsid w:val="00C72AA9"/>
    <w:rsid w:val="00C747DA"/>
    <w:rsid w:val="00C82508"/>
    <w:rsid w:val="00C82A8B"/>
    <w:rsid w:val="00C8385B"/>
    <w:rsid w:val="00C91541"/>
    <w:rsid w:val="00C94E53"/>
    <w:rsid w:val="00C95B64"/>
    <w:rsid w:val="00CA2721"/>
    <w:rsid w:val="00CA3145"/>
    <w:rsid w:val="00CB164F"/>
    <w:rsid w:val="00CB3DB0"/>
    <w:rsid w:val="00CC21ED"/>
    <w:rsid w:val="00CC25C0"/>
    <w:rsid w:val="00CC37B4"/>
    <w:rsid w:val="00CD0517"/>
    <w:rsid w:val="00CD3C7C"/>
    <w:rsid w:val="00CD48F5"/>
    <w:rsid w:val="00CD4BE5"/>
    <w:rsid w:val="00CF0BA2"/>
    <w:rsid w:val="00CF1419"/>
    <w:rsid w:val="00CF1B75"/>
    <w:rsid w:val="00CF2263"/>
    <w:rsid w:val="00D121DC"/>
    <w:rsid w:val="00D149FA"/>
    <w:rsid w:val="00D1647F"/>
    <w:rsid w:val="00D30566"/>
    <w:rsid w:val="00D3191B"/>
    <w:rsid w:val="00D32DD9"/>
    <w:rsid w:val="00D35FB6"/>
    <w:rsid w:val="00D41C4C"/>
    <w:rsid w:val="00D5439C"/>
    <w:rsid w:val="00D641BE"/>
    <w:rsid w:val="00D70071"/>
    <w:rsid w:val="00D71B86"/>
    <w:rsid w:val="00D816DC"/>
    <w:rsid w:val="00D85804"/>
    <w:rsid w:val="00D860C5"/>
    <w:rsid w:val="00D90109"/>
    <w:rsid w:val="00D939B8"/>
    <w:rsid w:val="00DA0E8D"/>
    <w:rsid w:val="00DA2220"/>
    <w:rsid w:val="00DA57D7"/>
    <w:rsid w:val="00DB087D"/>
    <w:rsid w:val="00DC0126"/>
    <w:rsid w:val="00DC0B50"/>
    <w:rsid w:val="00DC6A9B"/>
    <w:rsid w:val="00DD1DBF"/>
    <w:rsid w:val="00DE1D7E"/>
    <w:rsid w:val="00DF0F99"/>
    <w:rsid w:val="00DF4CCD"/>
    <w:rsid w:val="00DF6761"/>
    <w:rsid w:val="00E003F7"/>
    <w:rsid w:val="00E0077C"/>
    <w:rsid w:val="00E10B20"/>
    <w:rsid w:val="00E13209"/>
    <w:rsid w:val="00E15A65"/>
    <w:rsid w:val="00E24523"/>
    <w:rsid w:val="00E46207"/>
    <w:rsid w:val="00E46FD8"/>
    <w:rsid w:val="00E524CA"/>
    <w:rsid w:val="00E6198A"/>
    <w:rsid w:val="00E638D3"/>
    <w:rsid w:val="00E63D9D"/>
    <w:rsid w:val="00E667CB"/>
    <w:rsid w:val="00E67126"/>
    <w:rsid w:val="00E73F8E"/>
    <w:rsid w:val="00E769D8"/>
    <w:rsid w:val="00E92AE8"/>
    <w:rsid w:val="00E976BA"/>
    <w:rsid w:val="00EA30C8"/>
    <w:rsid w:val="00EA38D3"/>
    <w:rsid w:val="00EA5DDF"/>
    <w:rsid w:val="00EB05A5"/>
    <w:rsid w:val="00EB7867"/>
    <w:rsid w:val="00ED3C5E"/>
    <w:rsid w:val="00EF38B8"/>
    <w:rsid w:val="00EF4205"/>
    <w:rsid w:val="00EF5E96"/>
    <w:rsid w:val="00EF69FD"/>
    <w:rsid w:val="00F143ED"/>
    <w:rsid w:val="00F2365D"/>
    <w:rsid w:val="00F24443"/>
    <w:rsid w:val="00F2459E"/>
    <w:rsid w:val="00F273CA"/>
    <w:rsid w:val="00F33E53"/>
    <w:rsid w:val="00F35203"/>
    <w:rsid w:val="00F430CF"/>
    <w:rsid w:val="00F54976"/>
    <w:rsid w:val="00F55A74"/>
    <w:rsid w:val="00F5656A"/>
    <w:rsid w:val="00F56AC9"/>
    <w:rsid w:val="00F67E8F"/>
    <w:rsid w:val="00F71C67"/>
    <w:rsid w:val="00F727AE"/>
    <w:rsid w:val="00F775FB"/>
    <w:rsid w:val="00F83CCE"/>
    <w:rsid w:val="00F851DA"/>
    <w:rsid w:val="00F867E3"/>
    <w:rsid w:val="00F9148A"/>
    <w:rsid w:val="00F97C48"/>
    <w:rsid w:val="00FA093A"/>
    <w:rsid w:val="00FB0A49"/>
    <w:rsid w:val="00FB2201"/>
    <w:rsid w:val="00FB283E"/>
    <w:rsid w:val="00FB34ED"/>
    <w:rsid w:val="00FB727D"/>
    <w:rsid w:val="00FD7CB6"/>
    <w:rsid w:val="00FE0909"/>
    <w:rsid w:val="00FF4026"/>
    <w:rsid w:val="06882D8E"/>
    <w:rsid w:val="425D7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1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B3913"/>
    <w:pPr>
      <w:keepNext/>
      <w:keepLines/>
      <w:spacing w:before="340" w:after="330" w:line="578" w:lineRule="auto"/>
      <w:jc w:val="center"/>
      <w:outlineLvl w:val="0"/>
    </w:pPr>
    <w:rPr>
      <w:rFonts w:ascii="黑体" w:eastAsia="黑体" w:hAnsi="黑体"/>
      <w:b/>
      <w:bCs/>
      <w:kern w:val="44"/>
      <w:sz w:val="28"/>
      <w:szCs w:val="44"/>
    </w:rPr>
  </w:style>
  <w:style w:type="paragraph" w:styleId="2">
    <w:name w:val="heading 2"/>
    <w:basedOn w:val="a"/>
    <w:next w:val="a"/>
    <w:link w:val="2Char"/>
    <w:uiPriority w:val="9"/>
    <w:unhideWhenUsed/>
    <w:qFormat/>
    <w:rsid w:val="009B3913"/>
    <w:pPr>
      <w:keepNext/>
      <w:keepLines/>
      <w:spacing w:beforeLines="50" w:line="360" w:lineRule="auto"/>
      <w:outlineLvl w:val="1"/>
    </w:pPr>
    <w:rPr>
      <w:rFonts w:asciiTheme="majorHAnsi" w:eastAsia="黑体" w:hAnsiTheme="majorHAnsi" w:cstheme="majorBidi"/>
      <w:b/>
      <w:bCs/>
      <w:sz w:val="24"/>
      <w:szCs w:val="32"/>
    </w:rPr>
  </w:style>
  <w:style w:type="paragraph" w:styleId="3">
    <w:name w:val="heading 3"/>
    <w:basedOn w:val="a"/>
    <w:next w:val="a"/>
    <w:link w:val="3Char"/>
    <w:uiPriority w:val="9"/>
    <w:unhideWhenUsed/>
    <w:qFormat/>
    <w:rsid w:val="009B3913"/>
    <w:pPr>
      <w:keepNext/>
      <w:keepLines/>
      <w:spacing w:line="360" w:lineRule="auto"/>
      <w:outlineLvl w:val="2"/>
    </w:pPr>
    <w:rPr>
      <w:rFonts w:ascii="宋体" w:eastAsia="宋体" w:hAnsi="宋体"/>
      <w:b/>
      <w:bCs/>
      <w:sz w:val="24"/>
      <w:szCs w:val="32"/>
    </w:rPr>
  </w:style>
  <w:style w:type="paragraph" w:styleId="4">
    <w:name w:val="heading 4"/>
    <w:basedOn w:val="a"/>
    <w:next w:val="a"/>
    <w:link w:val="4Char"/>
    <w:uiPriority w:val="9"/>
    <w:unhideWhenUsed/>
    <w:qFormat/>
    <w:rsid w:val="009B3913"/>
    <w:pPr>
      <w:keepNext/>
      <w:keepLines/>
      <w:spacing w:line="360" w:lineRule="auto"/>
      <w:outlineLvl w:val="3"/>
    </w:pPr>
    <w:rPr>
      <w:rFonts w:asciiTheme="majorHAnsi" w:eastAsiaTheme="majorEastAsia"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9B3913"/>
    <w:rPr>
      <w:b/>
      <w:bCs/>
    </w:rPr>
  </w:style>
  <w:style w:type="paragraph" w:styleId="a4">
    <w:name w:val="annotation text"/>
    <w:basedOn w:val="a"/>
    <w:link w:val="Char0"/>
    <w:uiPriority w:val="99"/>
    <w:unhideWhenUsed/>
    <w:rsid w:val="009B3913"/>
    <w:pPr>
      <w:jc w:val="left"/>
    </w:pPr>
  </w:style>
  <w:style w:type="paragraph" w:styleId="a5">
    <w:name w:val="Document Map"/>
    <w:basedOn w:val="a"/>
    <w:link w:val="Char1"/>
    <w:uiPriority w:val="99"/>
    <w:unhideWhenUsed/>
    <w:rsid w:val="009B3913"/>
    <w:rPr>
      <w:rFonts w:ascii="宋体" w:eastAsia="宋体"/>
      <w:sz w:val="18"/>
      <w:szCs w:val="18"/>
    </w:rPr>
  </w:style>
  <w:style w:type="paragraph" w:styleId="30">
    <w:name w:val="toc 3"/>
    <w:basedOn w:val="a"/>
    <w:next w:val="a"/>
    <w:uiPriority w:val="39"/>
    <w:unhideWhenUsed/>
    <w:rsid w:val="009B3913"/>
    <w:pPr>
      <w:ind w:leftChars="400" w:left="840"/>
    </w:pPr>
  </w:style>
  <w:style w:type="paragraph" w:styleId="a6">
    <w:name w:val="Date"/>
    <w:basedOn w:val="a"/>
    <w:next w:val="a"/>
    <w:link w:val="Char2"/>
    <w:uiPriority w:val="99"/>
    <w:unhideWhenUsed/>
    <w:rsid w:val="009B3913"/>
    <w:pPr>
      <w:ind w:leftChars="2500" w:left="100"/>
    </w:pPr>
  </w:style>
  <w:style w:type="paragraph" w:styleId="a7">
    <w:name w:val="Balloon Text"/>
    <w:basedOn w:val="a"/>
    <w:link w:val="Char3"/>
    <w:uiPriority w:val="99"/>
    <w:unhideWhenUsed/>
    <w:rsid w:val="009B3913"/>
    <w:rPr>
      <w:sz w:val="18"/>
      <w:szCs w:val="18"/>
    </w:rPr>
  </w:style>
  <w:style w:type="paragraph" w:styleId="a8">
    <w:name w:val="footer"/>
    <w:basedOn w:val="a"/>
    <w:link w:val="Char4"/>
    <w:uiPriority w:val="99"/>
    <w:unhideWhenUsed/>
    <w:rsid w:val="009B3913"/>
    <w:pPr>
      <w:tabs>
        <w:tab w:val="center" w:pos="4153"/>
        <w:tab w:val="right" w:pos="8306"/>
      </w:tabs>
      <w:snapToGrid w:val="0"/>
      <w:jc w:val="left"/>
    </w:pPr>
    <w:rPr>
      <w:sz w:val="18"/>
      <w:szCs w:val="18"/>
    </w:rPr>
  </w:style>
  <w:style w:type="paragraph" w:styleId="a9">
    <w:name w:val="header"/>
    <w:basedOn w:val="a"/>
    <w:link w:val="Char5"/>
    <w:uiPriority w:val="99"/>
    <w:unhideWhenUsed/>
    <w:rsid w:val="009B391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9B3913"/>
    <w:pPr>
      <w:tabs>
        <w:tab w:val="right" w:leader="dot" w:pos="8296"/>
      </w:tabs>
      <w:spacing w:line="360" w:lineRule="auto"/>
    </w:pPr>
    <w:rPr>
      <w:rFonts w:asciiTheme="minorEastAsia" w:hAnsiTheme="minorEastAsia"/>
      <w:b/>
      <w:sz w:val="24"/>
      <w:szCs w:val="24"/>
    </w:rPr>
  </w:style>
  <w:style w:type="paragraph" w:styleId="20">
    <w:name w:val="toc 2"/>
    <w:basedOn w:val="a"/>
    <w:next w:val="a"/>
    <w:uiPriority w:val="39"/>
    <w:unhideWhenUsed/>
    <w:rsid w:val="009B3913"/>
    <w:pPr>
      <w:tabs>
        <w:tab w:val="right" w:leader="dot" w:pos="8296"/>
      </w:tabs>
      <w:spacing w:line="360" w:lineRule="auto"/>
      <w:ind w:leftChars="200" w:left="420"/>
    </w:pPr>
    <w:rPr>
      <w:rFonts w:asciiTheme="minorEastAsia" w:hAnsiTheme="minorEastAsia"/>
      <w:b/>
      <w:sz w:val="24"/>
      <w:szCs w:val="24"/>
    </w:rPr>
  </w:style>
  <w:style w:type="character" w:styleId="aa">
    <w:name w:val="FollowedHyperlink"/>
    <w:basedOn w:val="a0"/>
    <w:uiPriority w:val="99"/>
    <w:unhideWhenUsed/>
    <w:rsid w:val="009B3913"/>
    <w:rPr>
      <w:color w:val="800080" w:themeColor="followedHyperlink"/>
      <w:u w:val="single"/>
    </w:rPr>
  </w:style>
  <w:style w:type="character" w:styleId="ab">
    <w:name w:val="Emphasis"/>
    <w:basedOn w:val="a0"/>
    <w:uiPriority w:val="20"/>
    <w:qFormat/>
    <w:rsid w:val="009B3913"/>
    <w:rPr>
      <w:i/>
      <w:iCs/>
    </w:rPr>
  </w:style>
  <w:style w:type="character" w:styleId="ac">
    <w:name w:val="Hyperlink"/>
    <w:basedOn w:val="a0"/>
    <w:uiPriority w:val="99"/>
    <w:unhideWhenUsed/>
    <w:rsid w:val="009B3913"/>
    <w:rPr>
      <w:color w:val="0000FF" w:themeColor="hyperlink"/>
      <w:u w:val="single"/>
    </w:rPr>
  </w:style>
  <w:style w:type="character" w:styleId="ad">
    <w:name w:val="annotation reference"/>
    <w:basedOn w:val="a0"/>
    <w:uiPriority w:val="99"/>
    <w:unhideWhenUsed/>
    <w:rsid w:val="009B3913"/>
    <w:rPr>
      <w:sz w:val="21"/>
      <w:szCs w:val="21"/>
    </w:rPr>
  </w:style>
  <w:style w:type="table" w:styleId="ae">
    <w:name w:val="Table Grid"/>
    <w:basedOn w:val="a1"/>
    <w:uiPriority w:val="59"/>
    <w:rsid w:val="009B3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9B3913"/>
    <w:rPr>
      <w:rFonts w:asciiTheme="majorHAnsi" w:eastAsia="黑体" w:hAnsiTheme="majorHAnsi" w:cstheme="majorBidi"/>
      <w:b/>
      <w:bCs/>
      <w:sz w:val="24"/>
      <w:szCs w:val="32"/>
    </w:rPr>
  </w:style>
  <w:style w:type="character" w:customStyle="1" w:styleId="1Char">
    <w:name w:val="标题 1 Char"/>
    <w:basedOn w:val="a0"/>
    <w:link w:val="1"/>
    <w:uiPriority w:val="9"/>
    <w:qFormat/>
    <w:rsid w:val="009B3913"/>
    <w:rPr>
      <w:rFonts w:ascii="黑体" w:eastAsia="黑体" w:hAnsi="黑体"/>
      <w:b/>
      <w:bCs/>
      <w:kern w:val="44"/>
      <w:sz w:val="28"/>
      <w:szCs w:val="44"/>
    </w:rPr>
  </w:style>
  <w:style w:type="paragraph" w:customStyle="1" w:styleId="11">
    <w:name w:val="列出段落1"/>
    <w:basedOn w:val="a"/>
    <w:uiPriority w:val="34"/>
    <w:qFormat/>
    <w:rsid w:val="009B3913"/>
    <w:pPr>
      <w:ind w:firstLineChars="200" w:firstLine="420"/>
    </w:pPr>
  </w:style>
  <w:style w:type="character" w:customStyle="1" w:styleId="3Char">
    <w:name w:val="标题 3 Char"/>
    <w:basedOn w:val="a0"/>
    <w:link w:val="3"/>
    <w:uiPriority w:val="9"/>
    <w:rsid w:val="009B3913"/>
    <w:rPr>
      <w:rFonts w:ascii="宋体" w:eastAsia="宋体" w:hAnsi="宋体"/>
      <w:b/>
      <w:bCs/>
      <w:sz w:val="24"/>
      <w:szCs w:val="32"/>
    </w:rPr>
  </w:style>
  <w:style w:type="character" w:customStyle="1" w:styleId="Char5">
    <w:name w:val="页眉 Char"/>
    <w:basedOn w:val="a0"/>
    <w:link w:val="a9"/>
    <w:uiPriority w:val="99"/>
    <w:rsid w:val="009B3913"/>
    <w:rPr>
      <w:sz w:val="18"/>
      <w:szCs w:val="18"/>
    </w:rPr>
  </w:style>
  <w:style w:type="character" w:customStyle="1" w:styleId="Char4">
    <w:name w:val="页脚 Char"/>
    <w:basedOn w:val="a0"/>
    <w:link w:val="a8"/>
    <w:uiPriority w:val="99"/>
    <w:rsid w:val="009B3913"/>
    <w:rPr>
      <w:sz w:val="18"/>
      <w:szCs w:val="18"/>
    </w:rPr>
  </w:style>
  <w:style w:type="character" w:customStyle="1" w:styleId="Char3">
    <w:name w:val="批注框文本 Char"/>
    <w:basedOn w:val="a0"/>
    <w:link w:val="a7"/>
    <w:uiPriority w:val="99"/>
    <w:semiHidden/>
    <w:rsid w:val="009B3913"/>
    <w:rPr>
      <w:sz w:val="18"/>
      <w:szCs w:val="18"/>
    </w:rPr>
  </w:style>
  <w:style w:type="character" w:customStyle="1" w:styleId="Char0">
    <w:name w:val="批注文字 Char"/>
    <w:basedOn w:val="a0"/>
    <w:link w:val="a4"/>
    <w:uiPriority w:val="99"/>
    <w:semiHidden/>
    <w:rsid w:val="009B3913"/>
  </w:style>
  <w:style w:type="character" w:customStyle="1" w:styleId="Char">
    <w:name w:val="批注主题 Char"/>
    <w:basedOn w:val="Char0"/>
    <w:link w:val="a3"/>
    <w:uiPriority w:val="99"/>
    <w:semiHidden/>
    <w:rsid w:val="009B3913"/>
    <w:rPr>
      <w:b/>
      <w:bCs/>
    </w:rPr>
  </w:style>
  <w:style w:type="paragraph" w:customStyle="1" w:styleId="TOC1">
    <w:name w:val="TOC 标题1"/>
    <w:basedOn w:val="1"/>
    <w:next w:val="a"/>
    <w:uiPriority w:val="39"/>
    <w:unhideWhenUsed/>
    <w:qFormat/>
    <w:rsid w:val="009B3913"/>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2">
    <w:name w:val="日期 Char"/>
    <w:basedOn w:val="a0"/>
    <w:link w:val="a6"/>
    <w:uiPriority w:val="99"/>
    <w:semiHidden/>
    <w:rsid w:val="009B3913"/>
  </w:style>
  <w:style w:type="paragraph" w:customStyle="1" w:styleId="12">
    <w:name w:val="修订1"/>
    <w:hidden/>
    <w:uiPriority w:val="99"/>
    <w:semiHidden/>
    <w:rsid w:val="009B3913"/>
    <w:rPr>
      <w:rFonts w:asciiTheme="minorHAnsi" w:eastAsiaTheme="minorEastAsia" w:hAnsiTheme="minorHAnsi" w:cstheme="minorBidi"/>
      <w:kern w:val="2"/>
      <w:sz w:val="21"/>
      <w:szCs w:val="22"/>
    </w:rPr>
  </w:style>
  <w:style w:type="character" w:customStyle="1" w:styleId="Char1">
    <w:name w:val="文档结构图 Char"/>
    <w:basedOn w:val="a0"/>
    <w:link w:val="a5"/>
    <w:uiPriority w:val="99"/>
    <w:semiHidden/>
    <w:rsid w:val="009B3913"/>
    <w:rPr>
      <w:rFonts w:ascii="宋体" w:eastAsia="宋体"/>
      <w:sz w:val="18"/>
      <w:szCs w:val="18"/>
    </w:rPr>
  </w:style>
  <w:style w:type="character" w:customStyle="1" w:styleId="4Char">
    <w:name w:val="标题 4 Char"/>
    <w:basedOn w:val="a0"/>
    <w:link w:val="4"/>
    <w:uiPriority w:val="9"/>
    <w:rsid w:val="009B3913"/>
    <w:rPr>
      <w:rFonts w:asciiTheme="majorHAnsi" w:eastAsiaTheme="majorEastAsia" w:hAnsiTheme="majorHAnsi" w:cstheme="majorBidi"/>
      <w:bCs/>
      <w:sz w:val="24"/>
      <w:szCs w:val="28"/>
    </w:rPr>
  </w:style>
</w:styles>
</file>

<file path=word/webSettings.xml><?xml version="1.0" encoding="utf-8"?>
<w:webSettings xmlns:r="http://schemas.openxmlformats.org/officeDocument/2006/relationships" xmlns:w="http://schemas.openxmlformats.org/wordprocessingml/2006/main">
  <w:divs>
    <w:div w:id="30686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4117E-39AD-4963-B8E4-AE151286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4068</Words>
  <Characters>23188</Characters>
  <Application>Microsoft Office Word</Application>
  <DocSecurity>0</DocSecurity>
  <Lines>193</Lines>
  <Paragraphs>54</Paragraphs>
  <ScaleCrop>false</ScaleCrop>
  <Company>微软中国</Company>
  <LinksUpToDate>false</LinksUpToDate>
  <CharactersWithSpaces>27202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8</cp:revision>
  <cp:lastPrinted>2017-08-21T00:44:00Z</cp:lastPrinted>
  <dcterms:created xsi:type="dcterms:W3CDTF">2017-09-07T03:09:00Z</dcterms:created>
  <dcterms:modified xsi:type="dcterms:W3CDTF">2018-03-12T02:17:00Z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