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323F4">
      <w:pPr>
        <w:autoSpaceDE w:val="0"/>
        <w:autoSpaceDN w:val="0"/>
        <w:adjustRightInd w:val="0"/>
        <w:spacing w:line="900" w:lineRule="exact"/>
        <w:jc w:val="center"/>
        <w:rPr>
          <w:rFonts w:hint="eastAsia" w:ascii="华文中宋" w:hAnsi="华文中宋" w:eastAsia="华文中宋" w:cs="华文中宋"/>
          <w:b/>
          <w:color w:val="FF0000"/>
          <w:spacing w:val="0"/>
          <w:w w:val="107"/>
          <w:sz w:val="84"/>
          <w:szCs w:val="32"/>
          <w:lang w:val="en-US" w:eastAsia="zh-CN"/>
        </w:rPr>
      </w:pPr>
      <w:bookmarkStart w:id="0" w:name="_GoBack"/>
      <w:bookmarkEnd w:id="0"/>
      <w:r>
        <w:rPr>
          <w:rFonts w:hint="eastAsia" w:ascii="华文中宋" w:hAnsi="华文中宋" w:eastAsia="华文中宋" w:cs="华文中宋"/>
          <w:b/>
          <w:color w:val="FF0000"/>
          <w:spacing w:val="0"/>
          <w:w w:val="107"/>
          <w:sz w:val="84"/>
          <w:szCs w:val="32"/>
          <w:lang w:val="en-US" w:eastAsia="zh-CN"/>
        </w:rPr>
        <w:t>宿迁市宿城区教育局</w:t>
      </w:r>
    </w:p>
    <w:p w14:paraId="4F56DF2F">
      <w:pPr>
        <w:autoSpaceDE w:val="0"/>
        <w:autoSpaceDN w:val="0"/>
        <w:adjustRightInd w:val="0"/>
        <w:spacing w:line="900" w:lineRule="exact"/>
        <w:jc w:val="center"/>
        <w:rPr>
          <w:rFonts w:hint="eastAsia" w:ascii="华文中宋" w:hAnsi="华文中宋" w:eastAsia="华文中宋" w:cs="华文中宋"/>
          <w:b/>
          <w:color w:val="000000"/>
          <w:spacing w:val="0"/>
          <w:w w:val="10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-348615</wp:posOffset>
                </wp:positionH>
                <wp:positionV relativeFrom="paragraph">
                  <wp:posOffset>471805</wp:posOffset>
                </wp:positionV>
                <wp:extent cx="6032500" cy="0"/>
                <wp:effectExtent l="0" t="19050" r="6350" b="19050"/>
                <wp:wrapNone/>
                <wp:docPr id="1" name="LIN"/>
                <wp:cNvGraphicFramePr/>
                <a:graphic xmlns:a="http://schemas.openxmlformats.org/drawingml/2006/main">
                  <a:graphicData uri="http://schemas.microsoft.com/office/word/2010/wordprocessingShape">
                    <wps:wsp>
                      <wps:cNvCnPr/>
                      <wps:spPr>
                        <a:xfrm>
                          <a:off x="0" y="0"/>
                          <a:ext cx="6032500" cy="0"/>
                        </a:xfrm>
                        <a:prstGeom prst="line">
                          <a:avLst/>
                        </a:prstGeom>
                        <a:ln w="381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LIN" o:spid="_x0000_s1026" o:spt="20" style="position:absolute;left:0pt;margin-left:-27.45pt;margin-top:37.15pt;height:0pt;width:475pt;z-index:251659264;mso-width-relative:page;mso-height-relative:page;" filled="f" stroked="t" coordsize="21600,21600" o:gfxdata="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rGV+1wAAAAkBAAAPAAAAAAAAAAEAIAAAACIAAABkcnMv&#10;ZG93bnJldi54bWxQSwECFAAUAAAACACHTuJAz0wWNMsBAACkAwAADgAAAAAAAAABACAAAAAmAQAA&#10;ZHJzL2Uyb0RvYy54bWxQSwUGAAAAAAYABgBZAQAAYwUAAAAA&#10;">
                <v:fill on="f" focussize="0,0"/>
                <v:stroke weight="3pt" color="#FF0000 [3204]" miterlimit="8" joinstyle="miter"/>
                <v:imagedata o:title=""/>
                <o:lock v:ext="edit" aspectratio="f"/>
              </v:line>
            </w:pict>
          </mc:Fallback>
        </mc:AlternateContent>
      </w:r>
    </w:p>
    <w:p w14:paraId="600B4AF0">
      <w:pPr>
        <w:autoSpaceDE w:val="0"/>
        <w:autoSpaceDN w:val="0"/>
        <w:adjustRightInd w:val="0"/>
        <w:spacing w:line="56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52E95E49">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default" w:ascii="方正小标宋_GBK" w:hAnsi="方正小标宋_GBK" w:eastAsia="方正小标宋_GBK" w:cs="方正小标宋_GBK"/>
          <w:color w:val="000000"/>
          <w:spacing w:val="0"/>
          <w:sz w:val="44"/>
          <w:lang w:val="en-US" w:eastAsia="zh-CN"/>
        </w:rPr>
      </w:pPr>
      <w:r>
        <w:rPr>
          <w:rFonts w:hint="eastAsia" w:ascii="方正小标宋_GBK" w:hAnsi="方正小标宋_GBK" w:eastAsia="方正小标宋_GBK" w:cs="方正小标宋_GBK"/>
          <w:color w:val="000000"/>
          <w:spacing w:val="0"/>
          <w:sz w:val="44"/>
        </w:rPr>
        <w:t>关于举办全</w:t>
      </w:r>
      <w:r>
        <w:rPr>
          <w:rFonts w:hint="eastAsia" w:ascii="方正小标宋_GBK" w:hAnsi="方正小标宋_GBK" w:eastAsia="方正小标宋_GBK" w:cs="方正小标宋_GBK"/>
          <w:color w:val="000000"/>
          <w:spacing w:val="0"/>
          <w:sz w:val="44"/>
          <w:lang w:val="en-US" w:eastAsia="zh-CN"/>
        </w:rPr>
        <w:t>区</w:t>
      </w:r>
      <w:r>
        <w:rPr>
          <w:rFonts w:hint="eastAsia" w:ascii="方正小标宋_GBK" w:hAnsi="方正小标宋_GBK" w:eastAsia="方正小标宋_GBK" w:cs="方正小标宋_GBK"/>
          <w:color w:val="000000"/>
          <w:spacing w:val="0"/>
          <w:sz w:val="44"/>
        </w:rPr>
        <w:t>义务教育学校</w:t>
      </w:r>
      <w:r>
        <w:rPr>
          <w:rFonts w:hint="eastAsia" w:ascii="方正小标宋_GBK" w:hAnsi="方正小标宋_GBK" w:eastAsia="方正小标宋_GBK" w:cs="方正小标宋_GBK"/>
          <w:color w:val="000000"/>
          <w:spacing w:val="0"/>
          <w:sz w:val="44"/>
          <w:lang w:val="en-US" w:eastAsia="zh-CN"/>
        </w:rPr>
        <w:t>数学骨干</w:t>
      </w:r>
      <w:r>
        <w:rPr>
          <w:rFonts w:hint="eastAsia" w:ascii="方正小标宋_GBK" w:hAnsi="方正小标宋_GBK" w:eastAsia="方正小标宋_GBK" w:cs="方正小标宋_GBK"/>
          <w:color w:val="000000"/>
          <w:spacing w:val="0"/>
          <w:sz w:val="44"/>
        </w:rPr>
        <w:t>教师暑期培训</w:t>
      </w:r>
      <w:r>
        <w:rPr>
          <w:rFonts w:hint="eastAsia" w:ascii="方正小标宋_GBK" w:hAnsi="方正小标宋_GBK" w:eastAsia="方正小标宋_GBK" w:cs="方正小标宋_GBK"/>
          <w:color w:val="000000"/>
          <w:spacing w:val="0"/>
          <w:sz w:val="44"/>
          <w:lang w:val="en-US" w:eastAsia="zh-CN"/>
        </w:rPr>
        <w:t>的通知</w:t>
      </w:r>
    </w:p>
    <w:p w14:paraId="48C2AA6D">
      <w:pPr>
        <w:autoSpaceDE w:val="0"/>
        <w:autoSpaceDN w:val="0"/>
        <w:adjustRightInd w:val="0"/>
        <w:spacing w:line="560" w:lineRule="exact"/>
        <w:jc w:val="left"/>
        <w:rPr>
          <w:rFonts w:hint="eastAsia" w:ascii="仿宋_GB2312" w:eastAsia="仿宋_GB2312"/>
          <w:sz w:val="32"/>
          <w:szCs w:val="32"/>
        </w:rPr>
      </w:pPr>
    </w:p>
    <w:p w14:paraId="470F4C97">
      <w:pPr>
        <w:autoSpaceDE w:val="0"/>
        <w:autoSpaceDN w:val="0"/>
        <w:adjustRightInd w:val="0"/>
        <w:spacing w:line="560" w:lineRule="exact"/>
        <w:jc w:val="left"/>
        <w:rPr>
          <w:rFonts w:ascii="方正小标宋简体" w:eastAsia="方正小标宋简体"/>
          <w:sz w:val="44"/>
          <w:szCs w:val="44"/>
        </w:rPr>
      </w:pPr>
      <w:r>
        <w:rPr>
          <w:rFonts w:hint="eastAsia" w:ascii="仿宋_GB2312" w:eastAsia="仿宋_GB2312"/>
          <w:sz w:val="32"/>
          <w:szCs w:val="32"/>
        </w:rPr>
        <w:t>各义务教育学校：</w:t>
      </w:r>
    </w:p>
    <w:p w14:paraId="0E81C4DB">
      <w:pPr>
        <w:spacing w:line="560" w:lineRule="exact"/>
        <w:ind w:firstLine="640" w:firstLineChars="200"/>
        <w:jc w:val="left"/>
        <w:rPr>
          <w:rFonts w:ascii="仿宋_GB2312" w:eastAsia="仿宋_GB2312"/>
          <w:sz w:val="32"/>
          <w:szCs w:val="32"/>
        </w:rPr>
      </w:pPr>
      <w:r>
        <w:rPr>
          <w:rFonts w:hint="eastAsia" w:ascii="仿宋_GB2312" w:eastAsia="仿宋_GB2312" w:cs="宋体"/>
          <w:sz w:val="32"/>
          <w:szCs w:val="32"/>
        </w:rPr>
        <w:t>为进一步提升我区义务教育学校数学骨干教师的专业素养和教学能力，促进教育教学质量的提高，经研究决定，举办全区义务教育学校数学骨干教师</w:t>
      </w:r>
      <w:r>
        <w:rPr>
          <w:rFonts w:hint="eastAsia" w:ascii="仿宋_GB2312" w:eastAsia="仿宋_GB2312" w:cs="宋体"/>
          <w:sz w:val="32"/>
          <w:szCs w:val="32"/>
          <w:lang w:val="en-US" w:eastAsia="zh-CN"/>
        </w:rPr>
        <w:t>暑期</w:t>
      </w:r>
      <w:r>
        <w:rPr>
          <w:rFonts w:hint="eastAsia" w:ascii="仿宋_GB2312" w:eastAsia="仿宋_GB2312" w:cs="宋体"/>
          <w:sz w:val="32"/>
          <w:szCs w:val="32"/>
        </w:rPr>
        <w:t>培训。现将有关事项通知如下：</w:t>
      </w:r>
    </w:p>
    <w:p w14:paraId="3FD3E26C">
      <w:pPr>
        <w:spacing w:line="560" w:lineRule="exact"/>
        <w:ind w:firstLine="640" w:firstLineChars="200"/>
        <w:rPr>
          <w:rFonts w:ascii="黑体" w:eastAsia="黑体" w:cs="黑体"/>
          <w:sz w:val="32"/>
          <w:szCs w:val="32"/>
          <w:lang w:val="zh-CN"/>
        </w:rPr>
      </w:pPr>
      <w:r>
        <w:rPr>
          <w:rFonts w:hint="eastAsia" w:ascii="黑体" w:eastAsia="黑体" w:cs="黑体"/>
          <w:sz w:val="32"/>
          <w:szCs w:val="32"/>
          <w:lang w:val="en-US" w:eastAsia="zh-CN"/>
        </w:rPr>
        <w:t>一</w:t>
      </w:r>
      <w:r>
        <w:rPr>
          <w:rFonts w:hint="eastAsia" w:ascii="黑体" w:eastAsia="黑体" w:cs="黑体"/>
          <w:sz w:val="32"/>
          <w:szCs w:val="32"/>
          <w:lang w:val="zh-CN"/>
        </w:rPr>
        <w:t>、培训对象</w:t>
      </w:r>
    </w:p>
    <w:p w14:paraId="1E9B328F">
      <w:pPr>
        <w:autoSpaceDE w:val="0"/>
        <w:autoSpaceDN w:val="0"/>
        <w:adjustRightIn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初中：八年级、九年级全体数学教师</w:t>
      </w:r>
    </w:p>
    <w:p w14:paraId="6AE94E5A">
      <w:pPr>
        <w:autoSpaceDE w:val="0"/>
        <w:autoSpaceDN w:val="0"/>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小学：小学数学教研组长（每校1人）</w:t>
      </w:r>
    </w:p>
    <w:p w14:paraId="1FBC0B18">
      <w:pPr>
        <w:autoSpaceDE w:val="0"/>
        <w:autoSpaceDN w:val="0"/>
        <w:adjustRightInd w:val="0"/>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、培训</w:t>
      </w:r>
      <w:r>
        <w:rPr>
          <w:rFonts w:hint="eastAsia" w:ascii="黑体" w:hAnsi="黑体" w:eastAsia="黑体"/>
          <w:sz w:val="32"/>
          <w:szCs w:val="32"/>
          <w:lang w:val="en-US" w:eastAsia="zh-CN"/>
        </w:rPr>
        <w:t>时间</w:t>
      </w:r>
    </w:p>
    <w:p w14:paraId="00FFCB51">
      <w:pPr>
        <w:autoSpaceDE w:val="0"/>
        <w:autoSpaceDN w:val="0"/>
        <w:adjustRightIn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2024年8月8日（星期四）上午8:30-11:30</w:t>
      </w:r>
    </w:p>
    <w:p w14:paraId="5F6E96D9">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、培训地点</w:t>
      </w:r>
    </w:p>
    <w:p w14:paraId="3BBD6EF4">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南师附中宿迁分校黄海路校区图书艺术中心二楼报告厅。</w:t>
      </w:r>
    </w:p>
    <w:p w14:paraId="505B3D04">
      <w:pPr>
        <w:numPr>
          <w:ilvl w:val="0"/>
          <w:numId w:val="0"/>
        </w:numPr>
        <w:autoSpaceDE w:val="0"/>
        <w:autoSpaceDN w:val="0"/>
        <w:adjustRightInd w:val="0"/>
        <w:spacing w:line="560" w:lineRule="exact"/>
        <w:ind w:firstLine="640" w:firstLineChars="200"/>
        <w:rPr>
          <w:rFonts w:ascii="黑体" w:hAnsi="黑体" w:eastAsia="黑体" w:cs="仿宋_GB2312"/>
          <w:sz w:val="32"/>
          <w:szCs w:val="32"/>
          <w:lang w:val="zh-CN"/>
        </w:rPr>
      </w:pPr>
      <w:r>
        <w:rPr>
          <w:rFonts w:hint="eastAsia" w:ascii="黑体" w:hAnsi="黑体" w:eastAsia="黑体" w:cs="仿宋_GB2312"/>
          <w:sz w:val="32"/>
          <w:szCs w:val="32"/>
          <w:lang w:val="en-US" w:eastAsia="zh-CN"/>
        </w:rPr>
        <w:t>四、</w:t>
      </w:r>
      <w:r>
        <w:rPr>
          <w:rFonts w:hint="eastAsia" w:ascii="黑体" w:hAnsi="黑体" w:eastAsia="黑体" w:cs="仿宋_GB2312"/>
          <w:sz w:val="32"/>
          <w:szCs w:val="32"/>
          <w:lang w:val="zh-CN"/>
        </w:rPr>
        <w:t>培训内容</w:t>
      </w:r>
    </w:p>
    <w:p w14:paraId="33B26964">
      <w:pPr>
        <w:numPr>
          <w:ilvl w:val="0"/>
          <w:numId w:val="0"/>
        </w:numPr>
        <w:autoSpaceDE w:val="0"/>
        <w:autoSpaceDN w:val="0"/>
        <w:adjustRightIn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内容：中考命题走向及数学教学策略研究</w:t>
      </w:r>
    </w:p>
    <w:p w14:paraId="238E60E9">
      <w:pPr>
        <w:numPr>
          <w:ilvl w:val="0"/>
          <w:numId w:val="0"/>
        </w:numPr>
        <w:autoSpaceDE w:val="0"/>
        <w:autoSpaceDN w:val="0"/>
        <w:adjustRightIn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主讲人：省教科院李善良。</w:t>
      </w:r>
    </w:p>
    <w:p w14:paraId="78DB0A14">
      <w:pPr>
        <w:spacing w:line="560" w:lineRule="exact"/>
        <w:ind w:firstLine="640" w:firstLineChars="200"/>
        <w:rPr>
          <w:rFonts w:hint="default" w:ascii="黑体" w:eastAsia="黑体" w:cs="黑体"/>
          <w:sz w:val="32"/>
          <w:szCs w:val="32"/>
          <w:lang w:val="en-US" w:eastAsia="zh-CN"/>
        </w:rPr>
      </w:pPr>
      <w:r>
        <w:rPr>
          <w:rFonts w:hint="eastAsia" w:ascii="黑体" w:eastAsia="黑体" w:cs="黑体"/>
          <w:sz w:val="32"/>
          <w:szCs w:val="32"/>
          <w:lang w:val="en-US" w:eastAsia="zh-CN"/>
        </w:rPr>
        <w:t>五</w:t>
      </w:r>
      <w:r>
        <w:rPr>
          <w:rFonts w:hint="eastAsia" w:ascii="黑体" w:eastAsia="黑体" w:cs="黑体"/>
          <w:sz w:val="32"/>
          <w:szCs w:val="32"/>
          <w:lang w:val="zh-CN"/>
        </w:rPr>
        <w:t>、</w:t>
      </w:r>
      <w:r>
        <w:rPr>
          <w:rFonts w:hint="eastAsia" w:ascii="黑体" w:eastAsia="黑体" w:cs="黑体"/>
          <w:sz w:val="32"/>
          <w:szCs w:val="32"/>
          <w:lang w:val="en-US" w:eastAsia="zh-CN"/>
        </w:rPr>
        <w:t>相关要求</w:t>
      </w:r>
    </w:p>
    <w:p w14:paraId="0A3036A3">
      <w:pPr>
        <w:numPr>
          <w:ilvl w:val="0"/>
          <w:numId w:val="0"/>
        </w:numPr>
        <w:autoSpaceDE w:val="0"/>
        <w:autoSpaceDN w:val="0"/>
        <w:adjustRightIn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1.请各校将参培教师信息统计表填好后于8月6日下午5点前发送邮箱：pxk80510031@126.com 。联系人：蔡志侠，电话：80510031。</w:t>
      </w:r>
    </w:p>
    <w:p w14:paraId="46FCFA06">
      <w:pPr>
        <w:numPr>
          <w:ilvl w:val="0"/>
          <w:numId w:val="0"/>
        </w:numPr>
        <w:autoSpaceDE w:val="0"/>
        <w:autoSpaceDN w:val="0"/>
        <w:adjustRightInd w:val="0"/>
        <w:spacing w:line="560" w:lineRule="exact"/>
        <w:ind w:firstLine="640"/>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2.培训期间</w:t>
      </w:r>
      <w:r>
        <w:rPr>
          <w:rFonts w:hint="eastAsia" w:ascii="仿宋_GB2312" w:eastAsia="仿宋_GB2312" w:cs="仿宋_GB2312"/>
          <w:color w:val="000000"/>
          <w:sz w:val="32"/>
          <w:szCs w:val="32"/>
        </w:rPr>
        <w:t>要严格遵守纪律，不迟到、不早退，不带小孩，不做与培训无关的事情，严格对号入座，</w:t>
      </w:r>
      <w:r>
        <w:rPr>
          <w:rFonts w:hint="eastAsia" w:ascii="仿宋_GB2312" w:eastAsia="仿宋_GB2312" w:cs="仿宋_GB2312"/>
          <w:color w:val="000000"/>
          <w:sz w:val="32"/>
          <w:szCs w:val="32"/>
          <w:lang w:val="en-US" w:eastAsia="zh-CN"/>
        </w:rPr>
        <w:t>培训科</w:t>
      </w:r>
      <w:r>
        <w:rPr>
          <w:rFonts w:hint="eastAsia" w:ascii="仿宋_GB2312" w:eastAsia="仿宋_GB2312" w:cs="仿宋_GB2312"/>
          <w:color w:val="000000"/>
          <w:sz w:val="32"/>
          <w:szCs w:val="32"/>
        </w:rPr>
        <w:t>将对会场纪律进行督查，并将督查情况通报各校</w:t>
      </w:r>
      <w:r>
        <w:rPr>
          <w:rFonts w:hint="eastAsia" w:ascii="仿宋_GB2312" w:eastAsia="仿宋_GB2312" w:cs="仿宋_GB2312"/>
          <w:color w:val="000000"/>
          <w:sz w:val="32"/>
          <w:szCs w:val="32"/>
          <w:lang w:eastAsia="zh-CN"/>
        </w:rPr>
        <w:t>。</w:t>
      </w:r>
    </w:p>
    <w:p w14:paraId="3C0BEC30">
      <w:pPr>
        <w:numPr>
          <w:ilvl w:val="0"/>
          <w:numId w:val="0"/>
        </w:numPr>
        <w:autoSpaceDE w:val="0"/>
        <w:autoSpaceDN w:val="0"/>
        <w:adjustRightInd w:val="0"/>
        <w:spacing w:line="560" w:lineRule="exact"/>
        <w:ind w:firstLine="640"/>
        <w:rPr>
          <w:rFonts w:hint="eastAsia" w:ascii="仿宋_GB2312" w:eastAsia="仿宋_GB2312"/>
          <w:color w:val="000000"/>
          <w:sz w:val="32"/>
          <w:szCs w:val="32"/>
        </w:rPr>
      </w:pPr>
      <w:r>
        <w:rPr>
          <w:rFonts w:hint="eastAsia" w:ascii="仿宋_GB2312" w:eastAsia="仿宋_GB2312"/>
          <w:sz w:val="32"/>
          <w:szCs w:val="32"/>
        </w:rPr>
        <w:t xml:space="preserve">附件: </w:t>
      </w:r>
      <w:r>
        <w:rPr>
          <w:rFonts w:hint="eastAsia" w:ascii="仿宋_GB2312" w:eastAsia="仿宋_GB2312"/>
          <w:color w:val="000000"/>
          <w:sz w:val="32"/>
          <w:szCs w:val="32"/>
        </w:rPr>
        <w:t>宿城区义务教育学校</w:t>
      </w:r>
      <w:r>
        <w:rPr>
          <w:rFonts w:hint="eastAsia" w:ascii="仿宋_GB2312" w:eastAsia="仿宋_GB2312"/>
          <w:color w:val="000000"/>
          <w:sz w:val="32"/>
          <w:szCs w:val="32"/>
          <w:lang w:val="en-US" w:eastAsia="zh-CN"/>
        </w:rPr>
        <w:t>数学骨干</w:t>
      </w:r>
      <w:r>
        <w:rPr>
          <w:rFonts w:hint="eastAsia" w:ascii="仿宋_GB2312" w:eastAsia="仿宋_GB2312"/>
          <w:color w:val="000000"/>
          <w:sz w:val="32"/>
          <w:szCs w:val="32"/>
        </w:rPr>
        <w:t>教师暑期培训教师信息统计表</w:t>
      </w:r>
    </w:p>
    <w:p w14:paraId="2EE40609">
      <w:pPr>
        <w:spacing w:line="560" w:lineRule="exact"/>
        <w:ind w:firstLine="640" w:firstLineChars="200"/>
        <w:rPr>
          <w:rFonts w:ascii="仿宋_GB2312" w:hAnsi="宋体" w:eastAsia="仿宋_GB2312" w:cs="仿宋_GB2312"/>
          <w:b/>
          <w:kern w:val="0"/>
          <w:sz w:val="24"/>
          <w:szCs w:val="24"/>
        </w:rPr>
      </w:pPr>
      <w:r>
        <w:rPr>
          <w:sz w:val="32"/>
        </w:rPr>
        <w:drawing>
          <wp:anchor distT="0" distB="0" distL="114300" distR="114300" simplePos="0" relativeHeight="251660288" behindDoc="0" locked="0" layoutInCell="1" allowOverlap="1">
            <wp:simplePos x="0" y="0"/>
            <wp:positionH relativeFrom="column">
              <wp:posOffset>3458210</wp:posOffset>
            </wp:positionH>
            <wp:positionV relativeFrom="paragraph">
              <wp:posOffset>240665</wp:posOffset>
            </wp:positionV>
            <wp:extent cx="1443990" cy="1443990"/>
            <wp:effectExtent l="0" t="0" r="0" b="0"/>
            <wp:wrapNone/>
            <wp:docPr id="2" name="GZ" descr="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Z" descr="89"/>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1443990" cy="1443990"/>
                    </a:xfrm>
                    <a:prstGeom prst="rect">
                      <a:avLst/>
                    </a:prstGeom>
                  </pic:spPr>
                </pic:pic>
              </a:graphicData>
            </a:graphic>
          </wp:anchor>
        </w:drawing>
      </w:r>
    </w:p>
    <w:p w14:paraId="56113CDD">
      <w:pPr>
        <w:spacing w:line="44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14:paraId="0870C859">
      <w:pPr>
        <w:spacing w:line="440" w:lineRule="exact"/>
        <w:ind w:firstLine="640" w:firstLineChars="200"/>
        <w:jc w:val="left"/>
        <w:rPr>
          <w:rFonts w:ascii="仿宋_GB2312" w:eastAsia="仿宋_GB2312"/>
          <w:sz w:val="32"/>
          <w:szCs w:val="32"/>
        </w:rPr>
      </w:pPr>
    </w:p>
    <w:p w14:paraId="770B5E7F">
      <w:pPr>
        <w:tabs>
          <w:tab w:val="left" w:pos="5460"/>
        </w:tabs>
        <w:spacing w:before="186" w:after="0" w:line="372" w:lineRule="exact"/>
        <w:ind w:left="0" w:right="0" w:firstLine="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val="en-US" w:eastAsia="zh-CN"/>
        </w:rPr>
        <w:tab/>
      </w:r>
      <w:r>
        <w:rPr>
          <w:rFonts w:hint="eastAsia" w:ascii="仿宋_GB2312" w:eastAsia="仿宋_GB2312"/>
          <w:sz w:val="32"/>
          <w:szCs w:val="32"/>
          <w:lang w:val="en-US" w:eastAsia="zh-CN"/>
        </w:rPr>
        <w:t>2024年8月5日</w:t>
      </w:r>
    </w:p>
    <w:p w14:paraId="1721CFC3">
      <w:pPr>
        <w:spacing w:before="186" w:after="0" w:line="372" w:lineRule="exact"/>
        <w:ind w:left="0" w:right="0" w:firstLine="0"/>
        <w:jc w:val="left"/>
        <w:rPr>
          <w:rFonts w:hint="eastAsia" w:ascii="仿宋_GB2312" w:eastAsia="仿宋_GB2312"/>
          <w:sz w:val="32"/>
          <w:szCs w:val="32"/>
          <w:lang w:val="en-US" w:eastAsia="zh-CN"/>
        </w:rPr>
      </w:pPr>
    </w:p>
    <w:p w14:paraId="42E9F240">
      <w:pPr>
        <w:spacing w:before="186" w:after="0" w:line="372" w:lineRule="exact"/>
        <w:ind w:left="0" w:right="0" w:firstLine="0"/>
        <w:jc w:val="left"/>
        <w:rPr>
          <w:rFonts w:hint="eastAsia" w:ascii="仿宋_GB2312" w:eastAsia="仿宋_GB2312"/>
          <w:sz w:val="32"/>
          <w:szCs w:val="32"/>
          <w:lang w:val="en-US" w:eastAsia="zh-CN"/>
        </w:rPr>
      </w:pPr>
    </w:p>
    <w:p w14:paraId="2D9C2AFF">
      <w:pPr>
        <w:spacing w:before="186" w:after="0" w:line="372" w:lineRule="exact"/>
        <w:ind w:left="0" w:right="0" w:firstLine="0"/>
        <w:jc w:val="left"/>
        <w:rPr>
          <w:rFonts w:hint="eastAsia" w:ascii="仿宋_GB2312" w:eastAsia="仿宋_GB2312"/>
          <w:sz w:val="32"/>
          <w:szCs w:val="32"/>
          <w:lang w:val="en-US" w:eastAsia="zh-CN"/>
        </w:rPr>
      </w:pPr>
    </w:p>
    <w:p w14:paraId="3DDC383C">
      <w:pPr>
        <w:spacing w:before="186" w:after="0" w:line="372" w:lineRule="exact"/>
        <w:ind w:left="0" w:right="0" w:firstLine="0"/>
        <w:jc w:val="left"/>
        <w:rPr>
          <w:rFonts w:hint="eastAsia" w:ascii="仿宋_GB2312" w:eastAsia="仿宋_GB2312"/>
          <w:sz w:val="32"/>
          <w:szCs w:val="32"/>
          <w:lang w:val="en-US" w:eastAsia="zh-CN"/>
        </w:rPr>
      </w:pPr>
    </w:p>
    <w:p w14:paraId="6BC18832">
      <w:pPr>
        <w:spacing w:before="186" w:after="0" w:line="372" w:lineRule="exact"/>
        <w:ind w:left="0" w:right="0" w:firstLine="0"/>
        <w:jc w:val="left"/>
        <w:rPr>
          <w:rFonts w:hint="eastAsia" w:ascii="仿宋_GB2312" w:eastAsia="仿宋_GB2312"/>
          <w:sz w:val="32"/>
          <w:szCs w:val="32"/>
          <w:lang w:val="en-US" w:eastAsia="zh-CN"/>
        </w:rPr>
      </w:pPr>
    </w:p>
    <w:p w14:paraId="18BA6A77">
      <w:pPr>
        <w:spacing w:before="186" w:after="0" w:line="372" w:lineRule="exact"/>
        <w:ind w:left="0" w:right="0" w:firstLine="0"/>
        <w:jc w:val="left"/>
        <w:rPr>
          <w:rFonts w:hint="eastAsia" w:ascii="仿宋_GB2312" w:eastAsia="仿宋_GB2312"/>
          <w:sz w:val="32"/>
          <w:szCs w:val="32"/>
          <w:lang w:val="en-US" w:eastAsia="zh-CN"/>
        </w:rPr>
      </w:pPr>
    </w:p>
    <w:p w14:paraId="2B8B3208">
      <w:pPr>
        <w:spacing w:before="186" w:after="0" w:line="372" w:lineRule="exact"/>
        <w:ind w:left="0" w:right="0" w:firstLine="0"/>
        <w:jc w:val="left"/>
        <w:rPr>
          <w:rFonts w:hint="eastAsia" w:ascii="仿宋_GB2312" w:eastAsia="仿宋_GB2312"/>
          <w:sz w:val="32"/>
          <w:szCs w:val="32"/>
          <w:lang w:val="en-US" w:eastAsia="zh-CN"/>
        </w:rPr>
      </w:pPr>
    </w:p>
    <w:p w14:paraId="1DE9DE61">
      <w:pPr>
        <w:spacing w:before="186" w:after="0" w:line="372" w:lineRule="exact"/>
        <w:ind w:left="0" w:right="0" w:firstLine="0"/>
        <w:jc w:val="left"/>
        <w:rPr>
          <w:rFonts w:hint="eastAsia" w:ascii="仿宋_GB2312" w:eastAsia="仿宋_GB2312"/>
          <w:sz w:val="32"/>
          <w:szCs w:val="32"/>
          <w:lang w:val="en-US" w:eastAsia="zh-CN"/>
        </w:rPr>
      </w:pPr>
    </w:p>
    <w:p w14:paraId="00ED69D1">
      <w:pPr>
        <w:rPr>
          <w:rFonts w:ascii="Arial" w:hAnsi="Arial" w:eastAsia="仿宋_GB2312" w:cs="Arial"/>
          <w:b/>
          <w:bCs/>
          <w:color w:val="000000"/>
          <w:kern w:val="0"/>
          <w:sz w:val="20"/>
          <w:szCs w:val="20"/>
          <w:lang w:bidi="ar"/>
        </w:rPr>
      </w:pPr>
    </w:p>
    <w:p w14:paraId="59638DC0">
      <w:pPr>
        <w:rPr>
          <w:rFonts w:ascii="Arial" w:hAnsi="Arial" w:eastAsia="仿宋_GB2312" w:cs="Arial"/>
          <w:b/>
          <w:bCs/>
          <w:color w:val="000000"/>
          <w:kern w:val="0"/>
          <w:sz w:val="20"/>
          <w:szCs w:val="20"/>
          <w:lang w:bidi="ar"/>
        </w:rPr>
      </w:pPr>
    </w:p>
    <w:p w14:paraId="1409E787">
      <w:pPr>
        <w:rPr>
          <w:rFonts w:ascii="Arial" w:hAnsi="Arial" w:eastAsia="仿宋_GB2312" w:cs="Arial"/>
          <w:b/>
          <w:bCs/>
          <w:color w:val="000000"/>
          <w:kern w:val="0"/>
          <w:sz w:val="20"/>
          <w:szCs w:val="20"/>
          <w:lang w:bidi="ar"/>
        </w:rPr>
      </w:pPr>
    </w:p>
    <w:p w14:paraId="05E04A52">
      <w:pPr>
        <w:rPr>
          <w:rFonts w:ascii="Arial" w:hAnsi="Arial" w:eastAsia="仿宋_GB2312" w:cs="Arial"/>
          <w:b/>
          <w:bCs/>
          <w:color w:val="000000"/>
          <w:kern w:val="0"/>
          <w:sz w:val="20"/>
          <w:szCs w:val="20"/>
          <w:lang w:bidi="ar"/>
        </w:rPr>
      </w:pPr>
    </w:p>
    <w:p w14:paraId="338D546D">
      <w:pPr>
        <w:rPr>
          <w:rFonts w:ascii="Arial" w:hAnsi="Arial" w:eastAsia="仿宋_GB2312" w:cs="Arial"/>
          <w:b/>
          <w:bCs/>
          <w:color w:val="000000"/>
          <w:kern w:val="0"/>
          <w:sz w:val="20"/>
          <w:szCs w:val="20"/>
          <w:lang w:bidi="ar"/>
        </w:rPr>
      </w:pPr>
    </w:p>
    <w:p w14:paraId="0C5787E9">
      <w:pPr>
        <w:rPr>
          <w:rFonts w:ascii="Arial" w:hAnsi="Arial" w:eastAsia="仿宋_GB2312" w:cs="Arial"/>
          <w:b/>
          <w:bCs/>
          <w:color w:val="000000"/>
          <w:kern w:val="0"/>
          <w:sz w:val="20"/>
          <w:szCs w:val="20"/>
          <w:lang w:bidi="ar"/>
        </w:rPr>
      </w:pPr>
    </w:p>
    <w:p w14:paraId="50BED711">
      <w:pPr>
        <w:rPr>
          <w:rFonts w:ascii="Arial" w:hAnsi="Arial" w:eastAsia="仿宋_GB2312" w:cs="Arial"/>
          <w:b/>
          <w:bCs/>
          <w:color w:val="000000"/>
          <w:kern w:val="0"/>
          <w:sz w:val="20"/>
          <w:szCs w:val="20"/>
          <w:lang w:bidi="ar"/>
        </w:rPr>
      </w:pPr>
    </w:p>
    <w:p w14:paraId="202944BA">
      <w:pPr>
        <w:rPr>
          <w:rFonts w:ascii="Arial" w:hAnsi="Arial" w:eastAsia="仿宋_GB2312" w:cs="Arial"/>
          <w:b/>
          <w:bCs/>
          <w:color w:val="000000"/>
          <w:kern w:val="0"/>
          <w:sz w:val="20"/>
          <w:szCs w:val="20"/>
          <w:lang w:bidi="ar"/>
        </w:rPr>
      </w:pPr>
    </w:p>
    <w:p w14:paraId="3FBC3D40">
      <w:pPr>
        <w:rPr>
          <w:rFonts w:ascii="Arial" w:hAnsi="Arial" w:eastAsia="仿宋_GB2312" w:cs="Arial"/>
          <w:b/>
          <w:bCs/>
          <w:color w:val="000000"/>
          <w:kern w:val="0"/>
          <w:sz w:val="20"/>
          <w:szCs w:val="20"/>
          <w:lang w:bidi="ar"/>
        </w:rPr>
      </w:pPr>
    </w:p>
    <w:p w14:paraId="68792B93">
      <w:pPr>
        <w:spacing w:line="320" w:lineRule="exact"/>
        <w:rPr>
          <w:rFonts w:ascii="仿宋_GB2312" w:eastAsia="仿宋_GB2312"/>
          <w:sz w:val="28"/>
          <w:szCs w:val="28"/>
        </w:rPr>
      </w:pPr>
      <w:r>
        <w:rPr>
          <w:rFonts w:hint="eastAsia" w:ascii="仿宋_GB2312" w:eastAsia="仿宋_GB2312"/>
          <w:sz w:val="28"/>
          <w:szCs w:val="28"/>
        </w:rPr>
        <w:t>附件：</w:t>
      </w:r>
    </w:p>
    <w:p w14:paraId="34499B27">
      <w:pPr>
        <w:spacing w:line="480" w:lineRule="exact"/>
        <w:jc w:val="center"/>
        <w:rPr>
          <w:rFonts w:ascii="方正小标宋简体" w:hAnsi="宋体" w:eastAsia="方正小标宋简体" w:cs="宋体"/>
          <w:bCs/>
          <w:kern w:val="0"/>
          <w:sz w:val="36"/>
          <w:szCs w:val="36"/>
        </w:rPr>
      </w:pPr>
    </w:p>
    <w:p w14:paraId="240E7C0D">
      <w:pPr>
        <w:spacing w:line="380" w:lineRule="exact"/>
        <w:jc w:val="center"/>
        <w:rPr>
          <w:rFonts w:hint="eastAsia"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宿城区义务教育学校数学骨干教师暑期培训</w:t>
      </w:r>
    </w:p>
    <w:p w14:paraId="0F52B8DF">
      <w:pPr>
        <w:spacing w:line="38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2"/>
          <w:szCs w:val="32"/>
        </w:rPr>
        <w:t>教师信息统计表</w:t>
      </w:r>
    </w:p>
    <w:p w14:paraId="26707F28">
      <w:pPr>
        <w:spacing w:line="480" w:lineRule="exact"/>
        <w:jc w:val="center"/>
        <w:rPr>
          <w:rFonts w:hint="eastAsia" w:ascii="方正小标宋简体" w:hAnsi="宋体" w:eastAsia="方正小标宋简体" w:cs="宋体"/>
          <w:bCs/>
          <w:kern w:val="0"/>
          <w:sz w:val="36"/>
          <w:szCs w:val="36"/>
        </w:rPr>
      </w:pPr>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788"/>
        <w:gridCol w:w="1783"/>
        <w:gridCol w:w="2057"/>
        <w:gridCol w:w="1007"/>
      </w:tblGrid>
      <w:tr w14:paraId="1D3E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954" w:type="dxa"/>
            <w:vAlign w:val="center"/>
          </w:tcPr>
          <w:p w14:paraId="620A5DA4">
            <w:pPr>
              <w:jc w:val="center"/>
              <w:rPr>
                <w:rFonts w:ascii="宋体" w:hAnsi="宋体"/>
                <w:b/>
                <w:szCs w:val="21"/>
              </w:rPr>
            </w:pPr>
            <w:r>
              <w:rPr>
                <w:rFonts w:hint="eastAsia" w:ascii="宋体" w:hAnsi="宋体"/>
                <w:b/>
                <w:szCs w:val="21"/>
              </w:rPr>
              <w:t>序号</w:t>
            </w:r>
          </w:p>
        </w:tc>
        <w:tc>
          <w:tcPr>
            <w:tcW w:w="1788" w:type="dxa"/>
            <w:vAlign w:val="center"/>
          </w:tcPr>
          <w:p w14:paraId="380D0368">
            <w:pPr>
              <w:jc w:val="center"/>
              <w:rPr>
                <w:rFonts w:ascii="宋体" w:hAnsi="宋体"/>
                <w:b/>
                <w:szCs w:val="21"/>
              </w:rPr>
            </w:pPr>
            <w:r>
              <w:rPr>
                <w:rFonts w:hint="eastAsia" w:ascii="宋体" w:hAnsi="宋体"/>
                <w:b/>
                <w:szCs w:val="21"/>
              </w:rPr>
              <w:t>学校</w:t>
            </w:r>
          </w:p>
        </w:tc>
        <w:tc>
          <w:tcPr>
            <w:tcW w:w="1783" w:type="dxa"/>
            <w:vAlign w:val="center"/>
          </w:tcPr>
          <w:p w14:paraId="692C49E6">
            <w:pPr>
              <w:jc w:val="center"/>
              <w:rPr>
                <w:rFonts w:ascii="宋体" w:hAnsi="宋体"/>
                <w:b/>
                <w:szCs w:val="21"/>
              </w:rPr>
            </w:pPr>
            <w:r>
              <w:rPr>
                <w:rFonts w:hint="eastAsia" w:ascii="宋体" w:hAnsi="宋体"/>
                <w:b/>
                <w:szCs w:val="21"/>
              </w:rPr>
              <w:t>参训教师姓名</w:t>
            </w:r>
          </w:p>
        </w:tc>
        <w:tc>
          <w:tcPr>
            <w:tcW w:w="2057" w:type="dxa"/>
            <w:vAlign w:val="center"/>
          </w:tcPr>
          <w:p w14:paraId="7C247C32">
            <w:pPr>
              <w:jc w:val="center"/>
              <w:rPr>
                <w:rFonts w:ascii="宋体" w:hAnsi="宋体"/>
                <w:b/>
                <w:szCs w:val="21"/>
              </w:rPr>
            </w:pPr>
            <w:r>
              <w:rPr>
                <w:rFonts w:hint="eastAsia" w:ascii="宋体" w:hAnsi="宋体"/>
                <w:b/>
                <w:szCs w:val="21"/>
              </w:rPr>
              <w:t>联系电话</w:t>
            </w:r>
          </w:p>
        </w:tc>
        <w:tc>
          <w:tcPr>
            <w:tcW w:w="1007" w:type="dxa"/>
            <w:vAlign w:val="center"/>
          </w:tcPr>
          <w:p w14:paraId="1CC6BD64">
            <w:pPr>
              <w:jc w:val="center"/>
              <w:rPr>
                <w:rFonts w:hint="eastAsia" w:ascii="宋体" w:hAnsi="宋体"/>
                <w:b/>
                <w:szCs w:val="21"/>
                <w:lang w:val="en-US" w:eastAsia="zh-CN"/>
              </w:rPr>
            </w:pPr>
            <w:r>
              <w:rPr>
                <w:rFonts w:hint="eastAsia" w:ascii="宋体" w:hAnsi="宋体"/>
                <w:b/>
                <w:szCs w:val="21"/>
                <w:lang w:val="en-US" w:eastAsia="zh-CN"/>
              </w:rPr>
              <w:t>是否</w:t>
            </w:r>
          </w:p>
          <w:p w14:paraId="34F9DFB6">
            <w:pPr>
              <w:jc w:val="center"/>
              <w:rPr>
                <w:rFonts w:ascii="宋体" w:hAnsi="宋体"/>
                <w:b/>
                <w:szCs w:val="21"/>
              </w:rPr>
            </w:pPr>
            <w:r>
              <w:rPr>
                <w:rFonts w:hint="eastAsia" w:ascii="宋体" w:hAnsi="宋体"/>
                <w:b/>
                <w:szCs w:val="21"/>
              </w:rPr>
              <w:t>领队</w:t>
            </w:r>
          </w:p>
        </w:tc>
      </w:tr>
      <w:tr w14:paraId="1C30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4" w:type="dxa"/>
          </w:tcPr>
          <w:p w14:paraId="09986F19">
            <w:pPr>
              <w:jc w:val="center"/>
              <w:rPr>
                <w:rFonts w:ascii="宋体"/>
                <w:sz w:val="32"/>
                <w:szCs w:val="32"/>
              </w:rPr>
            </w:pPr>
          </w:p>
        </w:tc>
        <w:tc>
          <w:tcPr>
            <w:tcW w:w="1788" w:type="dxa"/>
          </w:tcPr>
          <w:p w14:paraId="17E02F10">
            <w:pPr>
              <w:jc w:val="center"/>
              <w:rPr>
                <w:rFonts w:ascii="宋体"/>
                <w:sz w:val="32"/>
                <w:szCs w:val="32"/>
              </w:rPr>
            </w:pPr>
          </w:p>
        </w:tc>
        <w:tc>
          <w:tcPr>
            <w:tcW w:w="1783" w:type="dxa"/>
          </w:tcPr>
          <w:p w14:paraId="75F90A8B">
            <w:pPr>
              <w:jc w:val="center"/>
              <w:rPr>
                <w:rFonts w:ascii="宋体"/>
                <w:sz w:val="32"/>
                <w:szCs w:val="32"/>
              </w:rPr>
            </w:pPr>
          </w:p>
        </w:tc>
        <w:tc>
          <w:tcPr>
            <w:tcW w:w="2057" w:type="dxa"/>
          </w:tcPr>
          <w:p w14:paraId="0E6F8EE3">
            <w:pPr>
              <w:jc w:val="center"/>
              <w:rPr>
                <w:rFonts w:ascii="宋体"/>
                <w:sz w:val="32"/>
                <w:szCs w:val="32"/>
              </w:rPr>
            </w:pPr>
          </w:p>
        </w:tc>
        <w:tc>
          <w:tcPr>
            <w:tcW w:w="1007" w:type="dxa"/>
          </w:tcPr>
          <w:p w14:paraId="631F8906">
            <w:pPr>
              <w:jc w:val="center"/>
              <w:rPr>
                <w:rFonts w:ascii="宋体"/>
                <w:sz w:val="32"/>
                <w:szCs w:val="32"/>
              </w:rPr>
            </w:pPr>
          </w:p>
        </w:tc>
      </w:tr>
      <w:tr w14:paraId="3809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4" w:type="dxa"/>
            <w:tcBorders>
              <w:top w:val="single" w:color="auto" w:sz="4" w:space="0"/>
              <w:left w:val="single" w:color="auto" w:sz="4" w:space="0"/>
              <w:bottom w:val="single" w:color="auto" w:sz="4" w:space="0"/>
              <w:right w:val="single" w:color="auto" w:sz="4" w:space="0"/>
            </w:tcBorders>
          </w:tcPr>
          <w:p w14:paraId="5B54BF72">
            <w:pPr>
              <w:jc w:val="center"/>
              <w:rPr>
                <w:rFonts w:ascii="宋体"/>
                <w:sz w:val="32"/>
                <w:szCs w:val="32"/>
              </w:rPr>
            </w:pPr>
          </w:p>
        </w:tc>
        <w:tc>
          <w:tcPr>
            <w:tcW w:w="1788" w:type="dxa"/>
            <w:tcBorders>
              <w:top w:val="single" w:color="auto" w:sz="4" w:space="0"/>
              <w:left w:val="single" w:color="auto" w:sz="4" w:space="0"/>
              <w:bottom w:val="single" w:color="auto" w:sz="4" w:space="0"/>
              <w:right w:val="single" w:color="auto" w:sz="4" w:space="0"/>
            </w:tcBorders>
          </w:tcPr>
          <w:p w14:paraId="5FAA70A0">
            <w:pPr>
              <w:jc w:val="center"/>
              <w:rPr>
                <w:rFonts w:ascii="宋体"/>
                <w:sz w:val="32"/>
                <w:szCs w:val="32"/>
              </w:rPr>
            </w:pPr>
          </w:p>
        </w:tc>
        <w:tc>
          <w:tcPr>
            <w:tcW w:w="1783" w:type="dxa"/>
            <w:tcBorders>
              <w:top w:val="single" w:color="auto" w:sz="4" w:space="0"/>
              <w:left w:val="single" w:color="auto" w:sz="4" w:space="0"/>
              <w:bottom w:val="single" w:color="auto" w:sz="4" w:space="0"/>
              <w:right w:val="single" w:color="auto" w:sz="4" w:space="0"/>
            </w:tcBorders>
          </w:tcPr>
          <w:p w14:paraId="5F1195FD">
            <w:pPr>
              <w:jc w:val="center"/>
              <w:rPr>
                <w:rFonts w:ascii="宋体"/>
                <w:sz w:val="32"/>
                <w:szCs w:val="32"/>
              </w:rPr>
            </w:pPr>
          </w:p>
        </w:tc>
        <w:tc>
          <w:tcPr>
            <w:tcW w:w="2057" w:type="dxa"/>
            <w:tcBorders>
              <w:top w:val="single" w:color="auto" w:sz="4" w:space="0"/>
              <w:left w:val="single" w:color="auto" w:sz="4" w:space="0"/>
              <w:bottom w:val="single" w:color="auto" w:sz="4" w:space="0"/>
              <w:right w:val="single" w:color="auto" w:sz="4" w:space="0"/>
            </w:tcBorders>
          </w:tcPr>
          <w:p w14:paraId="02748747">
            <w:pPr>
              <w:jc w:val="center"/>
              <w:rPr>
                <w:rFonts w:ascii="宋体"/>
                <w:sz w:val="32"/>
                <w:szCs w:val="32"/>
              </w:rPr>
            </w:pPr>
          </w:p>
        </w:tc>
        <w:tc>
          <w:tcPr>
            <w:tcW w:w="1007" w:type="dxa"/>
            <w:tcBorders>
              <w:top w:val="single" w:color="auto" w:sz="4" w:space="0"/>
              <w:left w:val="single" w:color="auto" w:sz="4" w:space="0"/>
              <w:bottom w:val="single" w:color="auto" w:sz="4" w:space="0"/>
              <w:right w:val="single" w:color="auto" w:sz="4" w:space="0"/>
            </w:tcBorders>
          </w:tcPr>
          <w:p w14:paraId="7C369D5D">
            <w:pPr>
              <w:jc w:val="center"/>
              <w:rPr>
                <w:rFonts w:ascii="宋体"/>
                <w:sz w:val="32"/>
                <w:szCs w:val="32"/>
              </w:rPr>
            </w:pPr>
          </w:p>
        </w:tc>
      </w:tr>
      <w:tr w14:paraId="071B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4" w:type="dxa"/>
            <w:tcBorders>
              <w:top w:val="single" w:color="auto" w:sz="4" w:space="0"/>
              <w:left w:val="single" w:color="auto" w:sz="4" w:space="0"/>
              <w:bottom w:val="single" w:color="auto" w:sz="4" w:space="0"/>
              <w:right w:val="single" w:color="auto" w:sz="4" w:space="0"/>
            </w:tcBorders>
          </w:tcPr>
          <w:p w14:paraId="605FF522">
            <w:pPr>
              <w:jc w:val="center"/>
              <w:rPr>
                <w:rFonts w:ascii="宋体"/>
                <w:sz w:val="32"/>
                <w:szCs w:val="32"/>
              </w:rPr>
            </w:pPr>
          </w:p>
        </w:tc>
        <w:tc>
          <w:tcPr>
            <w:tcW w:w="1788" w:type="dxa"/>
            <w:tcBorders>
              <w:top w:val="single" w:color="auto" w:sz="4" w:space="0"/>
              <w:left w:val="single" w:color="auto" w:sz="4" w:space="0"/>
              <w:bottom w:val="single" w:color="auto" w:sz="4" w:space="0"/>
              <w:right w:val="single" w:color="auto" w:sz="4" w:space="0"/>
            </w:tcBorders>
          </w:tcPr>
          <w:p w14:paraId="74F59B8C">
            <w:pPr>
              <w:jc w:val="center"/>
              <w:rPr>
                <w:rFonts w:ascii="宋体"/>
                <w:sz w:val="32"/>
                <w:szCs w:val="32"/>
              </w:rPr>
            </w:pPr>
          </w:p>
        </w:tc>
        <w:tc>
          <w:tcPr>
            <w:tcW w:w="1783" w:type="dxa"/>
            <w:tcBorders>
              <w:top w:val="single" w:color="auto" w:sz="4" w:space="0"/>
              <w:left w:val="single" w:color="auto" w:sz="4" w:space="0"/>
              <w:bottom w:val="single" w:color="auto" w:sz="4" w:space="0"/>
              <w:right w:val="single" w:color="auto" w:sz="4" w:space="0"/>
            </w:tcBorders>
          </w:tcPr>
          <w:p w14:paraId="35B88D74">
            <w:pPr>
              <w:jc w:val="center"/>
              <w:rPr>
                <w:rFonts w:ascii="宋体"/>
                <w:sz w:val="32"/>
                <w:szCs w:val="32"/>
              </w:rPr>
            </w:pPr>
          </w:p>
        </w:tc>
        <w:tc>
          <w:tcPr>
            <w:tcW w:w="2057" w:type="dxa"/>
            <w:tcBorders>
              <w:top w:val="single" w:color="auto" w:sz="4" w:space="0"/>
              <w:left w:val="single" w:color="auto" w:sz="4" w:space="0"/>
              <w:bottom w:val="single" w:color="auto" w:sz="4" w:space="0"/>
              <w:right w:val="single" w:color="auto" w:sz="4" w:space="0"/>
            </w:tcBorders>
          </w:tcPr>
          <w:p w14:paraId="47F4C1AD">
            <w:pPr>
              <w:jc w:val="center"/>
              <w:rPr>
                <w:rFonts w:ascii="宋体"/>
                <w:sz w:val="32"/>
                <w:szCs w:val="32"/>
              </w:rPr>
            </w:pPr>
          </w:p>
        </w:tc>
        <w:tc>
          <w:tcPr>
            <w:tcW w:w="1007" w:type="dxa"/>
            <w:tcBorders>
              <w:top w:val="single" w:color="auto" w:sz="4" w:space="0"/>
              <w:left w:val="single" w:color="auto" w:sz="4" w:space="0"/>
              <w:bottom w:val="single" w:color="auto" w:sz="4" w:space="0"/>
              <w:right w:val="single" w:color="auto" w:sz="4" w:space="0"/>
            </w:tcBorders>
          </w:tcPr>
          <w:p w14:paraId="107920CD">
            <w:pPr>
              <w:jc w:val="center"/>
              <w:rPr>
                <w:rFonts w:ascii="宋体"/>
                <w:sz w:val="32"/>
                <w:szCs w:val="32"/>
              </w:rPr>
            </w:pPr>
          </w:p>
        </w:tc>
      </w:tr>
      <w:tr w14:paraId="3B46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4" w:type="dxa"/>
            <w:tcBorders>
              <w:top w:val="single" w:color="auto" w:sz="4" w:space="0"/>
              <w:left w:val="single" w:color="auto" w:sz="4" w:space="0"/>
              <w:bottom w:val="single" w:color="auto" w:sz="4" w:space="0"/>
              <w:right w:val="single" w:color="auto" w:sz="4" w:space="0"/>
            </w:tcBorders>
          </w:tcPr>
          <w:p w14:paraId="3506F8E6">
            <w:pPr>
              <w:jc w:val="center"/>
              <w:rPr>
                <w:rFonts w:ascii="宋体"/>
                <w:sz w:val="32"/>
                <w:szCs w:val="32"/>
              </w:rPr>
            </w:pPr>
          </w:p>
        </w:tc>
        <w:tc>
          <w:tcPr>
            <w:tcW w:w="1788" w:type="dxa"/>
            <w:tcBorders>
              <w:top w:val="single" w:color="auto" w:sz="4" w:space="0"/>
              <w:left w:val="single" w:color="auto" w:sz="4" w:space="0"/>
              <w:bottom w:val="single" w:color="auto" w:sz="4" w:space="0"/>
              <w:right w:val="single" w:color="auto" w:sz="4" w:space="0"/>
            </w:tcBorders>
          </w:tcPr>
          <w:p w14:paraId="4193DF4B">
            <w:pPr>
              <w:jc w:val="center"/>
              <w:rPr>
                <w:rFonts w:ascii="宋体"/>
                <w:sz w:val="32"/>
                <w:szCs w:val="32"/>
              </w:rPr>
            </w:pPr>
          </w:p>
        </w:tc>
        <w:tc>
          <w:tcPr>
            <w:tcW w:w="1783" w:type="dxa"/>
            <w:tcBorders>
              <w:top w:val="single" w:color="auto" w:sz="4" w:space="0"/>
              <w:left w:val="single" w:color="auto" w:sz="4" w:space="0"/>
              <w:bottom w:val="single" w:color="auto" w:sz="4" w:space="0"/>
              <w:right w:val="single" w:color="auto" w:sz="4" w:space="0"/>
            </w:tcBorders>
          </w:tcPr>
          <w:p w14:paraId="566420BF">
            <w:pPr>
              <w:jc w:val="center"/>
              <w:rPr>
                <w:rFonts w:ascii="宋体"/>
                <w:sz w:val="32"/>
                <w:szCs w:val="32"/>
              </w:rPr>
            </w:pPr>
          </w:p>
        </w:tc>
        <w:tc>
          <w:tcPr>
            <w:tcW w:w="2057" w:type="dxa"/>
            <w:tcBorders>
              <w:top w:val="single" w:color="auto" w:sz="4" w:space="0"/>
              <w:left w:val="single" w:color="auto" w:sz="4" w:space="0"/>
              <w:bottom w:val="single" w:color="auto" w:sz="4" w:space="0"/>
              <w:right w:val="single" w:color="auto" w:sz="4" w:space="0"/>
            </w:tcBorders>
          </w:tcPr>
          <w:p w14:paraId="0D98CC94">
            <w:pPr>
              <w:jc w:val="center"/>
              <w:rPr>
                <w:rFonts w:ascii="宋体"/>
                <w:sz w:val="32"/>
                <w:szCs w:val="32"/>
              </w:rPr>
            </w:pPr>
          </w:p>
        </w:tc>
        <w:tc>
          <w:tcPr>
            <w:tcW w:w="1007" w:type="dxa"/>
            <w:tcBorders>
              <w:top w:val="single" w:color="auto" w:sz="4" w:space="0"/>
              <w:left w:val="single" w:color="auto" w:sz="4" w:space="0"/>
              <w:bottom w:val="single" w:color="auto" w:sz="4" w:space="0"/>
              <w:right w:val="single" w:color="auto" w:sz="4" w:space="0"/>
            </w:tcBorders>
          </w:tcPr>
          <w:p w14:paraId="1455145D">
            <w:pPr>
              <w:jc w:val="center"/>
              <w:rPr>
                <w:rFonts w:ascii="宋体"/>
                <w:sz w:val="32"/>
                <w:szCs w:val="32"/>
              </w:rPr>
            </w:pPr>
          </w:p>
        </w:tc>
      </w:tr>
      <w:tr w14:paraId="0DEE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4" w:type="dxa"/>
            <w:tcBorders>
              <w:top w:val="single" w:color="auto" w:sz="4" w:space="0"/>
              <w:left w:val="single" w:color="auto" w:sz="4" w:space="0"/>
              <w:bottom w:val="single" w:color="auto" w:sz="4" w:space="0"/>
              <w:right w:val="single" w:color="auto" w:sz="4" w:space="0"/>
            </w:tcBorders>
          </w:tcPr>
          <w:p w14:paraId="57AE57E4">
            <w:pPr>
              <w:jc w:val="center"/>
              <w:rPr>
                <w:rFonts w:ascii="宋体"/>
                <w:sz w:val="32"/>
                <w:szCs w:val="32"/>
              </w:rPr>
            </w:pPr>
          </w:p>
        </w:tc>
        <w:tc>
          <w:tcPr>
            <w:tcW w:w="1788" w:type="dxa"/>
            <w:tcBorders>
              <w:top w:val="single" w:color="auto" w:sz="4" w:space="0"/>
              <w:left w:val="single" w:color="auto" w:sz="4" w:space="0"/>
              <w:bottom w:val="single" w:color="auto" w:sz="4" w:space="0"/>
              <w:right w:val="single" w:color="auto" w:sz="4" w:space="0"/>
            </w:tcBorders>
          </w:tcPr>
          <w:p w14:paraId="019E051D">
            <w:pPr>
              <w:jc w:val="center"/>
              <w:rPr>
                <w:rFonts w:ascii="宋体"/>
                <w:sz w:val="32"/>
                <w:szCs w:val="32"/>
              </w:rPr>
            </w:pPr>
          </w:p>
        </w:tc>
        <w:tc>
          <w:tcPr>
            <w:tcW w:w="1783" w:type="dxa"/>
            <w:tcBorders>
              <w:top w:val="single" w:color="auto" w:sz="4" w:space="0"/>
              <w:left w:val="single" w:color="auto" w:sz="4" w:space="0"/>
              <w:bottom w:val="single" w:color="auto" w:sz="4" w:space="0"/>
              <w:right w:val="single" w:color="auto" w:sz="4" w:space="0"/>
            </w:tcBorders>
          </w:tcPr>
          <w:p w14:paraId="24DE09CF">
            <w:pPr>
              <w:jc w:val="center"/>
              <w:rPr>
                <w:rFonts w:ascii="宋体"/>
                <w:sz w:val="32"/>
                <w:szCs w:val="32"/>
              </w:rPr>
            </w:pPr>
          </w:p>
        </w:tc>
        <w:tc>
          <w:tcPr>
            <w:tcW w:w="2057" w:type="dxa"/>
            <w:tcBorders>
              <w:top w:val="single" w:color="auto" w:sz="4" w:space="0"/>
              <w:left w:val="single" w:color="auto" w:sz="4" w:space="0"/>
              <w:bottom w:val="single" w:color="auto" w:sz="4" w:space="0"/>
              <w:right w:val="single" w:color="auto" w:sz="4" w:space="0"/>
            </w:tcBorders>
          </w:tcPr>
          <w:p w14:paraId="317C654C">
            <w:pPr>
              <w:jc w:val="center"/>
              <w:rPr>
                <w:rFonts w:ascii="宋体"/>
                <w:sz w:val="32"/>
                <w:szCs w:val="32"/>
              </w:rPr>
            </w:pPr>
          </w:p>
        </w:tc>
        <w:tc>
          <w:tcPr>
            <w:tcW w:w="1007" w:type="dxa"/>
            <w:tcBorders>
              <w:top w:val="single" w:color="auto" w:sz="4" w:space="0"/>
              <w:left w:val="single" w:color="auto" w:sz="4" w:space="0"/>
              <w:bottom w:val="single" w:color="auto" w:sz="4" w:space="0"/>
              <w:right w:val="single" w:color="auto" w:sz="4" w:space="0"/>
            </w:tcBorders>
          </w:tcPr>
          <w:p w14:paraId="10CF13A1">
            <w:pPr>
              <w:jc w:val="center"/>
              <w:rPr>
                <w:rFonts w:ascii="宋体"/>
                <w:sz w:val="32"/>
                <w:szCs w:val="32"/>
              </w:rPr>
            </w:pPr>
          </w:p>
        </w:tc>
      </w:tr>
      <w:tr w14:paraId="4401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54" w:type="dxa"/>
            <w:tcBorders>
              <w:top w:val="single" w:color="auto" w:sz="4" w:space="0"/>
              <w:left w:val="single" w:color="auto" w:sz="4" w:space="0"/>
              <w:bottom w:val="single" w:color="auto" w:sz="4" w:space="0"/>
              <w:right w:val="single" w:color="auto" w:sz="4" w:space="0"/>
            </w:tcBorders>
          </w:tcPr>
          <w:p w14:paraId="6390A1A1">
            <w:pPr>
              <w:jc w:val="center"/>
              <w:rPr>
                <w:rFonts w:ascii="宋体"/>
                <w:sz w:val="32"/>
                <w:szCs w:val="32"/>
              </w:rPr>
            </w:pPr>
          </w:p>
        </w:tc>
        <w:tc>
          <w:tcPr>
            <w:tcW w:w="1788" w:type="dxa"/>
            <w:tcBorders>
              <w:top w:val="single" w:color="auto" w:sz="4" w:space="0"/>
              <w:left w:val="single" w:color="auto" w:sz="4" w:space="0"/>
              <w:bottom w:val="single" w:color="auto" w:sz="4" w:space="0"/>
              <w:right w:val="single" w:color="auto" w:sz="4" w:space="0"/>
            </w:tcBorders>
          </w:tcPr>
          <w:p w14:paraId="2A2E01CE">
            <w:pPr>
              <w:jc w:val="center"/>
              <w:rPr>
                <w:rFonts w:ascii="宋体"/>
                <w:sz w:val="32"/>
                <w:szCs w:val="32"/>
              </w:rPr>
            </w:pPr>
          </w:p>
        </w:tc>
        <w:tc>
          <w:tcPr>
            <w:tcW w:w="1783" w:type="dxa"/>
            <w:tcBorders>
              <w:top w:val="single" w:color="auto" w:sz="4" w:space="0"/>
              <w:left w:val="single" w:color="auto" w:sz="4" w:space="0"/>
              <w:bottom w:val="single" w:color="auto" w:sz="4" w:space="0"/>
              <w:right w:val="single" w:color="auto" w:sz="4" w:space="0"/>
            </w:tcBorders>
          </w:tcPr>
          <w:p w14:paraId="5758ECBF">
            <w:pPr>
              <w:jc w:val="center"/>
              <w:rPr>
                <w:rFonts w:ascii="宋体"/>
                <w:sz w:val="32"/>
                <w:szCs w:val="32"/>
              </w:rPr>
            </w:pPr>
          </w:p>
        </w:tc>
        <w:tc>
          <w:tcPr>
            <w:tcW w:w="2057" w:type="dxa"/>
            <w:tcBorders>
              <w:top w:val="single" w:color="auto" w:sz="4" w:space="0"/>
              <w:left w:val="single" w:color="auto" w:sz="4" w:space="0"/>
              <w:bottom w:val="single" w:color="auto" w:sz="4" w:space="0"/>
              <w:right w:val="single" w:color="auto" w:sz="4" w:space="0"/>
            </w:tcBorders>
          </w:tcPr>
          <w:p w14:paraId="5D9573C3">
            <w:pPr>
              <w:jc w:val="center"/>
              <w:rPr>
                <w:rFonts w:ascii="宋体"/>
                <w:sz w:val="32"/>
                <w:szCs w:val="32"/>
              </w:rPr>
            </w:pPr>
          </w:p>
        </w:tc>
        <w:tc>
          <w:tcPr>
            <w:tcW w:w="1007" w:type="dxa"/>
            <w:tcBorders>
              <w:top w:val="single" w:color="auto" w:sz="4" w:space="0"/>
              <w:left w:val="single" w:color="auto" w:sz="4" w:space="0"/>
              <w:bottom w:val="single" w:color="auto" w:sz="4" w:space="0"/>
              <w:right w:val="single" w:color="auto" w:sz="4" w:space="0"/>
            </w:tcBorders>
          </w:tcPr>
          <w:p w14:paraId="206671E8">
            <w:pPr>
              <w:jc w:val="center"/>
              <w:rPr>
                <w:rFonts w:ascii="宋体"/>
                <w:sz w:val="32"/>
                <w:szCs w:val="32"/>
              </w:rPr>
            </w:pPr>
          </w:p>
        </w:tc>
      </w:tr>
    </w:tbl>
    <w:p w14:paraId="54DA1FC0">
      <w:pPr>
        <w:ind w:firstLine="402" w:firstLineChars="200"/>
        <w:rPr>
          <w:rFonts w:hint="eastAsia" w:ascii="Arial" w:hAnsi="Arial" w:eastAsia="仿宋_GB2312" w:cs="Arial"/>
          <w:b/>
          <w:bCs/>
          <w:color w:val="000000"/>
          <w:kern w:val="0"/>
          <w:sz w:val="20"/>
          <w:szCs w:val="20"/>
          <w:lang w:bidi="ar"/>
        </w:rPr>
      </w:pPr>
      <w:r>
        <w:rPr>
          <w:rFonts w:hint="eastAsia" w:ascii="仿宋_GB2312" w:hAnsi="微软雅黑" w:eastAsia="仿宋_GB2312" w:cs="仿宋_GB2312"/>
          <w:b/>
          <w:bCs/>
          <w:color w:val="000000"/>
          <w:kern w:val="0"/>
          <w:sz w:val="20"/>
          <w:szCs w:val="20"/>
          <w:lang w:bidi="ar"/>
        </w:rPr>
        <w:t>备注：学校领队在表格中打“</w:t>
      </w:r>
      <w:r>
        <w:rPr>
          <w:rFonts w:ascii="Arial" w:hAnsi="Arial" w:eastAsia="仿宋_GB2312" w:cs="Arial"/>
          <w:b/>
          <w:bCs/>
          <w:color w:val="000000"/>
          <w:kern w:val="0"/>
          <w:sz w:val="20"/>
          <w:szCs w:val="20"/>
          <w:lang w:bidi="ar"/>
        </w:rPr>
        <w:t>√</w:t>
      </w:r>
      <w:r>
        <w:rPr>
          <w:rFonts w:hint="eastAsia" w:ascii="Arial" w:hAnsi="Arial" w:eastAsia="仿宋_GB2312" w:cs="Arial"/>
          <w:b/>
          <w:bCs/>
          <w:color w:val="000000"/>
          <w:kern w:val="0"/>
          <w:sz w:val="20"/>
          <w:szCs w:val="20"/>
          <w:lang w:bidi="ar"/>
        </w:rPr>
        <w:t>”，负责本校培训人员点名</w:t>
      </w:r>
      <w:r>
        <w:rPr>
          <w:rFonts w:hint="eastAsia" w:ascii="Arial" w:hAnsi="Arial" w:eastAsia="仿宋_GB2312" w:cs="Arial"/>
          <w:b/>
          <w:bCs/>
          <w:color w:val="000000"/>
          <w:kern w:val="0"/>
          <w:sz w:val="20"/>
          <w:szCs w:val="20"/>
          <w:lang w:eastAsia="zh-CN" w:bidi="ar"/>
        </w:rPr>
        <w:t>、</w:t>
      </w:r>
      <w:r>
        <w:rPr>
          <w:rFonts w:hint="eastAsia" w:ascii="Arial" w:hAnsi="Arial" w:eastAsia="仿宋_GB2312" w:cs="Arial"/>
          <w:b/>
          <w:bCs/>
          <w:color w:val="000000"/>
          <w:kern w:val="0"/>
          <w:sz w:val="20"/>
          <w:szCs w:val="20"/>
          <w:lang w:bidi="ar"/>
        </w:rPr>
        <w:t>纪律维持。</w:t>
      </w:r>
    </w:p>
    <w:p w14:paraId="2B08F50D">
      <w:pPr>
        <w:rPr>
          <w:rFonts w:ascii="Arial" w:hAnsi="Arial" w:eastAsia="仿宋_GB2312" w:cs="Arial"/>
          <w:b/>
          <w:bCs/>
          <w:color w:val="000000"/>
          <w:kern w:val="0"/>
          <w:sz w:val="20"/>
          <w:szCs w:val="20"/>
          <w:lang w:bidi="ar"/>
        </w:rPr>
      </w:pPr>
    </w:p>
    <w:p w14:paraId="683738EA">
      <w:pPr>
        <w:rPr>
          <w:rFonts w:ascii="Arial" w:hAnsi="Arial" w:eastAsia="仿宋_GB2312" w:cs="Arial"/>
          <w:b/>
          <w:bCs/>
          <w:color w:val="000000"/>
          <w:kern w:val="0"/>
          <w:sz w:val="20"/>
          <w:szCs w:val="20"/>
          <w:lang w:bidi="ar"/>
        </w:rPr>
      </w:pPr>
    </w:p>
    <w:p w14:paraId="11142A5C">
      <w:pPr>
        <w:rPr>
          <w:rFonts w:ascii="Arial" w:hAnsi="Arial" w:eastAsia="仿宋_GB2312" w:cs="Arial"/>
          <w:b/>
          <w:bCs/>
          <w:color w:val="000000"/>
          <w:kern w:val="0"/>
          <w:sz w:val="20"/>
          <w:szCs w:val="20"/>
          <w:lang w:bidi="ar"/>
        </w:rPr>
      </w:pPr>
    </w:p>
    <w:p w14:paraId="4139658E">
      <w:pPr>
        <w:rPr>
          <w:rFonts w:ascii="Arial" w:hAnsi="Arial" w:eastAsia="仿宋_GB2312" w:cs="Arial"/>
          <w:b/>
          <w:bCs/>
          <w:color w:val="000000"/>
          <w:kern w:val="0"/>
          <w:sz w:val="20"/>
          <w:szCs w:val="20"/>
          <w:lang w:bidi="ar"/>
        </w:rPr>
      </w:pPr>
    </w:p>
    <w:p w14:paraId="45E446F9">
      <w:pPr>
        <w:rPr>
          <w:rFonts w:ascii="Arial" w:hAnsi="Arial" w:eastAsia="仿宋_GB2312" w:cs="Arial"/>
          <w:b/>
          <w:bCs/>
          <w:color w:val="000000"/>
          <w:kern w:val="0"/>
          <w:sz w:val="20"/>
          <w:szCs w:val="20"/>
          <w:lang w:bidi="ar"/>
        </w:rPr>
      </w:pPr>
    </w:p>
    <w:p w14:paraId="5C81B0CA">
      <w:pPr>
        <w:rPr>
          <w:rFonts w:ascii="Arial" w:hAnsi="Arial" w:eastAsia="仿宋_GB2312" w:cs="Arial"/>
          <w:b/>
          <w:bCs/>
          <w:color w:val="000000"/>
          <w:kern w:val="0"/>
          <w:sz w:val="20"/>
          <w:szCs w:val="20"/>
          <w:lang w:bidi="ar"/>
        </w:rPr>
      </w:pPr>
    </w:p>
    <w:p w14:paraId="6971C1B8">
      <w:pPr>
        <w:rPr>
          <w:rFonts w:ascii="Arial" w:hAnsi="Arial" w:eastAsia="仿宋_GB2312" w:cs="Arial"/>
          <w:b/>
          <w:bCs/>
          <w:color w:val="000000"/>
          <w:kern w:val="0"/>
          <w:sz w:val="20"/>
          <w:szCs w:val="20"/>
          <w:lang w:bidi="ar"/>
        </w:rPr>
      </w:pPr>
    </w:p>
    <w:p w14:paraId="79EDAE4C">
      <w:pPr>
        <w:rPr>
          <w:rFonts w:ascii="Arial" w:hAnsi="Arial" w:eastAsia="仿宋_GB2312" w:cs="Arial"/>
          <w:b/>
          <w:bCs/>
          <w:color w:val="000000"/>
          <w:kern w:val="0"/>
          <w:sz w:val="20"/>
          <w:szCs w:val="20"/>
          <w:lang w:bidi="ar"/>
        </w:rPr>
      </w:pPr>
    </w:p>
    <w:p w14:paraId="421D22E3">
      <w:pPr>
        <w:rPr>
          <w:rFonts w:ascii="Arial" w:hAnsi="Arial" w:eastAsia="仿宋_GB2312" w:cs="Arial"/>
          <w:b/>
          <w:bCs/>
          <w:color w:val="000000"/>
          <w:kern w:val="0"/>
          <w:sz w:val="20"/>
          <w:szCs w:val="20"/>
          <w:lang w:bidi="ar"/>
        </w:rPr>
      </w:pPr>
    </w:p>
    <w:p w14:paraId="3B60515F">
      <w:pPr>
        <w:rPr>
          <w:rFonts w:ascii="Arial" w:hAnsi="Arial" w:eastAsia="仿宋_GB2312" w:cs="Arial"/>
          <w:b/>
          <w:bCs/>
          <w:color w:val="000000"/>
          <w:kern w:val="0"/>
          <w:sz w:val="20"/>
          <w:szCs w:val="20"/>
          <w:lang w:bidi="ar"/>
        </w:rPr>
      </w:pPr>
    </w:p>
    <w:p w14:paraId="1652553B">
      <w:pPr>
        <w:rPr>
          <w:rFonts w:ascii="Arial" w:hAnsi="Arial" w:eastAsia="仿宋_GB2312" w:cs="Arial"/>
          <w:b/>
          <w:bCs/>
          <w:color w:val="000000"/>
          <w:kern w:val="0"/>
          <w:sz w:val="20"/>
          <w:szCs w:val="20"/>
          <w:lang w:bidi="ar"/>
        </w:rPr>
      </w:pPr>
    </w:p>
    <w:p w14:paraId="36D45442">
      <w:pPr>
        <w:rPr>
          <w:rFonts w:ascii="Arial" w:hAnsi="Arial" w:eastAsia="仿宋_GB2312" w:cs="Arial"/>
          <w:b/>
          <w:bCs/>
          <w:color w:val="000000"/>
          <w:kern w:val="0"/>
          <w:sz w:val="20"/>
          <w:szCs w:val="20"/>
          <w:lang w:bidi="ar"/>
        </w:rPr>
      </w:pPr>
    </w:p>
    <w:p w14:paraId="599FCD9B">
      <w:pPr>
        <w:rPr>
          <w:rFonts w:ascii="Arial" w:hAnsi="Arial" w:eastAsia="仿宋_GB2312" w:cs="Arial"/>
          <w:b/>
          <w:bCs/>
          <w:color w:val="000000"/>
          <w:kern w:val="0"/>
          <w:sz w:val="20"/>
          <w:szCs w:val="20"/>
          <w:lang w:bidi="ar"/>
        </w:rPr>
      </w:pPr>
    </w:p>
    <w:p w14:paraId="4ED2CFE5">
      <w:pPr>
        <w:rPr>
          <w:rFonts w:ascii="Arial" w:hAnsi="Arial" w:eastAsia="仿宋_GB2312" w:cs="Arial"/>
          <w:b/>
          <w:bCs/>
          <w:color w:val="000000"/>
          <w:kern w:val="0"/>
          <w:sz w:val="20"/>
          <w:szCs w:val="20"/>
          <w:lang w:bidi="ar"/>
        </w:rPr>
      </w:pPr>
    </w:p>
    <w:p w14:paraId="026E25A0">
      <w:pPr>
        <w:rPr>
          <w:rFonts w:ascii="Arial" w:hAnsi="Arial" w:eastAsia="仿宋_GB2312" w:cs="Arial"/>
          <w:b/>
          <w:bCs/>
          <w:color w:val="000000"/>
          <w:kern w:val="0"/>
          <w:sz w:val="20"/>
          <w:szCs w:val="20"/>
          <w:lang w:bidi="ar"/>
        </w:rPr>
      </w:pPr>
    </w:p>
    <w:p w14:paraId="4CB8A89F">
      <w:pPr>
        <w:rPr>
          <w:rFonts w:ascii="Arial" w:hAnsi="Arial" w:eastAsia="仿宋_GB2312" w:cs="Arial"/>
          <w:b/>
          <w:bCs/>
          <w:color w:val="000000"/>
          <w:kern w:val="0"/>
          <w:sz w:val="20"/>
          <w:szCs w:val="20"/>
          <w:lang w:bidi="ar"/>
        </w:rPr>
      </w:pPr>
    </w:p>
    <w:p w14:paraId="50BC5115">
      <w:pPr>
        <w:rPr>
          <w:rFonts w:ascii="Arial" w:hAnsi="Arial" w:eastAsia="仿宋_GB2312" w:cs="Arial"/>
          <w:b/>
          <w:bCs/>
          <w:color w:val="000000"/>
          <w:kern w:val="0"/>
          <w:sz w:val="20"/>
          <w:szCs w:val="20"/>
          <w:lang w:bidi="ar"/>
        </w:rPr>
      </w:pPr>
    </w:p>
    <w:p w14:paraId="6297DAA6">
      <w:pPr>
        <w:rPr>
          <w:rFonts w:ascii="Arial" w:hAnsi="Arial" w:eastAsia="仿宋_GB2312" w:cs="Arial"/>
          <w:b/>
          <w:bCs/>
          <w:color w:val="000000"/>
          <w:kern w:val="0"/>
          <w:sz w:val="20"/>
          <w:szCs w:val="20"/>
          <w:lang w:bidi="ar"/>
        </w:rPr>
      </w:pPr>
    </w:p>
    <w:p w14:paraId="588A9D34">
      <w:pPr>
        <w:rPr>
          <w:rFonts w:ascii="Arial" w:hAnsi="Arial" w:eastAsia="仿宋_GB2312" w:cs="Arial"/>
          <w:b/>
          <w:bCs/>
          <w:color w:val="000000"/>
          <w:kern w:val="0"/>
          <w:sz w:val="20"/>
          <w:szCs w:val="20"/>
          <w:lang w:bidi="ar"/>
        </w:rPr>
      </w:pPr>
    </w:p>
    <w:p w14:paraId="1A27AFCA">
      <w:pPr>
        <w:rPr>
          <w:rFonts w:ascii="Arial" w:hAnsi="Arial" w:eastAsia="仿宋_GB2312" w:cs="Arial"/>
          <w:b/>
          <w:bCs/>
          <w:color w:val="000000"/>
          <w:kern w:val="0"/>
          <w:sz w:val="20"/>
          <w:szCs w:val="20"/>
          <w:lang w:bidi="ar"/>
        </w:rPr>
      </w:pPr>
    </w:p>
    <w:p w14:paraId="7AC06012">
      <w:pPr>
        <w:rPr>
          <w:rFonts w:ascii="Arial" w:hAnsi="Arial" w:eastAsia="仿宋_GB2312" w:cs="Arial"/>
          <w:b/>
          <w:bCs/>
          <w:color w:val="000000"/>
          <w:kern w:val="0"/>
          <w:sz w:val="20"/>
          <w:szCs w:val="20"/>
          <w:lang w:bidi="ar"/>
        </w:rPr>
      </w:pPr>
    </w:p>
    <w:p w14:paraId="53D3FE04">
      <w:pPr>
        <w:rPr>
          <w:rFonts w:ascii="Arial" w:hAnsi="Arial" w:eastAsia="仿宋_GB2312" w:cs="Arial"/>
          <w:b/>
          <w:bCs/>
          <w:color w:val="000000"/>
          <w:kern w:val="0"/>
          <w:sz w:val="20"/>
          <w:szCs w:val="20"/>
          <w:lang w:bidi="ar"/>
        </w:rPr>
      </w:pPr>
    </w:p>
    <w:p w14:paraId="293D18AD">
      <w:pPr>
        <w:rPr>
          <w:rFonts w:ascii="Arial" w:hAnsi="Arial" w:eastAsia="仿宋_GB2312" w:cs="Arial"/>
          <w:b/>
          <w:bCs/>
          <w:color w:val="000000"/>
          <w:kern w:val="0"/>
          <w:sz w:val="20"/>
          <w:szCs w:val="20"/>
          <w:lang w:bidi="ar"/>
        </w:rPr>
      </w:pPr>
    </w:p>
    <w:p w14:paraId="40A126FD">
      <w:pPr>
        <w:rPr>
          <w:rFonts w:ascii="Arial" w:hAnsi="Arial" w:eastAsia="仿宋_GB2312" w:cs="Arial"/>
          <w:b/>
          <w:bCs/>
          <w:color w:val="000000"/>
          <w:kern w:val="0"/>
          <w:sz w:val="20"/>
          <w:szCs w:val="20"/>
          <w:lang w:bidi="ar"/>
        </w:rPr>
      </w:pPr>
    </w:p>
    <w:p w14:paraId="46C59AC4">
      <w:pPr>
        <w:spacing w:line="320" w:lineRule="exact"/>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4"/>
  <w:embedSystemFonts/>
  <w:bordersDoNotSurroundHeader w:val="1"/>
  <w:bordersDoNotSurroundFooter w:val="1"/>
  <w:documentProtection w:edit="forms" w:formatting="1" w:enforcement="1" w:cryptProviderType="rsaFull" w:cryptAlgorithmClass="hash" w:cryptAlgorithmType="typeAny" w:cryptAlgorithmSid="4" w:cryptSpinCount="0" w:hash="RGiBaDX0r1Tq5nOFJbBqjO8Uy5Y=" w:salt="TsIjDzli1Y/fOFrkWa6Np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WI4OGQwZTYyZGI2ZGE4M2ZlMmIxMDZlYmUwZDUifQ=="/>
  </w:docVars>
  <w:rsids>
    <w:rsidRoot w:val="00000000"/>
    <w:rsid w:val="25F73508"/>
    <w:rsid w:val="37E55775"/>
    <w:rsid w:val="41374CB9"/>
    <w:rsid w:val="44C37932"/>
    <w:rsid w:val="4C0D4452"/>
    <w:rsid w:val="69112BAC"/>
    <w:rsid w:val="7D9D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sz w:val="32"/>
      <w:szCs w:val="2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unhideWhenUsed/>
    <w:qFormat/>
    <w:uiPriority w:val="99"/>
    <w:rPr>
      <w:rFonts w:ascii="Times New Roman" w:hAnsi="Times New Roman" w:eastAsia="宋体" w:cs="Times New Roman"/>
      <w:color w:val="0000FF"/>
      <w:u w:val="single"/>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paragraph" w:customStyle="1" w:styleId="13">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font11"/>
    <w:basedOn w:val="8"/>
    <w:qFormat/>
    <w:uiPriority w:val="0"/>
    <w:rPr>
      <w:rFonts w:hint="eastAsia" w:ascii="仿宋_GB2312" w:hAnsi="Times New Roman"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485</Words>
  <Characters>527</Characters>
  <Lines>22</Lines>
  <Paragraphs>6</Paragraphs>
  <TotalTime>10</TotalTime>
  <ScaleCrop>false</ScaleCrop>
  <LinksUpToDate>false</LinksUpToDate>
  <CharactersWithSpaces>558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2020-07-29T00:14:00Z</dcterms:created>
  <dc:creator>基教科</dc:creator>
  <cp:lastModifiedBy>王倩</cp:lastModifiedBy>
  <cp:lastPrinted>2024-08-05T01:54:00Z</cp:lastPrinted>
  <dcterms:modified xsi:type="dcterms:W3CDTF">2024-08-05T02:22:11Z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D3BC64A747934BCF894D4F90F24611B9_13</vt:lpwstr>
  </property>
</Properties>
</file>